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1925" w:rsidRPr="00087151" w:rsidRDefault="00087151">
      <w:pPr>
        <w:rPr>
          <w:rFonts w:ascii="SimSun" w:eastAsia="SimSun" w:hAnsi="SimSun"/>
          <w:lang w:eastAsia="zh-CN"/>
        </w:rPr>
      </w:pPr>
      <w:bookmarkStart w:id="0" w:name="_GoBack"/>
      <w:r w:rsidRPr="00087151">
        <w:rPr>
          <w:rFonts w:ascii="SimSun" w:eastAsia="SimSun" w:hAnsi="SimSun" w:hint="eastAsia"/>
          <w:lang w:eastAsia="zh-CN"/>
        </w:rPr>
        <w:t>第三讲作业</w:t>
      </w:r>
    </w:p>
    <w:bookmarkEnd w:id="0"/>
    <w:p w:rsidR="00B16ABA" w:rsidRPr="00087151" w:rsidRDefault="00087151">
      <w:pPr>
        <w:rPr>
          <w:rFonts w:ascii="SimSun" w:eastAsia="SimSun" w:hAnsi="SimSun"/>
          <w:lang w:eastAsia="zh-CN"/>
        </w:rPr>
      </w:pPr>
      <w:r w:rsidRPr="00087151">
        <w:rPr>
          <w:rFonts w:ascii="SimSun" w:eastAsia="SimSun" w:hAnsi="SimSun"/>
          <w:lang w:eastAsia="zh-CN"/>
        </w:rPr>
        <w:t xml:space="preserve">1. </w:t>
      </w:r>
      <w:r w:rsidRPr="00087151">
        <w:rPr>
          <w:rFonts w:ascii="SimSun" w:eastAsia="SimSun" w:hAnsi="SimSun" w:hint="eastAsia"/>
          <w:lang w:eastAsia="zh-CN"/>
        </w:rPr>
        <w:t>电路可以传送电子信息和转化电能。前者，用户把信息转换成电子信息，依附在高频信号波中，透过天线发送到相应的接收端上，然后经过解调把信息提取出来。后者，因为电能的转化最为方便，所以很多时候会把一种能量先转化成电能，然后利用电能转化成另一种能量。</w:t>
      </w:r>
    </w:p>
    <w:p w:rsidR="005D4CDD" w:rsidRPr="00087151" w:rsidRDefault="005D4CDD">
      <w:pPr>
        <w:rPr>
          <w:rFonts w:ascii="SimSun" w:eastAsia="SimSun" w:hAnsi="SimSun"/>
          <w:lang w:eastAsia="zh-CN"/>
        </w:rPr>
      </w:pPr>
    </w:p>
    <w:p w:rsidR="005D4CDD" w:rsidRPr="00087151" w:rsidRDefault="00087151">
      <w:pPr>
        <w:rPr>
          <w:rFonts w:ascii="SimSun" w:eastAsia="SimSun" w:hAnsi="SimSun"/>
          <w:lang w:eastAsia="zh-CN"/>
        </w:rPr>
      </w:pPr>
      <w:r w:rsidRPr="00087151">
        <w:rPr>
          <w:rFonts w:ascii="SimSun" w:eastAsia="SimSun" w:hAnsi="SimSun"/>
          <w:lang w:eastAsia="zh-CN"/>
        </w:rPr>
        <w:t xml:space="preserve">2. </w:t>
      </w:r>
      <w:r w:rsidRPr="00087151">
        <w:rPr>
          <w:rFonts w:ascii="SimSun" w:eastAsia="SimSun" w:hAnsi="SimSun" w:hint="eastAsia"/>
          <w:lang w:eastAsia="zh-CN"/>
        </w:rPr>
        <w:t>因为放大器是关于能量放大的过程，一般而言，这个过程是连续的。所以我们无法把这种过程用简单的</w:t>
      </w:r>
      <w:r w:rsidRPr="00087151">
        <w:rPr>
          <w:rFonts w:ascii="SimSun" w:eastAsia="SimSun" w:hAnsi="SimSun"/>
          <w:lang w:eastAsia="zh-CN"/>
        </w:rPr>
        <w:t>0,1</w:t>
      </w:r>
      <w:r w:rsidRPr="00087151">
        <w:rPr>
          <w:rFonts w:ascii="SimSun" w:eastAsia="SimSun" w:hAnsi="SimSun" w:hint="eastAsia"/>
          <w:lang w:eastAsia="zh-CN"/>
        </w:rPr>
        <w:t>执行，只能在模拟域上进行；数字化，其实是把仿真信号转换成数字信号。因为数字信号对于电路而言比较容易处理，所以很多时候都会把信息数字化。</w:t>
      </w:r>
    </w:p>
    <w:p w:rsidR="005D4CDD" w:rsidRPr="00087151" w:rsidRDefault="005D4CDD">
      <w:pPr>
        <w:rPr>
          <w:rFonts w:ascii="SimSun" w:eastAsia="SimSun" w:hAnsi="SimSun"/>
          <w:lang w:eastAsia="zh-CN"/>
        </w:rPr>
      </w:pPr>
    </w:p>
    <w:p w:rsidR="005D4CDD" w:rsidRPr="00087151" w:rsidRDefault="00087151">
      <w:pPr>
        <w:rPr>
          <w:rFonts w:ascii="SimSun" w:eastAsia="SimSun" w:hAnsi="SimSun" w:hint="eastAsia"/>
        </w:rPr>
      </w:pPr>
      <w:r w:rsidRPr="00087151">
        <w:rPr>
          <w:rFonts w:ascii="SimSun" w:eastAsia="SimSun" w:hAnsi="SimSun"/>
          <w:lang w:eastAsia="zh-CN"/>
        </w:rPr>
        <w:t>3.</w:t>
      </w:r>
      <w:r w:rsidRPr="00087151">
        <w:rPr>
          <w:rFonts w:ascii="SimSun" w:eastAsia="SimSun" w:hAnsi="SimSun" w:hint="eastAsia"/>
          <w:lang w:eastAsia="zh-CN"/>
        </w:rPr>
        <w:t>第一，离散化原则，它是指把电路分块，分成数</w:t>
      </w:r>
      <w:proofErr w:type="gramStart"/>
      <w:r w:rsidRPr="00087151">
        <w:rPr>
          <w:rFonts w:ascii="SimSun" w:eastAsia="SimSun" w:hAnsi="SimSun" w:hint="eastAsia"/>
          <w:lang w:eastAsia="zh-CN"/>
        </w:rPr>
        <w:t>个</w:t>
      </w:r>
      <w:proofErr w:type="gramEnd"/>
      <w:r w:rsidRPr="00087151">
        <w:rPr>
          <w:rFonts w:ascii="SimSun" w:eastAsia="SimSun" w:hAnsi="SimSun" w:hint="eastAsia"/>
          <w:lang w:eastAsia="zh-CN"/>
        </w:rPr>
        <w:t>系统，我们不用管系统的内部结构和工作原理，只需要知悉系统的特性即可。例子﹕滤波器，它里面的结构可能有电容、电阻等等，但是我们不需要知道内部结构和电磁场情况，只需知道只有某些频率的</w:t>
      </w:r>
      <w:proofErr w:type="gramStart"/>
      <w:r w:rsidRPr="00087151">
        <w:rPr>
          <w:rFonts w:ascii="SimSun" w:eastAsia="SimSun" w:hAnsi="SimSun" w:hint="eastAsia"/>
          <w:lang w:eastAsia="zh-CN"/>
        </w:rPr>
        <w:t>波可以</w:t>
      </w:r>
      <w:proofErr w:type="gramEnd"/>
      <w:r w:rsidRPr="00087151">
        <w:rPr>
          <w:rFonts w:ascii="SimSun" w:eastAsia="SimSun" w:hAnsi="SimSun" w:hint="eastAsia"/>
          <w:lang w:eastAsia="zh-CN"/>
        </w:rPr>
        <w:t>通过滤波器即可。第二，极致化原则，它是指把一些相对影响少的问题撇开，只关注与电路关系大的问题。例子﹕传输电磁波的延时。即便电磁波是以光速传播，但也一定存在延时。如果电路的尺寸远小于波长，则延时可忽略不计，我们可以把传送端和接收端的信号认为是一致的。第三，限定化原则，是指电路</w:t>
      </w:r>
      <w:proofErr w:type="gramStart"/>
      <w:r w:rsidRPr="00087151">
        <w:rPr>
          <w:rFonts w:ascii="SimSun" w:eastAsia="SimSun" w:hAnsi="SimSun" w:hint="eastAsia"/>
          <w:lang w:eastAsia="zh-CN"/>
        </w:rPr>
        <w:t>抽象要</w:t>
      </w:r>
      <w:proofErr w:type="gramEnd"/>
      <w:r w:rsidRPr="00087151">
        <w:rPr>
          <w:rFonts w:ascii="SimSun" w:eastAsia="SimSun" w:hAnsi="SimSun" w:hint="eastAsia"/>
          <w:lang w:eastAsia="zh-CN"/>
        </w:rPr>
        <w:t>在一些限制条件下进行，当离开这些限制条件，原来的电路抽象便不一定成立。例如﹕当导线通过高频电流，则导线内电流便不是均匀，而是有一部分集中在导线的表面，导致计算出来的电阻值增大。此时，电阻与频率有关，这便是限定化原则。</w:t>
      </w:r>
    </w:p>
    <w:sectPr w:rsidR="005D4CDD" w:rsidRPr="0008715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ABA"/>
    <w:rsid w:val="00087151"/>
    <w:rsid w:val="003B1925"/>
    <w:rsid w:val="003F6227"/>
    <w:rsid w:val="005D4CDD"/>
    <w:rsid w:val="007306A5"/>
    <w:rsid w:val="00B16ABA"/>
    <w:rsid w:val="00B7525C"/>
    <w:rsid w:val="00DC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1D2CA2"/>
  <w15:chartTrackingRefBased/>
  <w15:docId w15:val="{B0D45796-5847-425A-8F5A-199A12B8E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manfonglio@outlook.com</dc:creator>
  <cp:keywords/>
  <dc:description/>
  <cp:lastModifiedBy>manfonglio@outlook.com</cp:lastModifiedBy>
  <cp:revision>1</cp:revision>
  <dcterms:created xsi:type="dcterms:W3CDTF">2020-02-25T03:33:00Z</dcterms:created>
  <dcterms:modified xsi:type="dcterms:W3CDTF">2020-02-25T05:32:00Z</dcterms:modified>
</cp:coreProperties>
</file>