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Segoe UI" w:hAnsi="Segoe UI"/>
          <w:b/>
          <w:color w:val="0891B2"/>
          <w:sz w:val="52"/>
        </w:rPr>
        <w:t>Smart Parking Lot</w:t>
      </w:r>
    </w:p>
    <w:p>
      <w:r>
        <w:rPr>
          <w:rFonts w:ascii="Segoe UI" w:hAnsi="Segoe UI"/>
          <w:color w:val="606060"/>
          <w:sz w:val="24"/>
        </w:rPr>
        <w:t>Manual de implementación — Interfaz gráfica WinUI 3 nativa Windows 11</w:t>
      </w:r>
    </w:p>
    <w:p>
      <w:pPr>
        <w:spacing w:after="120"/>
      </w:pPr>
      <w:r>
        <w:rPr>
          <w:rFonts w:ascii="Segoe UI" w:hAnsi="Segoe UI"/>
          <w:i w:val="0"/>
          <w:sz w:val="22"/>
        </w:rPr>
      </w:r>
    </w:p>
    <w:p>
      <w:pPr>
        <w:spacing w:after="120"/>
      </w:pPr>
      <w:r>
        <w:rPr>
          <w:rFonts w:ascii="Segoe UI" w:hAnsi="Segoe UI"/>
          <w:i/>
          <w:sz w:val="22"/>
        </w:rPr>
        <w:t>Versión 1.0 · .NET 10 · Windows App SDK 1.6 · Mayo 2026</w:t>
      </w:r>
    </w:p>
    <w:p>
      <w:pPr>
        <w:spacing w:before="120" w:after="120"/>
        <w:pBdr>
          <w:bottom w:val="single" w:sz="6" w:space="1" w:color="CCCCCC"/>
        </w:pBdr>
      </w:pPr>
    </w:p>
    <w:p>
      <w:pPr>
        <w:spacing w:before="360" w:after="120"/>
      </w:pPr>
      <w:r>
        <w:rPr>
          <w:rFonts w:ascii="Segoe UI Semibold" w:hAnsi="Segoe UI Semibold"/>
          <w:b/>
          <w:color w:val="202020"/>
          <w:sz w:val="36"/>
        </w:rPr>
        <w:t>1. Resumen ejecutivo</w:t>
      </w:r>
    </w:p>
    <w:p>
      <w:pPr>
        <w:spacing w:after="120"/>
      </w:pPr>
      <w:r>
        <w:rPr>
          <w:rFonts w:ascii="Segoe UI" w:hAnsi="Segoe UI"/>
          <w:i w:val="0"/>
          <w:sz w:val="22"/>
        </w:rPr>
        <w:t>Se desarrolló una interfaz gráfica nativa para el sistema Smart Parking Lot, replicando el 100% de las funciones del menú de consola existente. La GUI fue construida sobre WinUI 3 con el Windows App SDK 1.6, lo cual garantiza una apariencia y comportamiento idénticos a las aplicaciones nativas de Windows 11 (Mica, modo oscuro automático, color de acento del sistema, controles Fluent).</w:t>
      </w:r>
    </w:p>
    <w:p>
      <w:pPr>
        <w:spacing w:after="120"/>
      </w:pPr>
      <w:r>
        <w:rPr>
          <w:rFonts w:ascii="Segoe UI" w:hAnsi="Segoe UI"/>
          <w:i w:val="0"/>
          <w:sz w:val="22"/>
        </w:rPr>
        <w:t>La nueva aplicación coexiste con la CLI original: ambas comparten las capas Core, Application, Hardware y Persistence sin modificaciones. Solo se agregó un nuevo proyecto SmartParkingLot.Gui que reusa toda la lógica de dominio.</w:t>
      </w:r>
    </w:p>
    <w:p>
      <w:pPr>
        <w:spacing w:before="360" w:after="120"/>
      </w:pPr>
      <w:r>
        <w:rPr>
          <w:rFonts w:ascii="Segoe UI Semibold" w:hAnsi="Segoe UI Semibold"/>
          <w:b/>
          <w:color w:val="202020"/>
          <w:sz w:val="36"/>
        </w:rPr>
        <w:t>2. Decisiones de diseño</w:t>
      </w:r>
    </w:p>
    <w:p>
      <w:pPr>
        <w:spacing w:before="240" w:after="80"/>
      </w:pPr>
      <w:r>
        <w:rPr>
          <w:rFonts w:ascii="Segoe UI Semibold" w:hAnsi="Segoe UI Semibold"/>
          <w:b/>
          <w:color w:val="0891B2"/>
          <w:sz w:val="28"/>
        </w:rPr>
        <w:t>2.1 Elección del framework</w:t>
      </w:r>
    </w:p>
    <w:p>
      <w:pPr>
        <w:spacing w:after="120"/>
      </w:pPr>
      <w:r>
        <w:rPr>
          <w:rFonts w:ascii="Segoe UI" w:hAnsi="Segoe UI"/>
          <w:i w:val="0"/>
          <w:sz w:val="22"/>
        </w:rPr>
        <w:t>El mockup hi-fi (Smart Parking Hi-Fi.html) utiliza el sistema de diseño WinUI 3 / Fluent Design con Mica, acrílico, segmented controls y la paleta de Windows 11. Para llevarlo fielmente a una aplicación de escritorio se evaluaron tres opciones:</w:t>
      </w:r>
    </w:p>
    <w:tbl>
      <w:tblPr>
        <w:tblStyle w:val="LightGrid-Accent1"/>
        <w:tblW w:type="auto" w:w="0"/>
        <w:tblLook w:firstColumn="1" w:firstRow="1" w:lastColumn="0" w:lastRow="0" w:noHBand="0" w:noVBand="1" w:val="04A0"/>
      </w:tblPr>
      <w:tblGrid>
        <w:gridCol w:w="3249"/>
        <w:gridCol w:w="3249"/>
        <w:gridCol w:w="3249"/>
      </w:tblGrid>
      <w:tr>
        <w:tc>
          <w:tcPr>
            <w:tcW w:type="dxa" w:w="3249"/>
            <w:shd w:val="clear" w:color="auto" w:fill="0891B2"/>
          </w:tcPr>
          <w:p>
            <w:r/>
            <w:r>
              <w:rPr>
                <w:rFonts w:ascii="Segoe UI" w:hAnsi="Segoe UI"/>
                <w:b/>
                <w:color w:val="FFFFFF"/>
                <w:sz w:val="20"/>
              </w:rPr>
              <w:t>Framework</w:t>
            </w:r>
          </w:p>
        </w:tc>
        <w:tc>
          <w:tcPr>
            <w:tcW w:type="dxa" w:w="3249"/>
            <w:shd w:val="clear" w:color="auto" w:fill="0891B2"/>
          </w:tcPr>
          <w:p>
            <w:r/>
            <w:r>
              <w:rPr>
                <w:rFonts w:ascii="Segoe UI" w:hAnsi="Segoe UI"/>
                <w:b/>
                <w:color w:val="FFFFFF"/>
                <w:sz w:val="20"/>
              </w:rPr>
              <w:t>Fidelidad visual</w:t>
            </w:r>
          </w:p>
        </w:tc>
        <w:tc>
          <w:tcPr>
            <w:tcW w:type="dxa" w:w="3249"/>
            <w:shd w:val="clear" w:color="auto" w:fill="0891B2"/>
          </w:tcPr>
          <w:p>
            <w:r/>
            <w:r>
              <w:rPr>
                <w:rFonts w:ascii="Segoe UI" w:hAnsi="Segoe UI"/>
                <w:b/>
                <w:color w:val="FFFFFF"/>
                <w:sz w:val="20"/>
              </w:rPr>
              <w:t>Veredicto</w:t>
            </w:r>
          </w:p>
        </w:tc>
      </w:tr>
      <w:tr>
        <w:tc>
          <w:tcPr>
            <w:tcW w:type="dxa" w:w="3249"/>
          </w:tcPr>
          <w:p>
            <w:r/>
            <w:r>
              <w:rPr>
                <w:rFonts w:ascii="Segoe UI" w:hAnsi="Segoe UI"/>
                <w:sz w:val="20"/>
              </w:rPr>
              <w:t>WinForms</w:t>
            </w:r>
          </w:p>
        </w:tc>
        <w:tc>
          <w:tcPr>
            <w:tcW w:type="dxa" w:w="3249"/>
          </w:tcPr>
          <w:p>
            <w:r/>
            <w:r>
              <w:rPr>
                <w:rFonts w:ascii="Segoe UI" w:hAnsi="Segoe UI"/>
                <w:sz w:val="20"/>
              </w:rPr>
              <w:t>Baja — sin Mica, requiere custom paint</w:t>
            </w:r>
          </w:p>
        </w:tc>
        <w:tc>
          <w:tcPr>
            <w:tcW w:type="dxa" w:w="3249"/>
          </w:tcPr>
          <w:p>
            <w:r/>
            <w:r>
              <w:rPr>
                <w:rFonts w:ascii="Segoe UI" w:hAnsi="Segoe UI"/>
                <w:sz w:val="20"/>
              </w:rPr>
              <w:t>Descartado</w:t>
            </w:r>
          </w:p>
        </w:tc>
      </w:tr>
      <w:tr>
        <w:tc>
          <w:tcPr>
            <w:tcW w:type="dxa" w:w="3249"/>
          </w:tcPr>
          <w:p>
            <w:r/>
            <w:r>
              <w:rPr>
                <w:rFonts w:ascii="Segoe UI" w:hAnsi="Segoe UI"/>
                <w:sz w:val="20"/>
              </w:rPr>
              <w:t>WPF + WPF-UI</w:t>
            </w:r>
          </w:p>
        </w:tc>
        <w:tc>
          <w:tcPr>
            <w:tcW w:type="dxa" w:w="3249"/>
          </w:tcPr>
          <w:p>
            <w:r/>
            <w:r>
              <w:rPr>
                <w:rFonts w:ascii="Segoe UI" w:hAnsi="Segoe UI"/>
                <w:sz w:val="20"/>
              </w:rPr>
              <w:t>Alta — aproxima Fluent con librería externa</w:t>
            </w:r>
          </w:p>
        </w:tc>
        <w:tc>
          <w:tcPr>
            <w:tcW w:type="dxa" w:w="3249"/>
          </w:tcPr>
          <w:p>
            <w:r/>
            <w:r>
              <w:rPr>
                <w:rFonts w:ascii="Segoe UI" w:hAnsi="Segoe UI"/>
                <w:sz w:val="20"/>
              </w:rPr>
              <w:t>Aceptable</w:t>
            </w:r>
          </w:p>
        </w:tc>
      </w:tr>
      <w:tr>
        <w:tc>
          <w:tcPr>
            <w:tcW w:type="dxa" w:w="3249"/>
          </w:tcPr>
          <w:p>
            <w:r/>
            <w:r>
              <w:rPr>
                <w:rFonts w:ascii="Segoe UI" w:hAnsi="Segoe UI"/>
                <w:sz w:val="20"/>
              </w:rPr>
              <w:t>WinUI 3 (Windows App SDK)</w:t>
            </w:r>
          </w:p>
        </w:tc>
        <w:tc>
          <w:tcPr>
            <w:tcW w:type="dxa" w:w="3249"/>
          </w:tcPr>
          <w:p>
            <w:r/>
            <w:r>
              <w:rPr>
                <w:rFonts w:ascii="Segoe UI" w:hAnsi="Segoe UI"/>
                <w:sz w:val="20"/>
              </w:rPr>
              <w:t>Completa — Mica/acrílico nativos</w:t>
            </w:r>
          </w:p>
        </w:tc>
        <w:tc>
          <w:tcPr>
            <w:tcW w:type="dxa" w:w="3249"/>
          </w:tcPr>
          <w:p>
            <w:r/>
            <w:r>
              <w:rPr>
                <w:rFonts w:ascii="Segoe UI" w:hAnsi="Segoe UI"/>
                <w:sz w:val="20"/>
              </w:rPr>
              <w:t>ELEGIDO</w:t>
            </w:r>
          </w:p>
        </w:tc>
      </w:tr>
    </w:tbl>
    <w:p>
      <w:pPr>
        <w:spacing w:after="120"/>
      </w:pPr>
      <w:r>
        <w:rPr>
          <w:rFonts w:ascii="Segoe UI" w:hAnsi="Segoe UI"/>
          <w:i w:val="0"/>
          <w:sz w:val="22"/>
        </w:rPr>
        <w:t>Se eligió WinUI 3 porque ofrece el efecto Mica real, el sistema de temas claro/oscuro automático del SO, el color de acento del usuario y los controles Fluent (NavigationView, AutoSuggestBox, ToggleSwitch) sin necesidad de paquetes adicionales.</w:t>
      </w:r>
    </w:p>
    <w:p>
      <w:pPr>
        <w:spacing w:before="240" w:after="80"/>
      </w:pPr>
      <w:r>
        <w:rPr>
          <w:rFonts w:ascii="Segoe UI Semibold" w:hAnsi="Segoe UI Semibold"/>
          <w:b/>
          <w:color w:val="0891B2"/>
          <w:sz w:val="28"/>
        </w:rPr>
        <w:t>2.2 Arquitectura — coexistencia con la CLI</w:t>
      </w:r>
    </w:p>
    <w:p>
      <w:pPr>
        <w:spacing w:after="120"/>
      </w:pPr>
      <w:r>
        <w:rPr>
          <w:rFonts w:ascii="Segoe UI" w:hAnsi="Segoe UI"/>
          <w:i w:val="0"/>
          <w:sz w:val="22"/>
        </w:rPr>
        <w:t>En lugar de reemplazar el ParkingLotApp.RunAsync() de la CLI, se extrajo todo el cableado de dependencias a una clase ParkingServices.BootstrapAsync() que devuelve objetos listos para usar (ParkingLot, GateController, IParkingRepository, IEventPublisher, IArduinoReader, etc.). La CLI sigue intacta; la GUI consume los mismos servicios.</w:t>
      </w:r>
    </w:p>
    <w:p>
      <w:pPr>
        <w:spacing w:after="120"/>
      </w:pPr>
      <w:r>
        <w:rPr>
          <w:rFonts w:ascii="Segoe UI" w:hAnsi="Segoe UI"/>
          <w:i w:val="0"/>
          <w:sz w:val="22"/>
        </w:rPr>
        <w:t>Esto produce tres beneficios:</w:t>
      </w:r>
    </w:p>
    <w:p>
      <w:pPr>
        <w:pStyle w:val="ListBullet"/>
      </w:pPr>
      <w:r>
        <w:rPr>
          <w:rFonts w:ascii="Segoe UI" w:hAnsi="Segoe UI"/>
          <w:b/>
          <w:sz w:val="22"/>
        </w:rPr>
        <w:t xml:space="preserve">Reutilización total: </w:t>
      </w:r>
      <w:r>
        <w:rPr>
          <w:rFonts w:ascii="Segoe UI" w:hAnsi="Segoe UI"/>
          <w:sz w:val="22"/>
        </w:rPr>
        <w:t>cero duplicación de lógica de negocio. Cualquier corrección en Core/Application impacta a ambas interfaces.</w:t>
      </w:r>
    </w:p>
    <w:p>
      <w:pPr>
        <w:pStyle w:val="ListBullet"/>
      </w:pPr>
      <w:r>
        <w:rPr>
          <w:rFonts w:ascii="Segoe UI" w:hAnsi="Segoe UI"/>
          <w:b/>
          <w:sz w:val="22"/>
        </w:rPr>
        <w:t xml:space="preserve">Pruebas paralelas: </w:t>
      </w:r>
      <w:r>
        <w:rPr>
          <w:rFonts w:ascii="Segoe UI" w:hAnsi="Segoe UI"/>
          <w:sz w:val="22"/>
        </w:rPr>
        <w:t>se puede correr la CLI y la GUI en paralelo apuntando a la misma BD SQLite para verificar la coherencia.</w:t>
      </w:r>
    </w:p>
    <w:p>
      <w:pPr>
        <w:pStyle w:val="ListBullet"/>
      </w:pPr>
      <w:r>
        <w:rPr>
          <w:rFonts w:ascii="Segoe UI" w:hAnsi="Segoe UI"/>
          <w:b/>
          <w:sz w:val="22"/>
        </w:rPr>
        <w:t xml:space="preserve">Tolerancia a Arduino ausente: </w:t>
      </w:r>
      <w:r>
        <w:rPr>
          <w:rFonts w:ascii="Segoe UI" w:hAnsi="Segoe UI"/>
          <w:sz w:val="22"/>
        </w:rPr>
        <w:t>si el puerto COM no existe, la GUI muestra "desconectado" en el status bar y sigue funcionando offline; la CLI tenía el mismo comportamiento.</w:t>
      </w:r>
    </w:p>
    <w:p>
      <w:pPr>
        <w:spacing w:before="360" w:after="120"/>
      </w:pPr>
      <w:r>
        <w:rPr>
          <w:rFonts w:ascii="Segoe UI Semibold" w:hAnsi="Segoe UI Semibold"/>
          <w:b/>
          <w:color w:val="202020"/>
          <w:sz w:val="36"/>
        </w:rPr>
        <w:t>3. Estructura del nuevo proyecto</w:t>
      </w:r>
    </w:p>
    <w:p>
      <w:pPr>
        <w:spacing w:after="120"/>
      </w:pPr>
      <w:r>
        <w:rPr>
          <w:rFonts w:ascii="Segoe UI" w:hAnsi="Segoe UI"/>
          <w:i w:val="0"/>
          <w:sz w:val="22"/>
        </w:rPr>
        <w:t>Se creó la carpeta src/Gui/ con los siguientes archivos clave (todos compilados como parte del proyecto SmartParkingLot.Gui.csproj):</w:t>
      </w:r>
    </w:p>
    <w:tbl>
      <w:tblPr>
        <w:tblStyle w:val="LightGrid-Accent1"/>
        <w:tblW w:type="auto" w:w="0"/>
        <w:tblLook w:firstColumn="1" w:firstRow="1" w:lastColumn="0" w:lastRow="0" w:noHBand="0" w:noVBand="1" w:val="04A0"/>
      </w:tblPr>
      <w:tblGrid>
        <w:gridCol w:w="4873"/>
        <w:gridCol w:w="4873"/>
      </w:tblGrid>
      <w:tr>
        <w:tc>
          <w:tcPr>
            <w:tcW w:type="dxa" w:w="4873"/>
            <w:shd w:val="clear" w:color="auto" w:fill="0891B2"/>
          </w:tcPr>
          <w:p>
            <w:r/>
            <w:r>
              <w:rPr>
                <w:rFonts w:ascii="Segoe UI" w:hAnsi="Segoe UI"/>
                <w:b/>
                <w:color w:val="FFFFFF"/>
                <w:sz w:val="20"/>
              </w:rPr>
              <w:t>Archivo</w:t>
            </w:r>
          </w:p>
        </w:tc>
        <w:tc>
          <w:tcPr>
            <w:tcW w:type="dxa" w:w="4873"/>
            <w:shd w:val="clear" w:color="auto" w:fill="0891B2"/>
          </w:tcPr>
          <w:p>
            <w:r/>
            <w:r>
              <w:rPr>
                <w:rFonts w:ascii="Segoe UI" w:hAnsi="Segoe UI"/>
                <w:b/>
                <w:color w:val="FFFFFF"/>
                <w:sz w:val="20"/>
              </w:rPr>
              <w:t>Responsabilidad</w:t>
            </w:r>
          </w:p>
        </w:tc>
      </w:tr>
      <w:tr>
        <w:tc>
          <w:tcPr>
            <w:tcW w:type="dxa" w:w="4873"/>
          </w:tcPr>
          <w:p>
            <w:r/>
            <w:r>
              <w:rPr>
                <w:rFonts w:ascii="Segoe UI" w:hAnsi="Segoe UI"/>
                <w:sz w:val="20"/>
              </w:rPr>
              <w:t>SmartParkingLot.Gui.csproj</w:t>
            </w:r>
          </w:p>
        </w:tc>
        <w:tc>
          <w:tcPr>
            <w:tcW w:type="dxa" w:w="4873"/>
          </w:tcPr>
          <w:p>
            <w:r/>
            <w:r>
              <w:rPr>
                <w:rFonts w:ascii="Segoe UI" w:hAnsi="Segoe UI"/>
                <w:sz w:val="20"/>
              </w:rPr>
              <w:t>Proyecto WinUI 3 unpackaged, self-contained, win-x64</w:t>
            </w:r>
          </w:p>
        </w:tc>
      </w:tr>
      <w:tr>
        <w:tc>
          <w:tcPr>
            <w:tcW w:type="dxa" w:w="4873"/>
          </w:tcPr>
          <w:p>
            <w:r/>
            <w:r>
              <w:rPr>
                <w:rFonts w:ascii="Segoe UI" w:hAnsi="Segoe UI"/>
                <w:sz w:val="20"/>
              </w:rPr>
              <w:t>app.manifest</w:t>
            </w:r>
          </w:p>
        </w:tc>
        <w:tc>
          <w:tcPr>
            <w:tcW w:type="dxa" w:w="4873"/>
          </w:tcPr>
          <w:p>
            <w:r/>
            <w:r>
              <w:rPr>
                <w:rFonts w:ascii="Segoe UI" w:hAnsi="Segoe UI"/>
                <w:sz w:val="20"/>
              </w:rPr>
              <w:t>DPI awareness + supported OS para Windows 11</w:t>
            </w:r>
          </w:p>
        </w:tc>
      </w:tr>
      <w:tr>
        <w:tc>
          <w:tcPr>
            <w:tcW w:type="dxa" w:w="4873"/>
          </w:tcPr>
          <w:p>
            <w:r/>
            <w:r>
              <w:rPr>
                <w:rFonts w:ascii="Segoe UI" w:hAnsi="Segoe UI"/>
                <w:sz w:val="20"/>
              </w:rPr>
              <w:t>App.xaml / App.xaml.cs</w:t>
            </w:r>
          </w:p>
        </w:tc>
        <w:tc>
          <w:tcPr>
            <w:tcW w:type="dxa" w:w="4873"/>
          </w:tcPr>
          <w:p>
            <w:r/>
            <w:r>
              <w:rPr>
                <w:rFonts w:ascii="Segoe UI" w:hAnsi="Segoe UI"/>
                <w:sz w:val="20"/>
              </w:rPr>
              <w:t>Bootstrap de la app, splash, captura de excepciones</w:t>
            </w:r>
          </w:p>
        </w:tc>
      </w:tr>
      <w:tr>
        <w:tc>
          <w:tcPr>
            <w:tcW w:type="dxa" w:w="4873"/>
          </w:tcPr>
          <w:p>
            <w:r/>
            <w:r>
              <w:rPr>
                <w:rFonts w:ascii="Segoe UI" w:hAnsi="Segoe UI"/>
                <w:sz w:val="20"/>
              </w:rPr>
              <w:t>MainWindow.xaml / .cs</w:t>
            </w:r>
          </w:p>
        </w:tc>
        <w:tc>
          <w:tcPr>
            <w:tcW w:type="dxa" w:w="4873"/>
          </w:tcPr>
          <w:p>
            <w:r/>
            <w:r>
              <w:rPr>
                <w:rFonts w:ascii="Segoe UI" w:hAnsi="Segoe UI"/>
                <w:sz w:val="20"/>
              </w:rPr>
              <w:t>Shell con title bar, NavigationView, status bar y Mica</w:t>
            </w:r>
          </w:p>
        </w:tc>
      </w:tr>
      <w:tr>
        <w:tc>
          <w:tcPr>
            <w:tcW w:type="dxa" w:w="4873"/>
          </w:tcPr>
          <w:p>
            <w:r/>
            <w:r>
              <w:rPr>
                <w:rFonts w:ascii="Segoe UI" w:hAnsi="Segoe UI"/>
                <w:sz w:val="20"/>
              </w:rPr>
              <w:t>Styles/Theme.xaml</w:t>
            </w:r>
          </w:p>
        </w:tc>
        <w:tc>
          <w:tcPr>
            <w:tcW w:type="dxa" w:w="4873"/>
          </w:tcPr>
          <w:p>
            <w:r/>
            <w:r>
              <w:rPr>
                <w:rFonts w:ascii="Segoe UI" w:hAnsi="Segoe UI"/>
                <w:sz w:val="20"/>
              </w:rPr>
              <w:t>Paleta semántica (Success, Warning, Danger, Tx1–Tx3)</w:t>
            </w:r>
          </w:p>
        </w:tc>
      </w:tr>
      <w:tr>
        <w:tc>
          <w:tcPr>
            <w:tcW w:type="dxa" w:w="4873"/>
          </w:tcPr>
          <w:p>
            <w:r/>
            <w:r>
              <w:rPr>
                <w:rFonts w:ascii="Segoe UI" w:hAnsi="Segoe UI"/>
                <w:sz w:val="20"/>
              </w:rPr>
              <w:t>Bootstrap/ParkingServices.cs</w:t>
            </w:r>
          </w:p>
        </w:tc>
        <w:tc>
          <w:tcPr>
            <w:tcW w:type="dxa" w:w="4873"/>
          </w:tcPr>
          <w:p>
            <w:r/>
            <w:r>
              <w:rPr>
                <w:rFonts w:ascii="Segoe UI" w:hAnsi="Segoe UI"/>
                <w:sz w:val="20"/>
              </w:rPr>
              <w:t>Cableado headless del dominio (mirror de ParkingLotApp)</w:t>
            </w:r>
          </w:p>
        </w:tc>
      </w:tr>
      <w:tr>
        <w:tc>
          <w:tcPr>
            <w:tcW w:type="dxa" w:w="4873"/>
          </w:tcPr>
          <w:p>
            <w:r/>
            <w:r>
              <w:rPr>
                <w:rFonts w:ascii="Segoe UI" w:hAnsi="Segoe UI"/>
                <w:sz w:val="20"/>
              </w:rPr>
              <w:t>Bootstrap/HardwareConfig.cs</w:t>
            </w:r>
          </w:p>
        </w:tc>
        <w:tc>
          <w:tcPr>
            <w:tcW w:type="dxa" w:w="4873"/>
          </w:tcPr>
          <w:p>
            <w:r/>
            <w:r>
              <w:rPr>
                <w:rFonts w:ascii="Segoe UI" w:hAnsi="Segoe UI"/>
                <w:sz w:val="20"/>
              </w:rPr>
              <w:t>Lectura de hardware.json</w:t>
            </w:r>
          </w:p>
        </w:tc>
      </w:tr>
      <w:tr>
        <w:tc>
          <w:tcPr>
            <w:tcW w:type="dxa" w:w="4873"/>
          </w:tcPr>
          <w:p>
            <w:r/>
            <w:r>
              <w:rPr>
                <w:rFonts w:ascii="Segoe UI" w:hAnsi="Segoe UI"/>
                <w:sz w:val="20"/>
              </w:rPr>
              <w:t>Bootstrap/GuiLogger.cs</w:t>
            </w:r>
          </w:p>
        </w:tc>
        <w:tc>
          <w:tcPr>
            <w:tcW w:type="dxa" w:w="4873"/>
          </w:tcPr>
          <w:p>
            <w:r/>
            <w:r>
              <w:rPr>
                <w:rFonts w:ascii="Segoe UI" w:hAnsi="Segoe UI"/>
                <w:sz w:val="20"/>
              </w:rPr>
              <w:t>Logger en memoria con ring-buffer para el log en vivo</w:t>
            </w:r>
          </w:p>
        </w:tc>
      </w:tr>
      <w:tr>
        <w:tc>
          <w:tcPr>
            <w:tcW w:type="dxa" w:w="4873"/>
          </w:tcPr>
          <w:p>
            <w:r/>
            <w:r>
              <w:rPr>
                <w:rFonts w:ascii="Segoe UI" w:hAnsi="Segoe UI"/>
                <w:sz w:val="20"/>
              </w:rPr>
              <w:t>Bootstrap/GuiConstants.cs</w:t>
            </w:r>
          </w:p>
        </w:tc>
        <w:tc>
          <w:tcPr>
            <w:tcW w:type="dxa" w:w="4873"/>
          </w:tcPr>
          <w:p>
            <w:r/>
            <w:r>
              <w:rPr>
                <w:rFonts w:ascii="Segoe UI" w:hAnsi="Segoe UI"/>
                <w:sz w:val="20"/>
              </w:rPr>
              <w:t>Constantes (DEFAULT_LOT_ID, gate IDs, pines...)</w:t>
            </w:r>
          </w:p>
        </w:tc>
      </w:tr>
      <w:tr>
        <w:tc>
          <w:tcPr>
            <w:tcW w:type="dxa" w:w="4873"/>
          </w:tcPr>
          <w:p>
            <w:r/>
            <w:r>
              <w:rPr>
                <w:rFonts w:ascii="Segoe UI" w:hAnsi="Segoe UI"/>
                <w:sz w:val="20"/>
              </w:rPr>
              <w:t>Controls/Badge.cs</w:t>
            </w:r>
          </w:p>
        </w:tc>
        <w:tc>
          <w:tcPr>
            <w:tcW w:type="dxa" w:w="4873"/>
          </w:tcPr>
          <w:p>
            <w:r/>
            <w:r>
              <w:rPr>
                <w:rFonts w:ascii="Segoe UI" w:hAnsi="Segoe UI"/>
                <w:sz w:val="20"/>
              </w:rPr>
              <w:t>Factory de chips Fluent (Success/Warning/Danger/Accent/Neutral)</w:t>
            </w:r>
          </w:p>
        </w:tc>
      </w:tr>
      <w:tr>
        <w:tc>
          <w:tcPr>
            <w:tcW w:type="dxa" w:w="4873"/>
          </w:tcPr>
          <w:p>
            <w:r/>
            <w:r>
              <w:rPr>
                <w:rFonts w:ascii="Segoe UI" w:hAnsi="Segoe UI"/>
                <w:sz w:val="20"/>
              </w:rPr>
              <w:t>Pages/DashboardPage.*</w:t>
            </w:r>
          </w:p>
        </w:tc>
        <w:tc>
          <w:tcPr>
            <w:tcW w:type="dxa" w:w="4873"/>
          </w:tcPr>
          <w:p>
            <w:r/>
            <w:r>
              <w:rPr>
                <w:rFonts w:ascii="Segoe UI" w:hAnsi="Segoe UI"/>
                <w:sz w:val="20"/>
              </w:rPr>
              <w:t>Tiles, ocupación por zona, alertas, resumen gates</w:t>
            </w:r>
          </w:p>
        </w:tc>
      </w:tr>
      <w:tr>
        <w:tc>
          <w:tcPr>
            <w:tcW w:type="dxa" w:w="4873"/>
          </w:tcPr>
          <w:p>
            <w:r/>
            <w:r>
              <w:rPr>
                <w:rFonts w:ascii="Segoe UI" w:hAnsi="Segoe UI"/>
                <w:sz w:val="20"/>
              </w:rPr>
              <w:t>Pages/MapPage.*</w:t>
            </w:r>
          </w:p>
        </w:tc>
        <w:tc>
          <w:tcPr>
            <w:tcW w:type="dxa" w:w="4873"/>
          </w:tcPr>
          <w:p>
            <w:r/>
            <w:r>
              <w:rPr>
                <w:rFonts w:ascii="Segoe UI" w:hAnsi="Segoe UI"/>
                <w:sz w:val="20"/>
              </w:rPr>
              <w:t>Mapa interactivo de spots + control de gates AUTO/MANUAL</w:t>
            </w:r>
          </w:p>
        </w:tc>
      </w:tr>
      <w:tr>
        <w:tc>
          <w:tcPr>
            <w:tcW w:type="dxa" w:w="4873"/>
          </w:tcPr>
          <w:p>
            <w:r/>
            <w:r>
              <w:rPr>
                <w:rFonts w:ascii="Segoe UI" w:hAnsi="Segoe UI"/>
                <w:sz w:val="20"/>
              </w:rPr>
              <w:t>Pages/LogPage.*</w:t>
            </w:r>
          </w:p>
        </w:tc>
        <w:tc>
          <w:tcPr>
            <w:tcW w:type="dxa" w:w="4873"/>
          </w:tcPr>
          <w:p>
            <w:r/>
            <w:r>
              <w:rPr>
                <w:rFonts w:ascii="Segoe UI" w:hAnsi="Segoe UI"/>
                <w:sz w:val="20"/>
              </w:rPr>
              <w:t>Búsqueda en historial (placas, sensores, dispositivos)</w:t>
            </w:r>
          </w:p>
        </w:tc>
      </w:tr>
      <w:tr>
        <w:tc>
          <w:tcPr>
            <w:tcW w:type="dxa" w:w="4873"/>
          </w:tcPr>
          <w:p>
            <w:r/>
            <w:r>
              <w:rPr>
                <w:rFonts w:ascii="Segoe UI" w:hAnsi="Segoe UI"/>
                <w:sz w:val="20"/>
              </w:rPr>
              <w:t>Pages/AdminPage.*</w:t>
            </w:r>
          </w:p>
        </w:tc>
        <w:tc>
          <w:tcPr>
            <w:tcW w:type="dxa" w:w="4873"/>
          </w:tcPr>
          <w:p>
            <w:r/>
            <w:r>
              <w:rPr>
                <w:rFonts w:ascii="Segoe UI" w:hAnsi="Segoe UI"/>
                <w:sz w:val="20"/>
              </w:rPr>
              <w:t>Lista completa de spots desde la BD</w:t>
            </w:r>
          </w:p>
        </w:tc>
      </w:tr>
      <w:tr>
        <w:tc>
          <w:tcPr>
            <w:tcW w:type="dxa" w:w="4873"/>
          </w:tcPr>
          <w:p>
            <w:r/>
            <w:r>
              <w:rPr>
                <w:rFonts w:ascii="Segoe UI" w:hAnsi="Segoe UI"/>
                <w:sz w:val="20"/>
              </w:rPr>
              <w:t>Pages/HardwarePage.*</w:t>
            </w:r>
          </w:p>
        </w:tc>
        <w:tc>
          <w:tcPr>
            <w:tcW w:type="dxa" w:w="4873"/>
          </w:tcPr>
          <w:p>
            <w:r/>
            <w:r>
              <w:rPr>
                <w:rFonts w:ascii="Segoe UI" w:hAnsi="Segoe UI"/>
                <w:sz w:val="20"/>
              </w:rPr>
              <w:t>Conexión Arduino, log en vivo, simulación de sensores</w:t>
            </w:r>
          </w:p>
        </w:tc>
      </w:tr>
      <w:tr>
        <w:tc>
          <w:tcPr>
            <w:tcW w:type="dxa" w:w="4873"/>
          </w:tcPr>
          <w:p>
            <w:r/>
            <w:r>
              <w:rPr>
                <w:rFonts w:ascii="Segoe UI" w:hAnsi="Segoe UI"/>
                <w:sz w:val="20"/>
              </w:rPr>
              <w:t>Pages/SplashPage.cs</w:t>
            </w:r>
          </w:p>
        </w:tc>
        <w:tc>
          <w:tcPr>
            <w:tcW w:type="dxa" w:w="4873"/>
          </w:tcPr>
          <w:p>
            <w:r/>
            <w:r>
              <w:rPr>
                <w:rFonts w:ascii="Segoe UI" w:hAnsi="Segoe UI"/>
                <w:sz w:val="20"/>
              </w:rPr>
              <w:t>Splash + página de Configuración</w:t>
            </w:r>
          </w:p>
        </w:tc>
      </w:tr>
      <w:tr>
        <w:tc>
          <w:tcPr>
            <w:tcW w:type="dxa" w:w="4873"/>
          </w:tcPr>
          <w:p>
            <w:r/>
            <w:r>
              <w:rPr>
                <w:rFonts w:ascii="Segoe UI" w:hAnsi="Segoe UI"/>
                <w:sz w:val="20"/>
              </w:rPr>
              <w:t>hardware.json</w:t>
            </w:r>
          </w:p>
        </w:tc>
        <w:tc>
          <w:tcPr>
            <w:tcW w:type="dxa" w:w="4873"/>
          </w:tcPr>
          <w:p>
            <w:r/>
            <w:r>
              <w:rPr>
                <w:rFonts w:ascii="Segoe UI" w:hAnsi="Segoe UI"/>
                <w:sz w:val="20"/>
              </w:rPr>
              <w:t>Mapeo de sensores → spots y gates → pines</w:t>
            </w:r>
          </w:p>
        </w:tc>
      </w:tr>
    </w:tbl>
    <w:p>
      <w:pPr>
        <w:spacing w:before="360" w:after="120"/>
      </w:pPr>
      <w:r>
        <w:rPr>
          <w:rFonts w:ascii="Segoe UI Semibold" w:hAnsi="Segoe UI Semibold"/>
          <w:b/>
          <w:color w:val="202020"/>
          <w:sz w:val="36"/>
        </w:rPr>
        <w:t>4. Cobertura funcional — CLI ↔ GUI</w:t>
      </w:r>
    </w:p>
    <w:p>
      <w:pPr>
        <w:spacing w:after="120"/>
      </w:pPr>
      <w:r>
        <w:rPr>
          <w:rFonts w:ascii="Segoe UI" w:hAnsi="Segoe UI"/>
          <w:i w:val="0"/>
          <w:sz w:val="22"/>
        </w:rPr>
        <w:t>Las 11 funciones del menú de consola están todas accesibles desde la GUI. La tabla siguiente muestra el mapeo función → ubicación en la interfaz gráfica.</w:t>
      </w:r>
    </w:p>
    <w:tbl>
      <w:tblPr>
        <w:tblStyle w:val="LightGrid-Accent1"/>
        <w:tblW w:type="auto" w:w="0"/>
        <w:tblLook w:firstColumn="1" w:firstRow="1" w:lastColumn="0" w:lastRow="0" w:noHBand="0" w:noVBand="1" w:val="04A0"/>
      </w:tblPr>
      <w:tblGrid>
        <w:gridCol w:w="4873"/>
        <w:gridCol w:w="4873"/>
      </w:tblGrid>
      <w:tr>
        <w:tc>
          <w:tcPr>
            <w:tcW w:type="dxa" w:w="4873"/>
            <w:shd w:val="clear" w:color="auto" w:fill="0891B2"/>
          </w:tcPr>
          <w:p>
            <w:r/>
            <w:r>
              <w:rPr>
                <w:rFonts w:ascii="Segoe UI" w:hAnsi="Segoe UI"/>
                <w:b/>
                <w:color w:val="FFFFFF"/>
                <w:sz w:val="20"/>
              </w:rPr>
              <w:t>Función del menú CLI</w:t>
            </w:r>
          </w:p>
        </w:tc>
        <w:tc>
          <w:tcPr>
            <w:tcW w:type="dxa" w:w="4873"/>
            <w:shd w:val="clear" w:color="auto" w:fill="0891B2"/>
          </w:tcPr>
          <w:p>
            <w:r/>
            <w:r>
              <w:rPr>
                <w:rFonts w:ascii="Segoe UI" w:hAnsi="Segoe UI"/>
                <w:b/>
                <w:color w:val="FFFFFF"/>
                <w:sz w:val="20"/>
              </w:rPr>
              <w:t>Ubicación en la GUI</w:t>
            </w:r>
          </w:p>
        </w:tc>
      </w:tr>
      <w:tr>
        <w:tc>
          <w:tcPr>
            <w:tcW w:type="dxa" w:w="4873"/>
          </w:tcPr>
          <w:p>
            <w:r/>
            <w:r>
              <w:rPr>
                <w:rFonts w:ascii="Segoe UI" w:hAnsi="Segoe UI"/>
                <w:sz w:val="20"/>
              </w:rPr>
              <w:t>Solicitar entrada de vehículo</w:t>
            </w:r>
          </w:p>
        </w:tc>
        <w:tc>
          <w:tcPr>
            <w:tcW w:type="dxa" w:w="4873"/>
          </w:tcPr>
          <w:p>
            <w:r/>
            <w:r>
              <w:rPr>
                <w:rFonts w:ascii="Segoe UI" w:hAnsi="Segoe UI"/>
                <w:sz w:val="20"/>
              </w:rPr>
              <w:t>Mapa de Spots → botón "Solicitar entrada"</w:t>
            </w:r>
          </w:p>
        </w:tc>
      </w:tr>
      <w:tr>
        <w:tc>
          <w:tcPr>
            <w:tcW w:type="dxa" w:w="4873"/>
          </w:tcPr>
          <w:p>
            <w:r/>
            <w:r>
              <w:rPr>
                <w:rFonts w:ascii="Segoe UI" w:hAnsi="Segoe UI"/>
                <w:sz w:val="20"/>
              </w:rPr>
              <w:t>Solicitar salida de vehículo</w:t>
            </w:r>
          </w:p>
        </w:tc>
        <w:tc>
          <w:tcPr>
            <w:tcW w:type="dxa" w:w="4873"/>
          </w:tcPr>
          <w:p>
            <w:r/>
            <w:r>
              <w:rPr>
                <w:rFonts w:ascii="Segoe UI" w:hAnsi="Segoe UI"/>
                <w:sz w:val="20"/>
              </w:rPr>
              <w:t>Mapa de Spots → botón "Solicitar salida"</w:t>
            </w:r>
          </w:p>
        </w:tc>
      </w:tr>
      <w:tr>
        <w:tc>
          <w:tcPr>
            <w:tcW w:type="dxa" w:w="4873"/>
          </w:tcPr>
          <w:p>
            <w:r/>
            <w:r>
              <w:rPr>
                <w:rFonts w:ascii="Segoe UI" w:hAnsi="Segoe UI"/>
                <w:sz w:val="20"/>
              </w:rPr>
              <w:t>Actualizar estado de espacio (sensor manual)</w:t>
            </w:r>
          </w:p>
        </w:tc>
        <w:tc>
          <w:tcPr>
            <w:tcW w:type="dxa" w:w="4873"/>
          </w:tcPr>
          <w:p>
            <w:r/>
            <w:r>
              <w:rPr>
                <w:rFonts w:ascii="Segoe UI" w:hAnsi="Segoe UI"/>
                <w:sz w:val="20"/>
              </w:rPr>
              <w:t>Mapa de Spots → click directo sobre el spot</w:t>
            </w:r>
          </w:p>
        </w:tc>
      </w:tr>
      <w:tr>
        <w:tc>
          <w:tcPr>
            <w:tcW w:type="dxa" w:w="4873"/>
          </w:tcPr>
          <w:p>
            <w:r/>
            <w:r>
              <w:rPr>
                <w:rFonts w:ascii="Segoe UI" w:hAnsi="Segoe UI"/>
                <w:sz w:val="20"/>
              </w:rPr>
              <w:t>Ver estado del parqueadero</w:t>
            </w:r>
          </w:p>
        </w:tc>
        <w:tc>
          <w:tcPr>
            <w:tcW w:type="dxa" w:w="4873"/>
          </w:tcPr>
          <w:p>
            <w:r/>
            <w:r>
              <w:rPr>
                <w:rFonts w:ascii="Segoe UI" w:hAnsi="Segoe UI"/>
                <w:sz w:val="20"/>
              </w:rPr>
              <w:t>Dashboard (tiles + ocupación por zona)</w:t>
            </w:r>
          </w:p>
        </w:tc>
      </w:tr>
      <w:tr>
        <w:tc>
          <w:tcPr>
            <w:tcW w:type="dxa" w:w="4873"/>
          </w:tcPr>
          <w:p>
            <w:r/>
            <w:r>
              <w:rPr>
                <w:rFonts w:ascii="Segoe UI" w:hAnsi="Segoe UI"/>
                <w:sz w:val="20"/>
              </w:rPr>
              <w:t>Ver historial de un vehículo</w:t>
            </w:r>
          </w:p>
        </w:tc>
        <w:tc>
          <w:tcPr>
            <w:tcW w:type="dxa" w:w="4873"/>
          </w:tcPr>
          <w:p>
            <w:r/>
            <w:r>
              <w:rPr>
                <w:rFonts w:ascii="Segoe UI" w:hAnsi="Segoe UI"/>
                <w:sz w:val="20"/>
              </w:rPr>
              <w:t>Historial → tipo "Solicitudes (placa)"</w:t>
            </w:r>
          </w:p>
        </w:tc>
      </w:tr>
      <w:tr>
        <w:tc>
          <w:tcPr>
            <w:tcW w:type="dxa" w:w="4873"/>
          </w:tcPr>
          <w:p>
            <w:r/>
            <w:r>
              <w:rPr>
                <w:rFonts w:ascii="Segoe UI" w:hAnsi="Segoe UI"/>
                <w:sz w:val="20"/>
              </w:rPr>
              <w:t>Ver lecturas de un sensor</w:t>
            </w:r>
          </w:p>
        </w:tc>
        <w:tc>
          <w:tcPr>
            <w:tcW w:type="dxa" w:w="4873"/>
          </w:tcPr>
          <w:p>
            <w:r/>
            <w:r>
              <w:rPr>
                <w:rFonts w:ascii="Segoe UI" w:hAnsi="Segoe UI"/>
                <w:sz w:val="20"/>
              </w:rPr>
              <w:t>Historial → tipo "Lecturas de sensor"</w:t>
            </w:r>
          </w:p>
        </w:tc>
      </w:tr>
      <w:tr>
        <w:tc>
          <w:tcPr>
            <w:tcW w:type="dxa" w:w="4873"/>
          </w:tcPr>
          <w:p>
            <w:r/>
            <w:r>
              <w:rPr>
                <w:rFonts w:ascii="Segoe UI" w:hAnsi="Segoe UI"/>
                <w:sz w:val="20"/>
              </w:rPr>
              <w:t>Ver acciones de un dispositivo</w:t>
            </w:r>
          </w:p>
        </w:tc>
        <w:tc>
          <w:tcPr>
            <w:tcW w:type="dxa" w:w="4873"/>
          </w:tcPr>
          <w:p>
            <w:r/>
            <w:r>
              <w:rPr>
                <w:rFonts w:ascii="Segoe UI" w:hAnsi="Segoe UI"/>
                <w:sz w:val="20"/>
              </w:rPr>
              <w:t>Historial → tipo "Acciones de dispositivo"</w:t>
            </w:r>
          </w:p>
        </w:tc>
      </w:tr>
      <w:tr>
        <w:tc>
          <w:tcPr>
            <w:tcW w:type="dxa" w:w="4873"/>
          </w:tcPr>
          <w:p>
            <w:r/>
            <w:r>
              <w:rPr>
                <w:rFonts w:ascii="Segoe UI" w:hAnsi="Segoe UI"/>
                <w:sz w:val="20"/>
              </w:rPr>
              <w:t>Monitoreo en tiempo real (Arduino)</w:t>
            </w:r>
          </w:p>
        </w:tc>
        <w:tc>
          <w:tcPr>
            <w:tcW w:type="dxa" w:w="4873"/>
          </w:tcPr>
          <w:p>
            <w:r/>
            <w:r>
              <w:rPr>
                <w:rFonts w:ascii="Segoe UI" w:hAnsi="Segoe UI"/>
                <w:sz w:val="20"/>
              </w:rPr>
              <w:t>Hardware → panel "Log en vivo"</w:t>
            </w:r>
          </w:p>
        </w:tc>
      </w:tr>
      <w:tr>
        <w:tc>
          <w:tcPr>
            <w:tcW w:type="dxa" w:w="4873"/>
          </w:tcPr>
          <w:p>
            <w:r/>
            <w:r>
              <w:rPr>
                <w:rFonts w:ascii="Segoe UI" w:hAnsi="Segoe UI"/>
                <w:sz w:val="20"/>
              </w:rPr>
              <w:t>Ver estado de espacios (BD)</w:t>
            </w:r>
          </w:p>
        </w:tc>
        <w:tc>
          <w:tcPr>
            <w:tcW w:type="dxa" w:w="4873"/>
          </w:tcPr>
          <w:p>
            <w:r/>
            <w:r>
              <w:rPr>
                <w:rFonts w:ascii="Segoe UI" w:hAnsi="Segoe UI"/>
                <w:sz w:val="20"/>
              </w:rPr>
              <w:t>Gestión de Spots (tabla completa con filtros)</w:t>
            </w:r>
          </w:p>
        </w:tc>
      </w:tr>
      <w:tr>
        <w:tc>
          <w:tcPr>
            <w:tcW w:type="dxa" w:w="4873"/>
          </w:tcPr>
          <w:p>
            <w:r/>
            <w:r>
              <w:rPr>
                <w:rFonts w:ascii="Segoe UI" w:hAnsi="Segoe UI"/>
                <w:sz w:val="20"/>
              </w:rPr>
              <w:t>Ver logs recientes</w:t>
            </w:r>
          </w:p>
        </w:tc>
        <w:tc>
          <w:tcPr>
            <w:tcW w:type="dxa" w:w="4873"/>
          </w:tcPr>
          <w:p>
            <w:r/>
            <w:r>
              <w:rPr>
                <w:rFonts w:ascii="Segoe UI" w:hAnsi="Segoe UI"/>
                <w:sz w:val="20"/>
              </w:rPr>
              <w:t>Hardware → "Archivo de log de hoy"</w:t>
            </w:r>
          </w:p>
        </w:tc>
      </w:tr>
      <w:tr>
        <w:tc>
          <w:tcPr>
            <w:tcW w:type="dxa" w:w="4873"/>
          </w:tcPr>
          <w:p>
            <w:r/>
            <w:r>
              <w:rPr>
                <w:rFonts w:ascii="Segoe UI" w:hAnsi="Segoe UI"/>
                <w:sz w:val="20"/>
              </w:rPr>
              <w:t>Simular sensor de puerta (IR)</w:t>
            </w:r>
          </w:p>
        </w:tc>
        <w:tc>
          <w:tcPr>
            <w:tcW w:type="dxa" w:w="4873"/>
          </w:tcPr>
          <w:p>
            <w:r/>
            <w:r>
              <w:rPr>
                <w:rFonts w:ascii="Segoe UI" w:hAnsi="Segoe UI"/>
                <w:sz w:val="20"/>
              </w:rPr>
              <w:t>Mapa o Hardware → "Simular IR entrada/salida"</w:t>
            </w:r>
          </w:p>
        </w:tc>
      </w:tr>
    </w:tbl>
    <w:p>
      <w:pPr>
        <w:spacing w:before="360" w:after="120"/>
      </w:pPr>
      <w:r>
        <w:rPr>
          <w:rFonts w:ascii="Segoe UI Semibold" w:hAnsi="Segoe UI Semibold"/>
          <w:b/>
          <w:color w:val="202020"/>
          <w:sz w:val="36"/>
        </w:rPr>
        <w:t>5. Recorrido por las páginas</w:t>
      </w:r>
    </w:p>
    <w:p>
      <w:pPr>
        <w:spacing w:before="240" w:after="80"/>
      </w:pPr>
      <w:r>
        <w:rPr>
          <w:rFonts w:ascii="Segoe UI Semibold" w:hAnsi="Segoe UI Semibold"/>
          <w:b/>
          <w:color w:val="0891B2"/>
          <w:sz w:val="28"/>
        </w:rPr>
        <w:t>5.1 Dashboard</w:t>
      </w:r>
    </w:p>
    <w:p>
      <w:pPr>
        <w:spacing w:after="120"/>
      </w:pPr>
      <w:r>
        <w:rPr>
          <w:rFonts w:ascii="Segoe UI" w:hAnsi="Segoe UI"/>
          <w:i w:val="0"/>
          <w:sz w:val="22"/>
        </w:rPr>
        <w:t>Pantalla principal con cuatro indicadores:</w:t>
      </w:r>
    </w:p>
    <w:p>
      <w:pPr>
        <w:pStyle w:val="ListBullet"/>
      </w:pPr>
      <w:r>
        <w:rPr>
          <w:rFonts w:ascii="Segoe UI" w:hAnsi="Segoe UI"/>
          <w:sz w:val="22"/>
        </w:rPr>
        <w:t>Spots ocupados / Disponibles / Solicitudes hoy / % Ocupación</w:t>
      </w:r>
    </w:p>
    <w:p>
      <w:pPr>
        <w:pStyle w:val="ListBullet"/>
      </w:pPr>
      <w:r>
        <w:rPr>
          <w:rFonts w:ascii="Segoe UI" w:hAnsi="Segoe UI"/>
          <w:sz w:val="22"/>
        </w:rPr>
        <w:t>Barras de progreso por zona con color semántico (verde &lt; 70% &lt; amarillo &lt; 90% &lt; rojo)</w:t>
      </w:r>
    </w:p>
    <w:p>
      <w:pPr>
        <w:pStyle w:val="ListBullet"/>
      </w:pPr>
      <w:r>
        <w:rPr>
          <w:rFonts w:ascii="Segoe UI" w:hAnsi="Segoe UI"/>
          <w:sz w:val="22"/>
        </w:rPr>
        <w:t>Lista de alertas recientes leídas del GuiLogger (entradas Warning/Error)</w:t>
      </w:r>
    </w:p>
    <w:p>
      <w:pPr>
        <w:pStyle w:val="ListBullet"/>
      </w:pPr>
      <w:r>
        <w:rPr>
          <w:rFonts w:ascii="Segoe UI" w:hAnsi="Segoe UI"/>
          <w:sz w:val="22"/>
        </w:rPr>
        <w:t>Tarjetas resumen de cada gate con su estado y tipo (ENTRY/EXIT)</w:t>
      </w:r>
    </w:p>
    <w:p>
      <w:pPr>
        <w:spacing w:before="240" w:after="80"/>
      </w:pPr>
      <w:r>
        <w:rPr>
          <w:rFonts w:ascii="Segoe UI Semibold" w:hAnsi="Segoe UI Semibold"/>
          <w:b/>
          <w:color w:val="0891B2"/>
          <w:sz w:val="28"/>
        </w:rPr>
        <w:t>5.2 Mapa de Spots</w:t>
      </w:r>
    </w:p>
    <w:p>
      <w:pPr>
        <w:spacing w:after="120"/>
      </w:pPr>
      <w:r>
        <w:rPr>
          <w:rFonts w:ascii="Segoe UI" w:hAnsi="Segoe UI"/>
          <w:i w:val="0"/>
          <w:sz w:val="22"/>
        </w:rPr>
        <w:t>Núcleo interactivo de la aplicación. Renderiza los spots agrupados por zona usando VariableSizedWrapGrid. Cada celda es clicable: al hacer click se publica un SensorReadingReceived en el bus de eventos, exactamente igual que en la CLI.</w:t>
      </w:r>
    </w:p>
    <w:p>
      <w:pPr>
        <w:spacing w:after="120"/>
      </w:pPr>
      <w:r>
        <w:rPr>
          <w:rFonts w:ascii="Segoe UI" w:hAnsi="Segoe UI"/>
          <w:i w:val="0"/>
          <w:sz w:val="22"/>
        </w:rPr>
        <w:t>En el panel derecho se controlan los gates:</w:t>
      </w:r>
    </w:p>
    <w:p>
      <w:pPr>
        <w:pStyle w:val="ListBullet"/>
      </w:pPr>
      <w:r>
        <w:rPr>
          <w:rFonts w:ascii="Segoe UI" w:hAnsi="Segoe UI"/>
          <w:sz w:val="22"/>
        </w:rPr>
        <w:t>Cambio de modo AUTOMATIC ↔ MANUAL por gate</w:t>
      </w:r>
    </w:p>
    <w:p>
      <w:pPr>
        <w:pStyle w:val="ListBullet"/>
      </w:pPr>
      <w:r>
        <w:rPr>
          <w:rFonts w:ascii="Segoe UI" w:hAnsi="Segoe UI"/>
          <w:sz w:val="22"/>
        </w:rPr>
        <w:t>Botón Abrir/Cerrar manual cuando está en modo MANUAL</w:t>
      </w:r>
    </w:p>
    <w:p>
      <w:pPr>
        <w:pStyle w:val="ListBullet"/>
      </w:pPr>
      <w:r>
        <w:rPr>
          <w:rFonts w:ascii="Segoe UI" w:hAnsi="Segoe UI"/>
          <w:sz w:val="22"/>
        </w:rPr>
        <w:t>Badge con el estado actual (Abierta/Cerrada)</w:t>
      </w:r>
    </w:p>
    <w:p>
      <w:pPr>
        <w:spacing w:after="120"/>
      </w:pPr>
      <w:r>
        <w:rPr>
          <w:rFonts w:ascii="Segoe UI" w:hAnsi="Segoe UI"/>
          <w:i w:val="0"/>
          <w:sz w:val="22"/>
        </w:rPr>
        <w:t>Los dos botones de la command bar (Solicitar entrada / Solicitar salida) abren un ContentDialog que pide la placa, crean un EntryRequest o ExitRequest y lo despachan al GateController. La respuesta (concedido/denegado) se muestra en otro ContentDialog.</w:t>
      </w:r>
    </w:p>
    <w:p>
      <w:pPr>
        <w:spacing w:before="240" w:after="80"/>
      </w:pPr>
      <w:r>
        <w:rPr>
          <w:rFonts w:ascii="Segoe UI Semibold" w:hAnsi="Segoe UI Semibold"/>
          <w:b/>
          <w:color w:val="0891B2"/>
          <w:sz w:val="28"/>
        </w:rPr>
        <w:t>5.3 Historial</w:t>
      </w:r>
    </w:p>
    <w:p>
      <w:pPr>
        <w:spacing w:after="120"/>
      </w:pPr>
      <w:r>
        <w:rPr>
          <w:rFonts w:ascii="Segoe UI" w:hAnsi="Segoe UI"/>
          <w:i w:val="0"/>
          <w:sz w:val="22"/>
        </w:rPr>
        <w:t>Consulta unificada a IParkingRepository con tres modos según el ComboBox:</w:t>
      </w:r>
    </w:p>
    <w:p>
      <w:pPr>
        <w:pStyle w:val="ListBullet"/>
      </w:pPr>
      <w:r>
        <w:rPr>
          <w:rFonts w:ascii="Segoe UI" w:hAnsi="Segoe UI"/>
          <w:sz w:val="22"/>
        </w:rPr>
        <w:t>Solicitudes por placa: GetRequestHistoryAsync</w:t>
      </w:r>
    </w:p>
    <w:p>
      <w:pPr>
        <w:pStyle w:val="ListBullet"/>
      </w:pPr>
      <w:r>
        <w:rPr>
          <w:rFonts w:ascii="Segoe UI" w:hAnsi="Segoe UI"/>
          <w:sz w:val="22"/>
        </w:rPr>
        <w:t>Lecturas de sensor: GetSensorReadingsAsync</w:t>
      </w:r>
    </w:p>
    <w:p>
      <w:pPr>
        <w:pStyle w:val="ListBullet"/>
      </w:pPr>
      <w:r>
        <w:rPr>
          <w:rFonts w:ascii="Segoe UI" w:hAnsi="Segoe UI"/>
          <w:sz w:val="22"/>
        </w:rPr>
        <w:t>Acciones de dispositivo: GetDeviceActionsAsync</w:t>
      </w:r>
    </w:p>
    <w:p>
      <w:pPr>
        <w:spacing w:after="120"/>
      </w:pPr>
      <w:r>
        <w:rPr>
          <w:rFonts w:ascii="Segoe UI" w:hAnsi="Segoe UI"/>
          <w:i w:val="0"/>
          <w:sz w:val="22"/>
        </w:rPr>
        <w:t>Los resultados se renderizan en filas con timestamp, badge de tipo, detalle y referencia (RequestId / SensorId / ActionId).</w:t>
      </w:r>
    </w:p>
    <w:p>
      <w:pPr>
        <w:spacing w:before="240" w:after="80"/>
      </w:pPr>
      <w:r>
        <w:rPr>
          <w:rFonts w:ascii="Segoe UI Semibold" w:hAnsi="Segoe UI Semibold"/>
          <w:b/>
          <w:color w:val="0891B2"/>
          <w:sz w:val="28"/>
        </w:rPr>
        <w:t>5.4 Gestión de Spots</w:t>
      </w:r>
    </w:p>
    <w:p>
      <w:pPr>
        <w:spacing w:after="120"/>
      </w:pPr>
      <w:r>
        <w:rPr>
          <w:rFonts w:ascii="Segoe UI" w:hAnsi="Segoe UI"/>
          <w:i w:val="0"/>
          <w:sz w:val="22"/>
        </w:rPr>
        <w:t>Lista todos los spots de la base de datos (no del lote en memoria) usando GetSpotsByLotIdAsync. Soporta búsqueda por texto sobre ID/tipo/dirección y filtro por tipo (Estándar/PMR/Moto). Footer con el conteo "X de Y spots".</w:t>
      </w:r>
    </w:p>
    <w:p>
      <w:pPr>
        <w:spacing w:before="240" w:after="80"/>
      </w:pPr>
      <w:r>
        <w:rPr>
          <w:rFonts w:ascii="Segoe UI Semibold" w:hAnsi="Segoe UI Semibold"/>
          <w:b/>
          <w:color w:val="0891B2"/>
          <w:sz w:val="28"/>
        </w:rPr>
        <w:t>5.5 Hardware / Arduino</w:t>
      </w:r>
    </w:p>
    <w:p>
      <w:pPr>
        <w:spacing w:after="120"/>
      </w:pPr>
      <w:r>
        <w:rPr>
          <w:rFonts w:ascii="Segoe UI" w:hAnsi="Segoe UI"/>
          <w:i w:val="0"/>
          <w:sz w:val="22"/>
        </w:rPr>
        <w:t>Centro de control y diagnóstico del bridge serial:</w:t>
      </w:r>
    </w:p>
    <w:p>
      <w:pPr>
        <w:pStyle w:val="ListBullet"/>
      </w:pPr>
      <w:r>
        <w:rPr>
          <w:rFonts w:ascii="Segoe UI" w:hAnsi="Segoe UI"/>
          <w:sz w:val="22"/>
        </w:rPr>
        <w:t>Estado de conexión (Conectado/Desconectado) con badge animado</w:t>
      </w:r>
    </w:p>
    <w:p>
      <w:pPr>
        <w:pStyle w:val="ListBullet"/>
      </w:pPr>
      <w:r>
        <w:rPr>
          <w:rFonts w:ascii="Segoe UI" w:hAnsi="Segoe UI"/>
          <w:sz w:val="22"/>
        </w:rPr>
        <w:t>Botón Conectar/Desconectar que llama Bridge.StartListening / StopListening</w:t>
      </w:r>
    </w:p>
    <w:p>
      <w:pPr>
        <w:pStyle w:val="ListBullet"/>
      </w:pPr>
      <w:r>
        <w:rPr>
          <w:rFonts w:ascii="Segoe UI" w:hAnsi="Segoe UI"/>
          <w:sz w:val="22"/>
        </w:rPr>
        <w:t>Escaneo de puertos COM disponibles vía SerialPort.GetPortNames()</w:t>
      </w:r>
    </w:p>
    <w:p>
      <w:pPr>
        <w:pStyle w:val="ListBullet"/>
      </w:pPr>
      <w:r>
        <w:rPr>
          <w:rFonts w:ascii="Segoe UI" w:hAnsi="Segoe UI"/>
          <w:sz w:val="22"/>
        </w:rPr>
        <w:t>Log en vivo suscrito al GuiLogger, con toggle de auto-scroll</w:t>
      </w:r>
    </w:p>
    <w:p>
      <w:pPr>
        <w:pStyle w:val="ListBullet"/>
      </w:pPr>
      <w:r>
        <w:rPr>
          <w:rFonts w:ascii="Segoe UI" w:hAnsi="Segoe UI"/>
          <w:sz w:val="22"/>
        </w:rPr>
        <w:t>Publicación manual de eventos de sensor (cualquier sensor del sistema)</w:t>
      </w:r>
    </w:p>
    <w:p>
      <w:pPr>
        <w:pStyle w:val="ListBullet"/>
      </w:pPr>
      <w:r>
        <w:rPr>
          <w:rFonts w:ascii="Segoe UI" w:hAnsi="Segoe UI"/>
          <w:sz w:val="22"/>
        </w:rPr>
        <w:t>Simulación de IR para entrada/salida (mismo evento que la CLI)</w:t>
      </w:r>
    </w:p>
    <w:p>
      <w:pPr>
        <w:pStyle w:val="ListBullet"/>
      </w:pPr>
      <w:r>
        <w:rPr>
          <w:rFonts w:ascii="Segoe UI" w:hAnsi="Segoe UI"/>
          <w:sz w:val="22"/>
        </w:rPr>
        <w:t>Tail del archivo de log físico del día (últimas 80 líneas)</w:t>
      </w:r>
    </w:p>
    <w:p>
      <w:pPr>
        <w:spacing w:before="360" w:after="120"/>
      </w:pPr>
      <w:r>
        <w:rPr>
          <w:rFonts w:ascii="Segoe UI Semibold" w:hAnsi="Segoe UI Semibold"/>
          <w:b/>
          <w:color w:val="202020"/>
          <w:sz w:val="36"/>
        </w:rPr>
        <w:t>6. Detalles técnicos relevantes</w:t>
      </w:r>
    </w:p>
    <w:p>
      <w:pPr>
        <w:spacing w:before="240" w:after="80"/>
      </w:pPr>
      <w:r>
        <w:rPr>
          <w:rFonts w:ascii="Segoe UI Semibold" w:hAnsi="Segoe UI Semibold"/>
          <w:b/>
          <w:color w:val="0891B2"/>
          <w:sz w:val="28"/>
        </w:rPr>
        <w:t>6.1 Mica y title bar custom</w:t>
      </w:r>
    </w:p>
    <w:p>
      <w:pPr>
        <w:spacing w:after="120"/>
      </w:pPr>
      <w:r>
        <w:rPr>
          <w:rFonts w:ascii="Segoe UI" w:hAnsi="Segoe UI"/>
          <w:i w:val="0"/>
          <w:sz w:val="22"/>
        </w:rPr>
        <w:t>La ventana usa Mica como backdrop nativo cuando el SO lo soporta (Windows 11), con fallback a acrílico. El title bar es un Grid custom declarado en XAML y registrado con ExtendsContentIntoTitleBar = true + SetTitleBar(AppTitleBar), lo que produce el área de arrastre nativa sin redibujar nada.</w:t>
      </w:r>
    </w:p>
    <w:p>
      <w:pPr>
        <w:spacing w:after="160" w:before="80"/>
        <w:ind w:left="432"/>
        <w:shd w:val="clear" w:color="auto" w:fill="F3F3F3"/>
      </w:pPr>
      <w:r>
        <w:rPr>
          <w:rFonts w:ascii="Cascadia Code" w:hAnsi="Cascadia Code"/>
          <w:color w:val="202020"/>
          <w:sz w:val="19"/>
        </w:rPr>
        <w:t>private void TryApplyBackdrop()</w:t>
        <w:br/>
        <w:t>{</w:t>
        <w:br/>
        <w:t xml:space="preserve">    if (MicaController.IsSupported())</w:t>
        <w:br/>
        <w:t xml:space="preserve">        SystemBackdrop = new MicaBackdrop { Kind = MicaKind.Base };</w:t>
        <w:br/>
        <w:t xml:space="preserve">    else if (DesktopAcrylicController.IsSupported())</w:t>
        <w:br/>
        <w:t xml:space="preserve">        SystemBackdrop = new DesktopAcrylicBackdrop();</w:t>
        <w:br/>
        <w:t>}</w:t>
      </w:r>
    </w:p>
    <w:p>
      <w:pPr>
        <w:spacing w:before="240" w:after="80"/>
      </w:pPr>
      <w:r>
        <w:rPr>
          <w:rFonts w:ascii="Segoe UI Semibold" w:hAnsi="Segoe UI Semibold"/>
          <w:b/>
          <w:color w:val="0891B2"/>
          <w:sz w:val="28"/>
        </w:rPr>
        <w:t>6.2 Paleta semántica con ThemeDictionaries</w:t>
      </w:r>
    </w:p>
    <w:p>
      <w:pPr>
        <w:spacing w:after="120"/>
      </w:pPr>
      <w:r>
        <w:rPr>
          <w:rFonts w:ascii="Segoe UI" w:hAnsi="Segoe UI"/>
          <w:i w:val="0"/>
          <w:sz w:val="22"/>
        </w:rPr>
        <w:t>En Styles/Theme.xaml se definen dos diccionarios — Light y Dark — con la misma lista de claves (SuccessBrush, WarningBrush, DangerBrush, Tx1Brush a Tx3Brush, Layer1Brush, Layer2Brush, etc.). WinUI cambia automáticamente el set activo según el tema del SO.</w:t>
      </w:r>
    </w:p>
    <w:p>
      <w:pPr>
        <w:spacing w:before="240" w:after="80"/>
      </w:pPr>
      <w:r>
        <w:rPr>
          <w:rFonts w:ascii="Segoe UI Semibold" w:hAnsi="Segoe UI Semibold"/>
          <w:b/>
          <w:color w:val="0891B2"/>
          <w:sz w:val="28"/>
        </w:rPr>
        <w:t>6.3 Self-contained deployment</w:t>
      </w:r>
    </w:p>
    <w:p>
      <w:pPr>
        <w:spacing w:after="120"/>
      </w:pPr>
      <w:r>
        <w:rPr>
          <w:rFonts w:ascii="Segoe UI" w:hAnsi="Segoe UI"/>
          <w:i w:val="0"/>
          <w:sz w:val="22"/>
        </w:rPr>
        <w:t>El .csproj usa WindowsAppSDKSelfContained=true + SelfContained=true para que el ejecutable final incluya tanto el runtime de .NET 10 como el de Windows App SDK 1.6. Esto evita el error clásico "This application requires the Windows App Runtime 1.6". El binario pesa ~150 MB pero corre en cualquier Windows 10/11 x64 sin instalar nada.</w:t>
      </w:r>
    </w:p>
    <w:p>
      <w:pPr>
        <w:spacing w:before="240" w:after="80"/>
      </w:pPr>
      <w:r>
        <w:rPr>
          <w:rFonts w:ascii="Segoe UI Semibold" w:hAnsi="Segoe UI Semibold"/>
          <w:b/>
          <w:color w:val="0891B2"/>
          <w:sz w:val="28"/>
        </w:rPr>
        <w:t>6.4 Captura de excepciones tempranas</w:t>
      </w:r>
    </w:p>
    <w:p>
      <w:pPr>
        <w:spacing w:after="120"/>
      </w:pPr>
      <w:r>
        <w:rPr>
          <w:rFonts w:ascii="Segoe UI" w:hAnsi="Segoe UI"/>
          <w:i w:val="0"/>
          <w:sz w:val="22"/>
        </w:rPr>
        <w:t>App.OnLaunched envuelve la construcción de MainWindow y el bootstrap en try/catch separados, y App.UnhandledException tiene un fallback que muestra un MessageBox Win32 cuando todavía no hay ventana WinUI donde mostrar el error. Cada paso del arranque se registra en %TEMP%\SmartParkingLot.Gui-crash.log para diagnóstico.</w:t>
      </w:r>
    </w:p>
    <w:p>
      <w:pPr>
        <w:spacing w:before="360" w:after="120"/>
      </w:pPr>
      <w:r>
        <w:rPr>
          <w:rFonts w:ascii="Segoe UI Semibold" w:hAnsi="Segoe UI Semibold"/>
          <w:b/>
          <w:color w:val="202020"/>
          <w:sz w:val="36"/>
        </w:rPr>
        <w:t>7. Cómo compilar y ejecutar</w:t>
      </w:r>
    </w:p>
    <w:p>
      <w:pPr>
        <w:spacing w:before="160" w:after="40"/>
      </w:pPr>
      <w:r>
        <w:rPr>
          <w:rFonts w:ascii="Segoe UI Semibold" w:hAnsi="Segoe UI Semibold"/>
          <w:b/>
          <w:color w:val="202020"/>
          <w:sz w:val="22"/>
        </w:rPr>
        <w:t>Opción A — Desde la línea de comandos</w:t>
      </w:r>
    </w:p>
    <w:p>
      <w:pPr>
        <w:spacing w:after="160" w:before="80"/>
        <w:ind w:left="432"/>
        <w:shd w:val="clear" w:color="auto" w:fill="F3F3F3"/>
      </w:pPr>
      <w:r>
        <w:rPr>
          <w:rFonts w:ascii="Cascadia Code" w:hAnsi="Cascadia Code"/>
          <w:color w:val="202020"/>
          <w:sz w:val="19"/>
        </w:rPr>
        <w:t>cd C:\Dev\smart-parking-lot\src\Gui</w:t>
        <w:br/>
        <w:t>dotnet run -c Debug -r win-x64</w:t>
      </w:r>
    </w:p>
    <w:p>
      <w:pPr>
        <w:spacing w:before="160" w:after="40"/>
      </w:pPr>
      <w:r>
        <w:rPr>
          <w:rFonts w:ascii="Segoe UI Semibold" w:hAnsi="Segoe UI Semibold"/>
          <w:b/>
          <w:color w:val="202020"/>
          <w:sz w:val="22"/>
        </w:rPr>
        <w:t>Opción B — Ejecutable directo</w:t>
      </w:r>
    </w:p>
    <w:p>
      <w:pPr>
        <w:spacing w:after="120"/>
      </w:pPr>
      <w:r>
        <w:rPr>
          <w:rFonts w:ascii="Segoe UI" w:hAnsi="Segoe UI"/>
          <w:i w:val="0"/>
          <w:sz w:val="22"/>
        </w:rPr>
        <w:t>Después de compilar una vez, basta doble click sobre:</w:t>
      </w:r>
    </w:p>
    <w:p>
      <w:pPr>
        <w:spacing w:after="160" w:before="80"/>
        <w:ind w:left="432"/>
        <w:shd w:val="clear" w:color="auto" w:fill="F3F3F3"/>
      </w:pPr>
      <w:r>
        <w:rPr>
          <w:rFonts w:ascii="Cascadia Code" w:hAnsi="Cascadia Code"/>
          <w:color w:val="202020"/>
          <w:sz w:val="19"/>
        </w:rPr>
        <w:t>C:\Dev\smart-parking-lot\src\Gui\bin\Debug\</w:t>
        <w:br/>
        <w:t>net10.0-windows10.0.19041.0\win-x64\SmartParkingLot.Gui.exe</w:t>
      </w:r>
    </w:p>
    <w:p>
      <w:pPr>
        <w:spacing w:before="160" w:after="40"/>
      </w:pPr>
      <w:r>
        <w:rPr>
          <w:rFonts w:ascii="Segoe UI Semibold" w:hAnsi="Segoe UI Semibold"/>
          <w:b/>
          <w:color w:val="202020"/>
          <w:sz w:val="22"/>
        </w:rPr>
        <w:t>Opción C — Visual Studio</w:t>
      </w:r>
    </w:p>
    <w:p>
      <w:pPr>
        <w:spacing w:after="120"/>
      </w:pPr>
      <w:r>
        <w:rPr>
          <w:rFonts w:ascii="Segoe UI" w:hAnsi="Segoe UI"/>
          <w:i w:val="0"/>
          <w:sz w:val="22"/>
        </w:rPr>
        <w:t>Abrir smart-parking-lot.sln, marcar SmartParkingLot.Gui como Startup Project, cambiar plataforma de Any CPU a x64 y pulsar F5.</w:t>
      </w:r>
    </w:p>
    <w:p>
      <w:pPr>
        <w:spacing w:before="360" w:after="120"/>
      </w:pPr>
      <w:r>
        <w:rPr>
          <w:rFonts w:ascii="Segoe UI Semibold" w:hAnsi="Segoe UI Semibold"/>
          <w:b/>
          <w:color w:val="202020"/>
          <w:sz w:val="36"/>
        </w:rPr>
        <w:t>8. Notas finales</w:t>
      </w:r>
    </w:p>
    <w:p>
      <w:pPr>
        <w:pStyle w:val="ListBullet"/>
      </w:pPr>
      <w:r>
        <w:rPr>
          <w:rFonts w:ascii="Segoe UI" w:hAnsi="Segoe UI"/>
          <w:sz w:val="22"/>
        </w:rPr>
        <w:t>La GUI no rompe la CLI: ambos proyectos compilan y se ejecutan independientemente.</w:t>
      </w:r>
    </w:p>
    <w:p>
      <w:pPr>
        <w:pStyle w:val="ListBullet"/>
      </w:pPr>
      <w:r>
        <w:rPr>
          <w:rFonts w:ascii="Segoe UI" w:hAnsi="Segoe UI"/>
          <w:sz w:val="22"/>
        </w:rPr>
        <w:t>src/Gui/hardware.json tiene un mapeo expandido (9 spots) para que el mapa luzca; en producción debe alinearse con el cableado real del Arduino.</w:t>
      </w:r>
    </w:p>
    <w:p>
      <w:pPr>
        <w:pStyle w:val="ListBullet"/>
      </w:pPr>
      <w:r>
        <w:rPr>
          <w:rFonts w:ascii="Segoe UI" w:hAnsi="Segoe UI"/>
          <w:sz w:val="22"/>
        </w:rPr>
        <w:t>Los HTMLs del mockup se conservaron en src/Gui/ como referencia visual; no se incluyen en la compilación.</w:t>
      </w:r>
    </w:p>
    <w:p>
      <w:pPr>
        <w:pStyle w:val="ListBullet"/>
      </w:pPr>
      <w:r>
        <w:rPr>
          <w:rFonts w:ascii="Segoe UI" w:hAnsi="Segoe UI"/>
          <w:sz w:val="22"/>
        </w:rPr>
        <w:t>Si la ventana no aparece al ejecutar, revisar %TEMP%\SmartParkingLot.Gui-crash.log donde se registra cada paso del arranque y cualquier excepción.</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