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D71" w14:textId="77777777" w:rsidR="002A5BD1" w:rsidRDefault="007D20E2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Raymundo Romero Arenas</w:t>
      </w:r>
    </w:p>
    <w:p w14:paraId="5337374A" w14:textId="0F82375F" w:rsidR="007D20E2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Matrícula:</w:t>
      </w:r>
      <w:r w:rsidR="002A5BD1">
        <w:rPr>
          <w:rFonts w:ascii="Times New Roman" w:hAnsi="Times New Roman" w:cs="Times New Roman"/>
          <w:sz w:val="24"/>
        </w:rPr>
        <w:t xml:space="preserve"> </w:t>
      </w:r>
      <w:r w:rsidR="007D20E2">
        <w:rPr>
          <w:rFonts w:ascii="Times New Roman" w:hAnsi="Times New Roman" w:cs="Times New Roman"/>
          <w:sz w:val="24"/>
        </w:rPr>
        <w:t>A00570654</w:t>
      </w:r>
    </w:p>
    <w:p w14:paraId="0850F76A" w14:textId="1C430638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Bases de datos</w:t>
      </w:r>
      <w:r w:rsidR="007D20E2" w:rsidRPr="007B3F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Grupo 1</w:t>
      </w:r>
    </w:p>
    <w:p w14:paraId="253055B5" w14:textId="4E719D91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Profesor: Ricardo Cortés Espinosa</w:t>
      </w:r>
    </w:p>
    <w:p w14:paraId="4A54BD12" w14:textId="213275EE" w:rsidR="007D20E2" w:rsidRPr="007B3FCF" w:rsidRDefault="00F40738" w:rsidP="00145430">
      <w:pPr>
        <w:tabs>
          <w:tab w:val="left" w:pos="3615"/>
        </w:tabs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Miércoles </w:t>
      </w:r>
      <w:r w:rsidR="005C1A42">
        <w:rPr>
          <w:rFonts w:ascii="Times New Roman" w:hAnsi="Times New Roman" w:cs="Times New Roman"/>
          <w:sz w:val="24"/>
        </w:rPr>
        <w:t>16</w:t>
      </w:r>
      <w:r w:rsidR="007B3FCF">
        <w:rPr>
          <w:rFonts w:ascii="Times New Roman" w:hAnsi="Times New Roman" w:cs="Times New Roman"/>
          <w:sz w:val="24"/>
        </w:rPr>
        <w:t xml:space="preserve"> de </w:t>
      </w:r>
      <w:r w:rsidR="005C1A42">
        <w:rPr>
          <w:rFonts w:ascii="Times New Roman" w:hAnsi="Times New Roman" w:cs="Times New Roman"/>
          <w:sz w:val="24"/>
        </w:rPr>
        <w:t>octubre</w:t>
      </w:r>
      <w:r w:rsidR="007B3FCF">
        <w:rPr>
          <w:rFonts w:ascii="Times New Roman" w:hAnsi="Times New Roman" w:cs="Times New Roman"/>
          <w:sz w:val="24"/>
        </w:rPr>
        <w:t xml:space="preserve"> del 2019</w:t>
      </w:r>
      <w:r w:rsidR="00057B52" w:rsidRPr="007B3FCF">
        <w:rPr>
          <w:rFonts w:ascii="Times New Roman" w:hAnsi="Times New Roman" w:cs="Times New Roman"/>
          <w:sz w:val="24"/>
        </w:rPr>
        <w:tab/>
      </w:r>
    </w:p>
    <w:p w14:paraId="2FE63DD9" w14:textId="77777777" w:rsidR="007D20E2" w:rsidRPr="007B3FCF" w:rsidRDefault="007D20E2" w:rsidP="0014543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470801" w14:textId="789E9C72" w:rsidR="00C0237A" w:rsidRPr="007B3FCF" w:rsidRDefault="007B3FCF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FCF">
        <w:rPr>
          <w:rFonts w:ascii="Times New Roman" w:hAnsi="Times New Roman" w:cs="Times New Roman"/>
          <w:b/>
          <w:bCs/>
          <w:sz w:val="24"/>
          <w:szCs w:val="24"/>
        </w:rPr>
        <w:t>Laboratorio #</w:t>
      </w:r>
      <w:r w:rsidR="005C1A42">
        <w:rPr>
          <w:rFonts w:ascii="Times New Roman" w:hAnsi="Times New Roman" w:cs="Times New Roman"/>
          <w:b/>
          <w:bCs/>
          <w:sz w:val="24"/>
          <w:szCs w:val="24"/>
        </w:rPr>
        <w:t>22</w:t>
      </w:r>
    </w:p>
    <w:p w14:paraId="6C8BEFAB" w14:textId="77777777" w:rsidR="007B3FCF" w:rsidRDefault="007B3FCF" w:rsidP="007B3FCF">
      <w:pPr>
        <w:spacing w:after="0" w:line="276" w:lineRule="auto"/>
        <w:rPr>
          <w:rFonts w:ascii="Roboto" w:hAnsi="Roboto"/>
          <w:sz w:val="23"/>
          <w:szCs w:val="23"/>
        </w:rPr>
      </w:pPr>
    </w:p>
    <w:p w14:paraId="09D6C673" w14:textId="396C1D8D" w:rsidR="00122CD6" w:rsidRPr="00122CD6" w:rsidRDefault="00122CD6" w:rsidP="00776131">
      <w:pPr>
        <w:pStyle w:val="Prrafodelista"/>
        <w:numPr>
          <w:ilvl w:val="0"/>
          <w:numId w:val="27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D6">
        <w:rPr>
          <w:rFonts w:ascii="Times New Roman" w:hAnsi="Times New Roman" w:cs="Times New Roman"/>
          <w:sz w:val="24"/>
          <w:szCs w:val="24"/>
          <w:shd w:val="clear" w:color="auto" w:fill="FFFFFF"/>
        </w:rPr>
        <w:t>¿Qué hace el primer bloque del código (bloque del IF)?</w:t>
      </w:r>
    </w:p>
    <w:p w14:paraId="03B66E09" w14:textId="229FD1E9" w:rsidR="00122CD6" w:rsidRPr="00122CD6" w:rsidRDefault="00122CD6" w:rsidP="00776131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D6">
        <w:rPr>
          <w:rFonts w:ascii="Times New Roman" w:hAnsi="Times New Roman" w:cs="Times New Roman"/>
          <w:sz w:val="24"/>
          <w:szCs w:val="24"/>
        </w:rPr>
        <w:t>R = Elimina el Stored Procedure si y</w:t>
      </w:r>
      <w:r>
        <w:rPr>
          <w:rFonts w:ascii="Times New Roman" w:hAnsi="Times New Roman" w:cs="Times New Roman"/>
          <w:sz w:val="24"/>
          <w:szCs w:val="24"/>
        </w:rPr>
        <w:t>a se había creado anteriormente</w:t>
      </w:r>
    </w:p>
    <w:p w14:paraId="2C725DD9" w14:textId="0FF57E64" w:rsidR="00122CD6" w:rsidRPr="00F6333E" w:rsidRDefault="00122CD6" w:rsidP="00776131">
      <w:pPr>
        <w:pStyle w:val="Prrafodelista"/>
        <w:numPr>
          <w:ilvl w:val="0"/>
          <w:numId w:val="27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D6">
        <w:rPr>
          <w:rFonts w:ascii="Times New Roman" w:hAnsi="Times New Roman" w:cs="Times New Roman"/>
          <w:sz w:val="24"/>
          <w:szCs w:val="24"/>
          <w:shd w:val="clear" w:color="auto" w:fill="FFFFFF"/>
        </w:rPr>
        <w:t>¿Para qué sirve la instrucción GO? </w:t>
      </w:r>
    </w:p>
    <w:p w14:paraId="57FE71FB" w14:textId="56AD1788" w:rsidR="00F6333E" w:rsidRPr="00F6333E" w:rsidRDefault="00F6333E" w:rsidP="00776131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Idenitifica el fin de un lote de sentencias de transacciones SQL</w:t>
      </w:r>
    </w:p>
    <w:p w14:paraId="3BFFB25C" w14:textId="496CADC6" w:rsidR="002A06C4" w:rsidRPr="00F6333E" w:rsidRDefault="00122CD6" w:rsidP="00776131">
      <w:pPr>
        <w:pStyle w:val="Prrafodelista"/>
        <w:numPr>
          <w:ilvl w:val="0"/>
          <w:numId w:val="27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D6">
        <w:rPr>
          <w:rFonts w:ascii="Times New Roman" w:hAnsi="Times New Roman" w:cs="Times New Roman"/>
          <w:sz w:val="24"/>
          <w:szCs w:val="24"/>
          <w:shd w:val="clear" w:color="auto" w:fill="FFFFFF"/>
        </w:rPr>
        <w:t>¿Explica que recibe como parámetro este Procedimiento y qué tabla modifica?</w:t>
      </w:r>
    </w:p>
    <w:p w14:paraId="695357F3" w14:textId="775FF1B2" w:rsidR="00F6333E" w:rsidRDefault="00F6333E" w:rsidP="00776131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6B021B">
        <w:rPr>
          <w:rFonts w:ascii="Times New Roman" w:hAnsi="Times New Roman" w:cs="Times New Roman"/>
          <w:sz w:val="24"/>
          <w:szCs w:val="24"/>
        </w:rPr>
        <w:t>Recibe como parámetro las columnas de una tabla</w:t>
      </w:r>
    </w:p>
    <w:p w14:paraId="36C830F3" w14:textId="0BB88747" w:rsidR="006B021B" w:rsidRPr="005C1A42" w:rsidRDefault="005C1A42" w:rsidP="00776131">
      <w:pPr>
        <w:pStyle w:val="Prrafodelista"/>
        <w:numPr>
          <w:ilvl w:val="0"/>
          <w:numId w:val="27"/>
        </w:numPr>
        <w:spacing w:after="0" w:line="3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A42">
        <w:rPr>
          <w:rFonts w:ascii="Times New Roman" w:hAnsi="Times New Roman" w:cs="Times New Roman"/>
          <w:sz w:val="24"/>
          <w:szCs w:val="24"/>
          <w:shd w:val="clear" w:color="auto" w:fill="FFFFFF"/>
        </w:rPr>
        <w:t>Explica qué recibe como parámetro este procedimiento y qué hace.</w:t>
      </w:r>
    </w:p>
    <w:p w14:paraId="412A72D4" w14:textId="3B7D260F" w:rsidR="005C1A42" w:rsidRDefault="005C1A42" w:rsidP="00776131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A42">
        <w:rPr>
          <w:rFonts w:ascii="Times New Roman" w:hAnsi="Times New Roman" w:cs="Times New Roman"/>
          <w:sz w:val="24"/>
          <w:szCs w:val="24"/>
        </w:rPr>
        <w:t>EXECUTE queryMaterial 'Lad',20</w:t>
      </w:r>
    </w:p>
    <w:p w14:paraId="4B29E783" w14:textId="3776B86E" w:rsidR="005C1A42" w:rsidRDefault="005C1A42" w:rsidP="00776131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Busca los materiales que contengan la cadena ‘Lad’ y cuyo costo sea mayor a 20</w:t>
      </w:r>
    </w:p>
    <w:p w14:paraId="7C615C11" w14:textId="66F8EA0F" w:rsidR="00464311" w:rsidRPr="00776131" w:rsidRDefault="00464311" w:rsidP="00776131">
      <w:pPr>
        <w:pStyle w:val="Prrafodelista"/>
        <w:numPr>
          <w:ilvl w:val="0"/>
          <w:numId w:val="27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311">
        <w:rPr>
          <w:rFonts w:ascii="Times New Roman" w:hAnsi="Times New Roman" w:cs="Times New Roman"/>
          <w:sz w:val="24"/>
          <w:shd w:val="clear" w:color="auto" w:fill="FFFFFF"/>
        </w:rPr>
        <w:t>¿Qué ventajas tienen el utilizar Stored Procedures en una aplicación cliente-servidor?</w:t>
      </w:r>
    </w:p>
    <w:p w14:paraId="6198CC1B" w14:textId="77777777" w:rsidR="00776131" w:rsidRPr="00776131" w:rsidRDefault="00776131" w:rsidP="00776131">
      <w:pPr>
        <w:pStyle w:val="Prrafodelista"/>
        <w:numPr>
          <w:ilvl w:val="0"/>
          <w:numId w:val="29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31">
        <w:rPr>
          <w:rFonts w:ascii="Times New Roman" w:hAnsi="Times New Roman" w:cs="Times New Roman"/>
          <w:sz w:val="24"/>
          <w:szCs w:val="24"/>
        </w:rPr>
        <w:t>Manipula los datos sin tener que comunicar grandes volúmenes de salida-entrada</w:t>
      </w:r>
    </w:p>
    <w:p w14:paraId="1C388E40" w14:textId="77777777" w:rsidR="00776131" w:rsidRPr="00776131" w:rsidRDefault="00776131" w:rsidP="00776131">
      <w:pPr>
        <w:pStyle w:val="Prrafodelista"/>
        <w:numPr>
          <w:ilvl w:val="0"/>
          <w:numId w:val="29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31">
        <w:rPr>
          <w:rFonts w:ascii="Times New Roman" w:hAnsi="Times New Roman" w:cs="Times New Roman"/>
          <w:sz w:val="24"/>
          <w:szCs w:val="24"/>
        </w:rPr>
        <w:t>Aumenta la velocidad de procesamiento de las peticiones del usuario</w:t>
      </w:r>
    </w:p>
    <w:p w14:paraId="1E446B09" w14:textId="09F39B48" w:rsidR="00776131" w:rsidRPr="00776131" w:rsidRDefault="00776131" w:rsidP="00776131">
      <w:pPr>
        <w:pStyle w:val="Prrafodelista"/>
        <w:numPr>
          <w:ilvl w:val="0"/>
          <w:numId w:val="29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31">
        <w:rPr>
          <w:rFonts w:ascii="Times New Roman" w:hAnsi="Times New Roman" w:cs="Times New Roman"/>
          <w:sz w:val="24"/>
          <w:szCs w:val="24"/>
        </w:rPr>
        <w:t>Simplifica la lógica de gestión de datos por varios programas</w:t>
      </w:r>
    </w:p>
    <w:p w14:paraId="484769C8" w14:textId="5393DDB9" w:rsidR="00776131" w:rsidRPr="00776131" w:rsidRDefault="00776131" w:rsidP="00776131">
      <w:pPr>
        <w:pStyle w:val="Prrafodelista"/>
        <w:numPr>
          <w:ilvl w:val="0"/>
          <w:numId w:val="29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31">
        <w:rPr>
          <w:rFonts w:ascii="Times New Roman" w:hAnsi="Times New Roman" w:cs="Times New Roman"/>
          <w:sz w:val="24"/>
          <w:szCs w:val="24"/>
        </w:rPr>
        <w:t>Asegura la integridad y consistencia de los datos</w:t>
      </w:r>
    </w:p>
    <w:p w14:paraId="608E360A" w14:textId="40B5ECCA" w:rsidR="00464311" w:rsidRPr="00776131" w:rsidRDefault="00464311" w:rsidP="00776131">
      <w:pPr>
        <w:pStyle w:val="Prrafodelista"/>
        <w:numPr>
          <w:ilvl w:val="0"/>
          <w:numId w:val="27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311">
        <w:rPr>
          <w:rFonts w:ascii="Times New Roman" w:hAnsi="Times New Roman" w:cs="Times New Roman"/>
          <w:sz w:val="24"/>
          <w:shd w:val="clear" w:color="auto" w:fill="FFFFFF"/>
        </w:rPr>
        <w:t>¿Qué ventajas tiene utilizar SP en un proyecto?</w:t>
      </w:r>
    </w:p>
    <w:p w14:paraId="2DB631C5" w14:textId="00AC9EF6" w:rsidR="00D434CA" w:rsidRPr="00D434CA" w:rsidRDefault="00D434CA" w:rsidP="00D434CA">
      <w:pPr>
        <w:pStyle w:val="Prrafodelista"/>
        <w:numPr>
          <w:ilvl w:val="0"/>
          <w:numId w:val="30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4CA">
        <w:rPr>
          <w:rFonts w:ascii="Times New Roman" w:hAnsi="Times New Roman" w:cs="Times New Roman"/>
          <w:sz w:val="24"/>
          <w:szCs w:val="24"/>
        </w:rPr>
        <w:t>Encapsula procesos complejos que ejecutan varias consultas SQL</w:t>
      </w:r>
      <w:r w:rsidRPr="00D434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7EA0D" w14:textId="14E41D0A" w:rsidR="00776131" w:rsidRPr="00D434CA" w:rsidRDefault="00776131" w:rsidP="00D434CA">
      <w:pPr>
        <w:pStyle w:val="Prrafodelista"/>
        <w:numPr>
          <w:ilvl w:val="0"/>
          <w:numId w:val="30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4CA">
        <w:rPr>
          <w:rFonts w:ascii="Times New Roman" w:hAnsi="Times New Roman" w:cs="Times New Roman"/>
          <w:sz w:val="24"/>
          <w:szCs w:val="24"/>
        </w:rPr>
        <w:t>Evita que los datos se corrompan durante el desarrollo de proyecto</w:t>
      </w:r>
    </w:p>
    <w:p w14:paraId="1D715584" w14:textId="154EC365" w:rsidR="00776131" w:rsidRPr="00D434CA" w:rsidRDefault="00776131" w:rsidP="00D434CA">
      <w:pPr>
        <w:pStyle w:val="Prrafodelista"/>
        <w:numPr>
          <w:ilvl w:val="0"/>
          <w:numId w:val="30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4CA">
        <w:rPr>
          <w:rFonts w:ascii="Times New Roman" w:hAnsi="Times New Roman" w:cs="Times New Roman"/>
          <w:sz w:val="24"/>
          <w:szCs w:val="24"/>
        </w:rPr>
        <w:t>Aumenta la velocidad de procesamiento de las peticiones del usuario</w:t>
      </w:r>
    </w:p>
    <w:p w14:paraId="37118BD5" w14:textId="02EFEB0D" w:rsidR="00776131" w:rsidRPr="00D434CA" w:rsidRDefault="00776131" w:rsidP="00D434CA">
      <w:pPr>
        <w:pStyle w:val="Prrafodelista"/>
        <w:numPr>
          <w:ilvl w:val="0"/>
          <w:numId w:val="30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4CA">
        <w:rPr>
          <w:rFonts w:ascii="Times New Roman" w:hAnsi="Times New Roman" w:cs="Times New Roman"/>
          <w:sz w:val="24"/>
          <w:szCs w:val="24"/>
        </w:rPr>
        <w:t xml:space="preserve">Permite validar datos puesto que </w:t>
      </w:r>
      <w:r w:rsidR="00D434CA" w:rsidRPr="00D434CA">
        <w:rPr>
          <w:rFonts w:ascii="Times New Roman" w:hAnsi="Times New Roman" w:cs="Times New Roman"/>
          <w:sz w:val="24"/>
          <w:szCs w:val="24"/>
        </w:rPr>
        <w:t>asegura</w:t>
      </w:r>
      <w:r w:rsidRPr="00D434CA">
        <w:rPr>
          <w:rFonts w:ascii="Times New Roman" w:hAnsi="Times New Roman" w:cs="Times New Roman"/>
          <w:sz w:val="24"/>
          <w:szCs w:val="24"/>
        </w:rPr>
        <w:t xml:space="preserve"> reglas </w:t>
      </w:r>
      <w:r w:rsidR="00D434CA" w:rsidRPr="00D434CA">
        <w:rPr>
          <w:rFonts w:ascii="Times New Roman" w:hAnsi="Times New Roman" w:cs="Times New Roman"/>
          <w:sz w:val="24"/>
          <w:szCs w:val="24"/>
        </w:rPr>
        <w:t>de consistencia e integridad</w:t>
      </w:r>
    </w:p>
    <w:p w14:paraId="292F583B" w14:textId="395A0F5D" w:rsidR="00776131" w:rsidRDefault="00776131" w:rsidP="00776131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C3EA6" w14:textId="41853C38" w:rsidR="00DD5226" w:rsidRDefault="00DD5226" w:rsidP="00DD5226">
      <w:p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Bibliografía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14:paraId="14DD5EC4" w14:textId="3BA8DDE1" w:rsidR="00DD5226" w:rsidRPr="00DD5226" w:rsidRDefault="00DD5226" w:rsidP="00DD5226">
      <w:pPr>
        <w:pStyle w:val="Prrafodelista"/>
        <w:numPr>
          <w:ilvl w:val="0"/>
          <w:numId w:val="31"/>
        </w:num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Anónimo, 2019, “</w:t>
      </w:r>
      <w:r w:rsidRPr="00DD5226">
        <w:rPr>
          <w:rFonts w:ascii="Times New Roman" w:hAnsi="Times New Roman" w:cs="Times New Roman"/>
          <w:sz w:val="24"/>
          <w:szCs w:val="24"/>
        </w:rPr>
        <w:t>Procedimiento almacenado</w:t>
      </w:r>
      <w:r>
        <w:rPr>
          <w:rFonts w:ascii="Times New Roman" w:hAnsi="Times New Roman" w:cs="Times New Roman"/>
          <w:sz w:val="24"/>
          <w:szCs w:val="24"/>
        </w:rPr>
        <w:t>” (16/10/2019), Recuperado de</w:t>
      </w:r>
      <w:r w:rsidRPr="00DD5226">
        <w:t xml:space="preserve"> </w:t>
      </w:r>
      <w:r w:rsidRPr="00DD5226">
        <w:rPr>
          <w:rFonts w:ascii="Times New Roman" w:hAnsi="Times New Roman" w:cs="Times New Roman"/>
          <w:sz w:val="24"/>
          <w:szCs w:val="24"/>
        </w:rPr>
        <w:t>https://es.wikipedia.org/wiki/Procedimiento_almacenado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sectPr w:rsidR="00DD5226" w:rsidRPr="00DD5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5ED"/>
    <w:multiLevelType w:val="hybridMultilevel"/>
    <w:tmpl w:val="A74EF0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25A8C"/>
    <w:multiLevelType w:val="hybridMultilevel"/>
    <w:tmpl w:val="F24ABB5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F58A4"/>
    <w:multiLevelType w:val="hybridMultilevel"/>
    <w:tmpl w:val="8FBCA4A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35C8F"/>
    <w:multiLevelType w:val="hybridMultilevel"/>
    <w:tmpl w:val="11506568"/>
    <w:lvl w:ilvl="0" w:tplc="9EEA098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43BB2"/>
    <w:multiLevelType w:val="hybridMultilevel"/>
    <w:tmpl w:val="E9E23A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29"/>
  </w:num>
  <w:num w:numId="5">
    <w:abstractNumId w:val="24"/>
  </w:num>
  <w:num w:numId="6">
    <w:abstractNumId w:val="1"/>
  </w:num>
  <w:num w:numId="7">
    <w:abstractNumId w:val="15"/>
  </w:num>
  <w:num w:numId="8">
    <w:abstractNumId w:val="21"/>
  </w:num>
  <w:num w:numId="9">
    <w:abstractNumId w:val="18"/>
  </w:num>
  <w:num w:numId="10">
    <w:abstractNumId w:val="14"/>
  </w:num>
  <w:num w:numId="11">
    <w:abstractNumId w:val="27"/>
  </w:num>
  <w:num w:numId="12">
    <w:abstractNumId w:val="10"/>
  </w:num>
  <w:num w:numId="13">
    <w:abstractNumId w:val="26"/>
  </w:num>
  <w:num w:numId="14">
    <w:abstractNumId w:val="16"/>
  </w:num>
  <w:num w:numId="15">
    <w:abstractNumId w:val="25"/>
  </w:num>
  <w:num w:numId="16">
    <w:abstractNumId w:val="9"/>
  </w:num>
  <w:num w:numId="17">
    <w:abstractNumId w:val="20"/>
  </w:num>
  <w:num w:numId="18">
    <w:abstractNumId w:val="8"/>
  </w:num>
  <w:num w:numId="19">
    <w:abstractNumId w:val="30"/>
  </w:num>
  <w:num w:numId="20">
    <w:abstractNumId w:val="2"/>
  </w:num>
  <w:num w:numId="21">
    <w:abstractNumId w:val="13"/>
  </w:num>
  <w:num w:numId="22">
    <w:abstractNumId w:val="6"/>
  </w:num>
  <w:num w:numId="23">
    <w:abstractNumId w:val="28"/>
  </w:num>
  <w:num w:numId="24">
    <w:abstractNumId w:val="4"/>
  </w:num>
  <w:num w:numId="25">
    <w:abstractNumId w:val="5"/>
  </w:num>
  <w:num w:numId="26">
    <w:abstractNumId w:val="3"/>
  </w:num>
  <w:num w:numId="27">
    <w:abstractNumId w:val="22"/>
  </w:num>
  <w:num w:numId="28">
    <w:abstractNumId w:val="17"/>
  </w:num>
  <w:num w:numId="29">
    <w:abstractNumId w:val="0"/>
  </w:num>
  <w:num w:numId="30">
    <w:abstractNumId w:val="1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00896"/>
    <w:rsid w:val="00122CD6"/>
    <w:rsid w:val="0013018E"/>
    <w:rsid w:val="00145430"/>
    <w:rsid w:val="00164BC4"/>
    <w:rsid w:val="002A06C4"/>
    <w:rsid w:val="002A5BD1"/>
    <w:rsid w:val="002C262A"/>
    <w:rsid w:val="00300F78"/>
    <w:rsid w:val="00321B39"/>
    <w:rsid w:val="0041183C"/>
    <w:rsid w:val="00413A33"/>
    <w:rsid w:val="00464311"/>
    <w:rsid w:val="00503CF5"/>
    <w:rsid w:val="00577939"/>
    <w:rsid w:val="005C1A42"/>
    <w:rsid w:val="005D0E71"/>
    <w:rsid w:val="00653918"/>
    <w:rsid w:val="006B021B"/>
    <w:rsid w:val="007131D1"/>
    <w:rsid w:val="00776131"/>
    <w:rsid w:val="00783DEB"/>
    <w:rsid w:val="007B3FCF"/>
    <w:rsid w:val="007D20E2"/>
    <w:rsid w:val="007E7B6E"/>
    <w:rsid w:val="00841F52"/>
    <w:rsid w:val="009F7CA0"/>
    <w:rsid w:val="00BB76ED"/>
    <w:rsid w:val="00C0237A"/>
    <w:rsid w:val="00C263C5"/>
    <w:rsid w:val="00CE55A7"/>
    <w:rsid w:val="00CF414B"/>
    <w:rsid w:val="00D01FD0"/>
    <w:rsid w:val="00D40A8E"/>
    <w:rsid w:val="00D434CA"/>
    <w:rsid w:val="00D95C5E"/>
    <w:rsid w:val="00DB41CF"/>
    <w:rsid w:val="00DD5226"/>
    <w:rsid w:val="00E034FB"/>
    <w:rsid w:val="00F40738"/>
    <w:rsid w:val="00F6333E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4</cp:revision>
  <cp:lastPrinted>2019-09-23T17:41:00Z</cp:lastPrinted>
  <dcterms:created xsi:type="dcterms:W3CDTF">2019-10-17T03:14:00Z</dcterms:created>
  <dcterms:modified xsi:type="dcterms:W3CDTF">2019-10-17T03:21:00Z</dcterms:modified>
</cp:coreProperties>
</file>