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28E9" w14:textId="77777777" w:rsidR="007D0854" w:rsidRDefault="00512699">
      <w:pPr>
        <w:spacing w:after="44" w:line="265" w:lineRule="auto"/>
        <w:ind w:left="-5" w:right="375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A33783" wp14:editId="579588B6">
            <wp:simplePos x="0" y="0"/>
            <wp:positionH relativeFrom="column">
              <wp:posOffset>-664844</wp:posOffset>
            </wp:positionH>
            <wp:positionV relativeFrom="paragraph">
              <wp:posOffset>-345773</wp:posOffset>
            </wp:positionV>
            <wp:extent cx="1257300" cy="118999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Republic of the Philippines</w:t>
      </w:r>
    </w:p>
    <w:p w14:paraId="7C5B201F" w14:textId="77777777" w:rsidR="007D0854" w:rsidRDefault="00512699">
      <w:pPr>
        <w:pStyle w:val="Heading1"/>
      </w:pPr>
      <w:r>
        <w:t>BATANGAS STATE UNIVERSITY</w:t>
      </w:r>
    </w:p>
    <w:p w14:paraId="4EEC4F47" w14:textId="77777777" w:rsidR="007D0854" w:rsidRDefault="00512699">
      <w:pPr>
        <w:spacing w:after="0" w:line="259" w:lineRule="auto"/>
        <w:ind w:left="0" w:right="378" w:firstLine="0"/>
        <w:jc w:val="center"/>
      </w:pPr>
      <w:r>
        <w:rPr>
          <w:rFonts w:ascii="Arial" w:eastAsia="Arial" w:hAnsi="Arial" w:cs="Arial"/>
          <w:b/>
          <w:color w:val="D2363B"/>
        </w:rPr>
        <w:t>The National Engineering University</w:t>
      </w:r>
    </w:p>
    <w:p w14:paraId="5AAA471C" w14:textId="77777777" w:rsidR="007D0854" w:rsidRDefault="00512699">
      <w:pPr>
        <w:pStyle w:val="Heading2"/>
        <w:ind w:left="-5" w:right="363"/>
      </w:pPr>
      <w:r>
        <w:t>ARASOF-Nasugbu Campus</w:t>
      </w:r>
    </w:p>
    <w:p w14:paraId="5176E1BA" w14:textId="77777777" w:rsidR="007D0854" w:rsidRDefault="00512699">
      <w:pPr>
        <w:spacing w:after="0" w:line="238" w:lineRule="auto"/>
        <w:ind w:left="3818" w:right="1899" w:hanging="2101"/>
        <w:jc w:val="left"/>
      </w:pPr>
      <w:r>
        <w:rPr>
          <w:b/>
          <w:sz w:val="20"/>
        </w:rPr>
        <w:t xml:space="preserve">R. Martinez St., Brgy. Bucana, Nasugbu, Batangas, Philippines 4231 </w:t>
      </w:r>
      <w:r>
        <w:rPr>
          <w:sz w:val="20"/>
        </w:rPr>
        <w:t>Tel No: +63 43416 0350</w:t>
      </w:r>
    </w:p>
    <w:p w14:paraId="58BE6D44" w14:textId="77777777" w:rsidR="007D0854" w:rsidRDefault="00512699">
      <w:pPr>
        <w:spacing w:after="100" w:line="259" w:lineRule="auto"/>
        <w:ind w:left="615" w:right="0" w:firstLine="0"/>
        <w:jc w:val="left"/>
      </w:pPr>
      <w:r>
        <w:rPr>
          <w:sz w:val="20"/>
        </w:rPr>
        <w:t xml:space="preserve">E-mail </w:t>
      </w:r>
      <w:r>
        <w:rPr>
          <w:sz w:val="20"/>
        </w:rPr>
        <w:t>Address: cics.nasugbu@g.batstate-u.edu.ph | Website Address: http://ww</w:t>
      </w:r>
      <w:hyperlink r:id="rId6">
        <w:r>
          <w:rPr>
            <w:sz w:val="20"/>
          </w:rPr>
          <w:t>w.batstate-u.edu.ph</w:t>
        </w:r>
      </w:hyperlink>
    </w:p>
    <w:p w14:paraId="1C72BB99" w14:textId="77777777" w:rsidR="007D0854" w:rsidRDefault="00512699">
      <w:pPr>
        <w:spacing w:before="111" w:after="517" w:line="265" w:lineRule="auto"/>
        <w:ind w:left="681" w:right="0" w:hanging="10"/>
        <w:jc w:val="center"/>
      </w:pPr>
      <w:r>
        <w:rPr>
          <w:b/>
        </w:rPr>
        <w:t>College of Informatics and Computing Sciences</w:t>
      </w:r>
    </w:p>
    <w:p w14:paraId="789393A7" w14:textId="77777777" w:rsidR="007D0854" w:rsidRDefault="00512699">
      <w:pPr>
        <w:spacing w:after="0" w:line="259" w:lineRule="auto"/>
        <w:ind w:left="10" w:hanging="10"/>
        <w:jc w:val="center"/>
      </w:pPr>
      <w:r>
        <w:t>IT 332</w:t>
      </w:r>
    </w:p>
    <w:p w14:paraId="50945AEA" w14:textId="77777777" w:rsidR="007D0854" w:rsidRDefault="00512699">
      <w:pPr>
        <w:spacing w:after="0" w:line="259" w:lineRule="auto"/>
        <w:ind w:left="1523" w:right="0" w:firstLine="0"/>
        <w:jc w:val="left"/>
      </w:pPr>
      <w:r>
        <w:rPr>
          <w:b/>
        </w:rPr>
        <w:t>INTEGRATIVE PROGRAMMING AND TECHNOLOGIES</w:t>
      </w:r>
    </w:p>
    <w:p w14:paraId="6670968D" w14:textId="77777777" w:rsidR="007D0854" w:rsidRDefault="00512699">
      <w:pPr>
        <w:pStyle w:val="Heading2"/>
        <w:spacing w:after="252" w:line="259" w:lineRule="auto"/>
        <w:ind w:right="269"/>
      </w:pPr>
      <w:r>
        <w:rPr>
          <w:b w:val="0"/>
        </w:rPr>
        <w:t>ACTIVITY # 1: CASE STUDY</w:t>
      </w:r>
    </w:p>
    <w:p w14:paraId="084C8D5F" w14:textId="5C865768" w:rsidR="007D0854" w:rsidRPr="001A1CD7" w:rsidRDefault="00512699">
      <w:pPr>
        <w:spacing w:after="11"/>
        <w:ind w:left="-15" w:right="254" w:firstLine="0"/>
        <w:rPr>
          <w:u w:val="single"/>
        </w:rPr>
      </w:pPr>
      <w:r>
        <w:t xml:space="preserve">Name: </w:t>
      </w:r>
      <w:r w:rsidR="001A1CD7" w:rsidRPr="001A1CD7">
        <w:rPr>
          <w:u w:val="single"/>
        </w:rPr>
        <w:t>John Marky S. Lundag</w:t>
      </w:r>
      <w:r w:rsidRPr="001A1CD7">
        <w:rPr>
          <w:u w:val="single"/>
        </w:rPr>
        <w:t xml:space="preserve">                                         </w:t>
      </w:r>
    </w:p>
    <w:p w14:paraId="7BD8296F" w14:textId="7EF51F61" w:rsidR="007D0854" w:rsidRDefault="00512699">
      <w:pPr>
        <w:spacing w:after="815"/>
        <w:ind w:left="-15" w:right="254" w:firstLine="0"/>
      </w:pPr>
      <w:r>
        <w:t>Course/Year/Section</w:t>
      </w:r>
      <w:r w:rsidR="001A1CD7">
        <w:t>:</w:t>
      </w:r>
      <w:r w:rsidR="001A1CD7">
        <w:rPr>
          <w:u w:val="single"/>
        </w:rPr>
        <w:t xml:space="preserve"> </w:t>
      </w:r>
      <w:r w:rsidR="001A1CD7" w:rsidRPr="001A1CD7">
        <w:rPr>
          <w:u w:val="single"/>
        </w:rPr>
        <w:t>BSIT-3201</w:t>
      </w:r>
    </w:p>
    <w:p w14:paraId="2EBA82CF" w14:textId="77777777" w:rsidR="007D0854" w:rsidRDefault="00512699">
      <w:pPr>
        <w:spacing w:after="265"/>
        <w:ind w:left="-15" w:right="254" w:firstLine="0"/>
      </w:pPr>
      <w:r>
        <w:rPr>
          <w:b/>
        </w:rPr>
        <w:t>Personal Trainer, Inc</w:t>
      </w:r>
      <w:r>
        <w:t>., owns and operates fitness centers in a dozen Midwestern cities. The center</w:t>
      </w:r>
      <w:r>
        <w:t>s have done well, and the company is planning an international expansion by opening a new “supercenter” in the Toronto area. Personal Trainer’s president, Cassia Umi, hired an IT consultant, Susan Park, to help develop an information system for the new fac</w:t>
      </w:r>
      <w:r>
        <w:t>ility. During the project, Susan will work closely with Gray Lewis, who will manage the new operation.</w:t>
      </w:r>
    </w:p>
    <w:p w14:paraId="4438FFDD" w14:textId="77777777" w:rsidR="007D0854" w:rsidRDefault="00512699">
      <w:pPr>
        <w:spacing w:after="252" w:line="259" w:lineRule="auto"/>
        <w:ind w:left="0" w:right="0" w:firstLine="0"/>
        <w:jc w:val="left"/>
      </w:pPr>
      <w:r>
        <w:rPr>
          <w:i/>
        </w:rPr>
        <w:t>Background</w:t>
      </w:r>
    </w:p>
    <w:p w14:paraId="59BC91C2" w14:textId="77777777" w:rsidR="007D0854" w:rsidRDefault="00512699">
      <w:pPr>
        <w:ind w:left="-15" w:right="2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AA8C28" wp14:editId="0FCF8C70">
                <wp:simplePos x="0" y="0"/>
                <wp:positionH relativeFrom="page">
                  <wp:posOffset>13970</wp:posOffset>
                </wp:positionH>
                <wp:positionV relativeFrom="page">
                  <wp:posOffset>1718221</wp:posOffset>
                </wp:positionV>
                <wp:extent cx="7754950" cy="25400"/>
                <wp:effectExtent l="0" t="0" r="0" b="0"/>
                <wp:wrapTopAndBottom/>
                <wp:docPr id="1476" name="Group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4950" cy="25400"/>
                          <a:chOff x="0" y="0"/>
                          <a:chExt cx="7754950" cy="254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775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950">
                                <a:moveTo>
                                  <a:pt x="0" y="0"/>
                                </a:moveTo>
                                <a:lnTo>
                                  <a:pt x="775495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6" style="width:610.626pt;height:2pt;position:absolute;mso-position-horizontal-relative:page;mso-position-horizontal:absolute;margin-left:1.10001pt;mso-position-vertical-relative:page;margin-top:135.293pt;" coordsize="77549,254">
                <v:shape id="Shape 62" style="position:absolute;width:77549;height:0;left:0;top:0;" coordsize="7754950,0" path="m0,0l7754950,0">
                  <v:stroke weight="2pt" endcap="flat" joinstyle="miter" miterlimit="4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Susan finished work on system architecture issues, and her system design specification was approved. Now she is ready to address system imple</w:t>
      </w:r>
      <w:r>
        <w:t>mentation tasks, including quality assurance, structure charts, testing, training, data conversion, system changeover, and post-implementation evaluation.</w:t>
      </w:r>
    </w:p>
    <w:p w14:paraId="32309C77" w14:textId="50042D03" w:rsidR="007D0854" w:rsidRDefault="00512699" w:rsidP="00765231">
      <w:pPr>
        <w:numPr>
          <w:ilvl w:val="0"/>
          <w:numId w:val="1"/>
        </w:numPr>
        <w:spacing w:after="0"/>
        <w:ind w:right="254" w:hanging="360"/>
      </w:pPr>
      <w:r>
        <w:t xml:space="preserve">Identify the specific groups of people who need training on the new system. For each group, describe </w:t>
      </w:r>
      <w:r>
        <w:t>the type of training you would recommend and list the topics you would cover.</w:t>
      </w:r>
    </w:p>
    <w:p w14:paraId="4B3FA375" w14:textId="3AD74BA9" w:rsidR="001A1CD7" w:rsidRDefault="001A1CD7" w:rsidP="00765231">
      <w:pPr>
        <w:pStyle w:val="ListParagraph"/>
        <w:numPr>
          <w:ilvl w:val="0"/>
          <w:numId w:val="2"/>
        </w:numPr>
        <w:spacing w:after="0"/>
        <w:ind w:right="254"/>
      </w:pPr>
      <w:r>
        <w:t xml:space="preserve">Member- </w:t>
      </w:r>
      <w:r w:rsidR="008E20F2">
        <w:t>Information Technology Awareness</w:t>
      </w:r>
    </w:p>
    <w:p w14:paraId="443DE242" w14:textId="0AFBDFA8" w:rsidR="001A1CD7" w:rsidRDefault="001A1CD7" w:rsidP="00765231">
      <w:pPr>
        <w:pStyle w:val="ListParagraph"/>
        <w:numPr>
          <w:ilvl w:val="0"/>
          <w:numId w:val="2"/>
        </w:numPr>
        <w:spacing w:after="0"/>
        <w:ind w:right="254"/>
      </w:pPr>
      <w:r>
        <w:t>Manager</w:t>
      </w:r>
      <w:r w:rsidR="008E20F2">
        <w:t>- Data Privacy and Security</w:t>
      </w:r>
    </w:p>
    <w:p w14:paraId="2DC73439" w14:textId="20FBC414" w:rsidR="001A1CD7" w:rsidRDefault="001A1CD7" w:rsidP="00765231">
      <w:pPr>
        <w:pStyle w:val="ListParagraph"/>
        <w:numPr>
          <w:ilvl w:val="0"/>
          <w:numId w:val="2"/>
        </w:numPr>
        <w:spacing w:after="0"/>
        <w:ind w:right="254"/>
      </w:pPr>
      <w:r>
        <w:t>Staff</w:t>
      </w:r>
      <w:r w:rsidR="008E20F2">
        <w:t>- Information Security Training</w:t>
      </w:r>
    </w:p>
    <w:p w14:paraId="3D777197" w14:textId="0CD78DC1" w:rsidR="001A1CD7" w:rsidRDefault="001A1CD7" w:rsidP="00765231">
      <w:pPr>
        <w:pStyle w:val="ListParagraph"/>
        <w:numPr>
          <w:ilvl w:val="0"/>
          <w:numId w:val="2"/>
        </w:numPr>
        <w:spacing w:after="0"/>
        <w:ind w:right="254"/>
      </w:pPr>
      <w:r>
        <w:t>Instructor</w:t>
      </w:r>
      <w:r w:rsidR="008E20F2">
        <w:t>- Leadership Training</w:t>
      </w:r>
    </w:p>
    <w:p w14:paraId="3281F94A" w14:textId="77777777" w:rsidR="001A1CD7" w:rsidRDefault="001A1CD7" w:rsidP="00765231">
      <w:pPr>
        <w:spacing w:after="0"/>
        <w:ind w:left="0" w:right="254" w:firstLine="0"/>
      </w:pPr>
    </w:p>
    <w:p w14:paraId="0DEF44AB" w14:textId="707E75AC" w:rsidR="007D0854" w:rsidRDefault="00512699" w:rsidP="00765231">
      <w:pPr>
        <w:numPr>
          <w:ilvl w:val="0"/>
          <w:numId w:val="1"/>
        </w:numPr>
        <w:spacing w:after="0"/>
        <w:ind w:right="254" w:hanging="360"/>
      </w:pPr>
      <w:r>
        <w:t>S</w:t>
      </w:r>
      <w:r>
        <w:t>uggest a changeover method for the new billing system and provide specific reasons to support your choice. If you recommend phased operation, specify the order in which you woul</w:t>
      </w:r>
      <w:r>
        <w:t>d implement the modules. If your recommendation is for pilot operation, specify the department or area you would select as the pilot site and justify your choice.</w:t>
      </w:r>
    </w:p>
    <w:p w14:paraId="3E753B2D" w14:textId="76872050" w:rsidR="008E20F2" w:rsidRDefault="00C048FE" w:rsidP="00765231">
      <w:pPr>
        <w:pStyle w:val="ListParagraph"/>
        <w:numPr>
          <w:ilvl w:val="0"/>
          <w:numId w:val="3"/>
        </w:numPr>
        <w:spacing w:after="0"/>
        <w:ind w:right="254"/>
      </w:pPr>
      <w:r>
        <w:t>I would recommend the pilot operation, with</w:t>
      </w:r>
      <w:r>
        <w:t xml:space="preserve"> this strategy, the new system replaces the old one in one operation but only on a small scale. </w:t>
      </w:r>
      <w:r>
        <w:t>Pilot operation is e</w:t>
      </w:r>
      <w:r w:rsidRPr="00C048FE">
        <w:t>asy</w:t>
      </w:r>
      <w:r w:rsidRPr="00C048FE">
        <w:t xml:space="preserve"> to train staff by letting them learn new skills on the pilot system</w:t>
      </w:r>
      <w:r>
        <w:t>.</w:t>
      </w:r>
    </w:p>
    <w:p w14:paraId="38EF97A5" w14:textId="77777777" w:rsidR="00765231" w:rsidRPr="00C048FE" w:rsidRDefault="00765231" w:rsidP="00765231">
      <w:pPr>
        <w:pStyle w:val="ListParagraph"/>
        <w:spacing w:after="0"/>
        <w:ind w:left="1440" w:right="254" w:firstLine="0"/>
      </w:pPr>
    </w:p>
    <w:p w14:paraId="2F2A19E1" w14:textId="5DD83FFA" w:rsidR="007D0854" w:rsidRDefault="00512699" w:rsidP="00765231">
      <w:pPr>
        <w:numPr>
          <w:ilvl w:val="0"/>
          <w:numId w:val="1"/>
        </w:numPr>
        <w:spacing w:after="0"/>
        <w:ind w:right="254" w:hanging="360"/>
      </w:pPr>
      <w:r>
        <w:t>D</w:t>
      </w:r>
      <w:r>
        <w:t xml:space="preserve">evelop a data conversion plan that specifies which data items must be entered, the order in </w:t>
      </w:r>
      <w:r>
        <w:t>which the data should be entered, and which data items are the most time-critical.</w:t>
      </w:r>
    </w:p>
    <w:p w14:paraId="7BF5858F" w14:textId="0C3B8766" w:rsidR="00C048FE" w:rsidRDefault="00C048FE" w:rsidP="00765231">
      <w:pPr>
        <w:pStyle w:val="ListParagraph"/>
        <w:numPr>
          <w:ilvl w:val="0"/>
          <w:numId w:val="3"/>
        </w:numPr>
        <w:spacing w:after="0"/>
        <w:ind w:right="254"/>
      </w:pPr>
      <w:r w:rsidRPr="00C048FE">
        <w:rPr>
          <w:shd w:val="clear" w:color="auto" w:fill="FFFFFF"/>
        </w:rPr>
        <w:t xml:space="preserve">The data conversion as well as system changeover plan is as </w:t>
      </w:r>
      <w:r w:rsidR="00765231" w:rsidRPr="00C048FE">
        <w:rPr>
          <w:shd w:val="clear" w:color="auto" w:fill="FFFFFF"/>
        </w:rPr>
        <w:t>follows</w:t>
      </w:r>
      <w:r w:rsidR="00765231">
        <w:rPr>
          <w:shd w:val="clear" w:color="auto" w:fill="FFFFFF"/>
        </w:rPr>
        <w:t xml:space="preserve">, </w:t>
      </w:r>
      <w:r w:rsidR="00765231" w:rsidRPr="00C048FE">
        <w:rPr>
          <w:shd w:val="clear" w:color="auto" w:fill="FFFFFF"/>
        </w:rPr>
        <w:t>the</w:t>
      </w:r>
      <w:r w:rsidR="00765231">
        <w:rPr>
          <w:shd w:val="clear" w:color="auto" w:fill="FFFFFF"/>
        </w:rPr>
        <w:t xml:space="preserve"> i</w:t>
      </w:r>
      <w:r w:rsidRPr="00C048FE">
        <w:rPr>
          <w:shd w:val="clear" w:color="auto" w:fill="FFFFFF"/>
        </w:rPr>
        <w:t>mplementing life cycle processes</w:t>
      </w:r>
      <w:r w:rsidR="00765231">
        <w:rPr>
          <w:shd w:val="clear" w:color="auto" w:fill="FFFFFF"/>
        </w:rPr>
        <w:t xml:space="preserve">, </w:t>
      </w:r>
      <w:r w:rsidRPr="00C048FE">
        <w:rPr>
          <w:shd w:val="clear" w:color="auto" w:fill="FFFFFF"/>
        </w:rPr>
        <w:t>Identifying the planning for</w:t>
      </w:r>
      <w:r w:rsidR="00765231">
        <w:rPr>
          <w:shd w:val="clear" w:color="auto" w:fill="FFFFFF"/>
        </w:rPr>
        <w:t xml:space="preserve"> the </w:t>
      </w:r>
      <w:r w:rsidR="00765231" w:rsidRPr="00C048FE">
        <w:rPr>
          <w:shd w:val="clear" w:color="auto" w:fill="FFFFFF"/>
        </w:rPr>
        <w:t>system</w:t>
      </w:r>
      <w:r>
        <w:rPr>
          <w:shd w:val="clear" w:color="auto" w:fill="FFFFFF"/>
        </w:rPr>
        <w:t xml:space="preserve"> changeover and </w:t>
      </w:r>
      <w:r w:rsidR="00765231">
        <w:t>specifies which data items must be entered</w:t>
      </w:r>
      <w:r w:rsidR="00765231">
        <w:t>.</w:t>
      </w:r>
    </w:p>
    <w:p w14:paraId="13926147" w14:textId="5A997513" w:rsidR="00765231" w:rsidRDefault="00512699" w:rsidP="00765231">
      <w:pPr>
        <w:numPr>
          <w:ilvl w:val="0"/>
          <w:numId w:val="1"/>
        </w:numPr>
        <w:spacing w:after="0"/>
        <w:ind w:right="254" w:hanging="360"/>
      </w:pPr>
      <w:r>
        <w:lastRenderedPageBreak/>
        <w:t>Y</w:t>
      </w:r>
      <w:r>
        <w:t>ou decide to perform a post-implementation evaluation to assess the quality of the system. Who would you involve in the process? What investigative techniques would you use</w:t>
      </w:r>
      <w:r>
        <w:t xml:space="preserve"> and why</w:t>
      </w:r>
      <w:r w:rsidR="00765231">
        <w:t>?</w:t>
      </w:r>
    </w:p>
    <w:p w14:paraId="4C2D3577" w14:textId="69E07E7F" w:rsidR="00765231" w:rsidRPr="00512699" w:rsidRDefault="00765231" w:rsidP="00765231">
      <w:pPr>
        <w:pStyle w:val="ListParagraph"/>
        <w:numPr>
          <w:ilvl w:val="0"/>
          <w:numId w:val="3"/>
        </w:numPr>
        <w:spacing w:after="0"/>
        <w:ind w:right="254"/>
        <w:rPr>
          <w:color w:val="auto"/>
        </w:rPr>
      </w:pPr>
      <w:r>
        <w:t xml:space="preserve">To </w:t>
      </w:r>
      <w:r w:rsidR="00512699">
        <w:t>assess the quality of the system, the person involve in the evaluation process is the System Analyst. The investigate technique I would use is the</w:t>
      </w:r>
      <w:r w:rsidR="00512699">
        <w:rPr>
          <w:rFonts w:ascii="Roboto" w:hAnsi="Roboto"/>
          <w:color w:val="444444"/>
          <w:shd w:val="clear" w:color="auto" w:fill="FFFFFF"/>
        </w:rPr>
        <w:t xml:space="preserve"> </w:t>
      </w:r>
      <w:r w:rsidR="00512699" w:rsidRPr="00512699">
        <w:rPr>
          <w:color w:val="auto"/>
        </w:rPr>
        <w:t>new inspectional process is known as the "Quality System Inspection Technique" or "QSIT".</w:t>
      </w:r>
      <w:r w:rsidR="00512699">
        <w:rPr>
          <w:color w:val="auto"/>
        </w:rPr>
        <w:t xml:space="preserve"> Because </w:t>
      </w:r>
      <w:r w:rsidR="00512699" w:rsidRPr="00512699">
        <w:rPr>
          <w:color w:val="auto"/>
        </w:rPr>
        <w:t>This document provides guidance to the FDA field staff on a new inspectional process that may be used to assess a medical device manufacturer's compliance with the Quality System Regulation and related regulations. </w:t>
      </w:r>
    </w:p>
    <w:p w14:paraId="479085D3" w14:textId="77777777" w:rsidR="00765231" w:rsidRDefault="00765231">
      <w:pPr>
        <w:spacing w:after="0" w:line="259" w:lineRule="auto"/>
        <w:ind w:left="0" w:right="0" w:firstLine="0"/>
        <w:jc w:val="right"/>
        <w:rPr>
          <w:rFonts w:ascii="Arial" w:eastAsia="Arial" w:hAnsi="Arial" w:cs="Arial"/>
          <w:b/>
          <w:i/>
          <w:color w:val="D2363B"/>
        </w:rPr>
      </w:pPr>
    </w:p>
    <w:p w14:paraId="32369325" w14:textId="77777777" w:rsidR="00765231" w:rsidRDefault="00765231">
      <w:pPr>
        <w:spacing w:after="0" w:line="259" w:lineRule="auto"/>
        <w:ind w:left="0" w:right="0" w:firstLine="0"/>
        <w:jc w:val="right"/>
        <w:rPr>
          <w:rFonts w:ascii="Arial" w:eastAsia="Arial" w:hAnsi="Arial" w:cs="Arial"/>
          <w:b/>
          <w:i/>
          <w:color w:val="D2363B"/>
        </w:rPr>
      </w:pPr>
    </w:p>
    <w:p w14:paraId="28B46654" w14:textId="0E6ACC91" w:rsidR="007D0854" w:rsidRDefault="00512699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i/>
          <w:color w:val="D2363B"/>
        </w:rPr>
        <w:t>L</w:t>
      </w:r>
      <w:r>
        <w:rPr>
          <w:rFonts w:ascii="Arial" w:eastAsia="Arial" w:hAnsi="Arial" w:cs="Arial"/>
          <w:b/>
          <w:i/>
          <w:color w:val="D2363B"/>
        </w:rPr>
        <w:t xml:space="preserve">eading Innovations, Transforming </w:t>
      </w:r>
    </w:p>
    <w:p w14:paraId="2BC65B24" w14:textId="77777777" w:rsidR="007D0854" w:rsidRDefault="00512699">
      <w:pPr>
        <w:spacing w:after="0" w:line="259" w:lineRule="auto"/>
        <w:ind w:left="2215" w:right="0" w:firstLine="0"/>
        <w:jc w:val="center"/>
      </w:pPr>
      <w:r>
        <w:rPr>
          <w:rFonts w:ascii="Arial" w:eastAsia="Arial" w:hAnsi="Arial" w:cs="Arial"/>
          <w:b/>
          <w:i/>
          <w:color w:val="D2363B"/>
        </w:rPr>
        <w:t>Lives</w:t>
      </w:r>
    </w:p>
    <w:sectPr w:rsidR="007D0854">
      <w:pgSz w:w="12240" w:h="18720"/>
      <w:pgMar w:top="1440" w:right="1111" w:bottom="144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62F9"/>
    <w:multiLevelType w:val="hybridMultilevel"/>
    <w:tmpl w:val="8B386FA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8A6409"/>
    <w:multiLevelType w:val="hybridMultilevel"/>
    <w:tmpl w:val="FACE7B3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F438C3"/>
    <w:multiLevelType w:val="hybridMultilevel"/>
    <w:tmpl w:val="B1AE048A"/>
    <w:lvl w:ilvl="0" w:tplc="737A83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23B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F606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FC9B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2E8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9A7F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CCA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E9E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6D7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54"/>
    <w:rsid w:val="001A1CD7"/>
    <w:rsid w:val="00512699"/>
    <w:rsid w:val="00765231"/>
    <w:rsid w:val="007D0854"/>
    <w:rsid w:val="008E20F2"/>
    <w:rsid w:val="00C0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D6BD"/>
  <w15:docId w15:val="{0C56A61C-8926-415E-886F-59A7D31B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49" w:lineRule="auto"/>
      <w:ind w:left="370" w:right="269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29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right="39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1A1C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20F2"/>
    <w:rPr>
      <w:b/>
      <w:bCs/>
    </w:rPr>
  </w:style>
  <w:style w:type="character" w:customStyle="1" w:styleId="sc-epptyn">
    <w:name w:val="sc-epptyn"/>
    <w:basedOn w:val="DefaultParagraphFont"/>
    <w:rsid w:val="00C0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98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2324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tstateu-u.edu.ph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Marky Lundag</dc:creator>
  <cp:keywords/>
  <cp:lastModifiedBy>John Marky Lundag</cp:lastModifiedBy>
  <cp:revision>2</cp:revision>
  <cp:lastPrinted>2022-07-10T14:01:00Z</cp:lastPrinted>
  <dcterms:created xsi:type="dcterms:W3CDTF">2022-07-10T14:04:00Z</dcterms:created>
  <dcterms:modified xsi:type="dcterms:W3CDTF">2022-07-10T14:04:00Z</dcterms:modified>
</cp:coreProperties>
</file>