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F0C4" w14:textId="66EC2658" w:rsidR="00A45160" w:rsidRPr="00A45160" w:rsidRDefault="00A45160" w:rsidP="00A45160">
      <w:pPr>
        <w:jc w:val="left"/>
        <w:rPr>
          <w:rFonts w:ascii="黑体" w:eastAsia="黑体" w:hAnsi="黑体"/>
          <w:b/>
          <w:bCs/>
          <w:sz w:val="32"/>
          <w:szCs w:val="36"/>
        </w:rPr>
      </w:pPr>
      <w:r w:rsidRPr="00A45160">
        <w:rPr>
          <w:rFonts w:ascii="黑体" w:eastAsia="黑体" w:hAnsi="黑体" w:hint="eastAsia"/>
          <w:b/>
          <w:bCs/>
          <w:sz w:val="32"/>
          <w:szCs w:val="36"/>
        </w:rPr>
        <w:t>附页2</w:t>
      </w:r>
    </w:p>
    <w:p w14:paraId="7C1501E0" w14:textId="2C2D29A7" w:rsidR="002F3D34" w:rsidRDefault="00A45160" w:rsidP="00A45160">
      <w:pPr>
        <w:jc w:val="center"/>
      </w:pPr>
      <w:r>
        <w:rPr>
          <w:noProof/>
        </w:rPr>
        <w:drawing>
          <wp:inline distT="0" distB="0" distL="0" distR="0" wp14:anchorId="3F71DE63" wp14:editId="2D84C529">
            <wp:extent cx="2514600" cy="2484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3C641" w14:textId="3C29A52F" w:rsidR="00A45160" w:rsidRPr="00463E50" w:rsidRDefault="00E60DFA" w:rsidP="00E60DFA">
      <w:pPr>
        <w:jc w:val="left"/>
        <w:rPr>
          <w:rFonts w:ascii="思源宋体" w:eastAsia="思源宋体" w:hAnsi="思源宋体" w:hint="eastAsia"/>
          <w:sz w:val="18"/>
          <w:szCs w:val="20"/>
        </w:rPr>
      </w:pPr>
      <w:r w:rsidRPr="00463E50">
        <w:rPr>
          <w:rFonts w:ascii="思源宋体" w:eastAsia="思源宋体" w:hAnsi="思源宋体"/>
          <w:sz w:val="18"/>
          <w:szCs w:val="20"/>
        </w:rPr>
        <w:t>图</w:t>
      </w:r>
      <w:r w:rsidRPr="00463E50">
        <w:rPr>
          <w:rFonts w:ascii="思源宋体" w:eastAsia="思源宋体" w:hAnsi="思源宋体"/>
          <w:sz w:val="18"/>
          <w:szCs w:val="20"/>
        </w:rPr>
        <w:t xml:space="preserve">2 </w:t>
      </w:r>
      <w:r w:rsidRPr="00463E50">
        <w:rPr>
          <w:rFonts w:ascii="思源宋体" w:eastAsia="思源宋体" w:hAnsi="思源宋体"/>
          <w:sz w:val="18"/>
          <w:szCs w:val="20"/>
        </w:rPr>
        <w:t>|</w:t>
      </w:r>
      <w:r w:rsidRPr="00463E50">
        <w:rPr>
          <w:rFonts w:ascii="思源宋体" w:eastAsia="思源宋体" w:hAnsi="思源宋体"/>
          <w:sz w:val="18"/>
          <w:szCs w:val="20"/>
        </w:rPr>
        <w:t xml:space="preserve"> </w:t>
      </w:r>
      <w:r w:rsidRPr="00463E50">
        <w:rPr>
          <w:rFonts w:ascii="思源宋体" w:eastAsia="思源宋体" w:hAnsi="思源宋体"/>
          <w:sz w:val="18"/>
          <w:szCs w:val="20"/>
        </w:rPr>
        <w:t>用于抗原-抗体快速筛查的玻片凝集试验宏观观察。(A)</w:t>
      </w:r>
      <w:r w:rsidRPr="00463E50">
        <w:rPr>
          <w:rFonts w:ascii="思源宋体" w:eastAsia="思源宋体" w:hAnsi="思源宋体"/>
          <w:sz w:val="18"/>
          <w:szCs w:val="20"/>
        </w:rPr>
        <w:t xml:space="preserve"> </w:t>
      </w:r>
      <w:r w:rsidRPr="00463E50">
        <w:rPr>
          <w:rFonts w:ascii="思源宋体" w:eastAsia="思源宋体" w:hAnsi="思源宋体"/>
          <w:sz w:val="18"/>
          <w:szCs w:val="20"/>
        </w:rPr>
        <w:t>强阳性凝集反应。该结果由目标抗原与其对应特异性抗体之间的特异性结合所引起。在宏观视觉上表现为快速形成明显的、深染的颗粒状凝集物（絮状物），同时伴随背景液体的变清。(B)</w:t>
      </w:r>
      <w:r w:rsidRPr="00463E50">
        <w:rPr>
          <w:rFonts w:ascii="思源宋体" w:eastAsia="思源宋体" w:hAnsi="思源宋体"/>
          <w:sz w:val="18"/>
          <w:szCs w:val="20"/>
        </w:rPr>
        <w:t xml:space="preserve"> </w:t>
      </w:r>
      <w:r w:rsidRPr="00463E50">
        <w:rPr>
          <w:rFonts w:ascii="思源宋体" w:eastAsia="思源宋体" w:hAnsi="思源宋体"/>
          <w:sz w:val="18"/>
          <w:szCs w:val="20"/>
        </w:rPr>
        <w:t>使用非特异性血清与抗原混合的阴性对照反应。该混合物保持为均匀、同质的染色悬液，未观察到任何肉眼可见的颗粒形成，这证实了反应体系中不存在非特异性交联，从而验证了阳性检测的特异性。</w:t>
      </w:r>
    </w:p>
    <w:sectPr w:rsidR="00A45160" w:rsidRPr="00463E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19"/>
    <w:rsid w:val="002F3D34"/>
    <w:rsid w:val="00463E50"/>
    <w:rsid w:val="00A45160"/>
    <w:rsid w:val="00E60DFA"/>
    <w:rsid w:val="00F5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95B2"/>
  <w15:chartTrackingRefBased/>
  <w15:docId w15:val="{8370ACD6-9329-46BC-967D-8560DECA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启蒙 吕</dc:creator>
  <cp:keywords/>
  <dc:description/>
  <cp:lastModifiedBy>启蒙 吕</cp:lastModifiedBy>
  <cp:revision>3</cp:revision>
  <dcterms:created xsi:type="dcterms:W3CDTF">2026-06-11T12:49:00Z</dcterms:created>
  <dcterms:modified xsi:type="dcterms:W3CDTF">2026-06-11T14:28:00Z</dcterms:modified>
</cp:coreProperties>
</file>