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\documentclass[UTF8]{ctexart}</w:t>
      </w:r>
    </w:p>
    <w:p>
      <w:pPr>
        <w:rPr>
          <w:rFonts w:hint="eastAsia"/>
        </w:rPr>
      </w:pPr>
      <w:r>
        <w:rPr>
          <w:rFonts w:hint="eastAsia"/>
        </w:rPr>
        <w:t>%宏包：</w:t>
      </w:r>
    </w:p>
    <w:p>
      <w:pPr>
        <w:rPr>
          <w:rFonts w:hint="eastAsia"/>
        </w:rPr>
      </w:pPr>
      <w:r>
        <w:rPr>
          <w:rFonts w:hint="eastAsia"/>
        </w:rPr>
        <w:t>\usepackage{abstract}</w:t>
      </w:r>
    </w:p>
    <w:p>
      <w:pPr>
        <w:rPr>
          <w:rFonts w:hint="eastAsia"/>
        </w:rPr>
      </w:pPr>
      <w:r>
        <w:rPr>
          <w:rFonts w:hint="eastAsia"/>
        </w:rPr>
        <w:t>\usepackage{lettrine}</w:t>
      </w:r>
    </w:p>
    <w:p>
      <w:pPr>
        <w:rPr>
          <w:rFonts w:hint="eastAsia"/>
        </w:rPr>
      </w:pPr>
      <w:r>
        <w:rPr>
          <w:rFonts w:hint="eastAsia"/>
        </w:rPr>
        <w:t>\usepackage{multicol}</w:t>
      </w:r>
    </w:p>
    <w:p>
      <w:pPr>
        <w:rPr>
          <w:rFonts w:hint="eastAsia"/>
        </w:rPr>
      </w:pPr>
      <w:r>
        <w:rPr>
          <w:rFonts w:hint="eastAsia"/>
        </w:rPr>
        <w:t>\usepackage{cite}</w:t>
      </w:r>
    </w:p>
    <w:p>
      <w:pPr>
        <w:rPr>
          <w:rFonts w:hint="eastAsia"/>
        </w:rPr>
      </w:pPr>
      <w:r>
        <w:rPr>
          <w:rFonts w:hint="eastAsia"/>
        </w:rPr>
        <w:t>\usepackage{mathtools}</w:t>
      </w:r>
    </w:p>
    <w:p>
      <w:pPr>
        <w:rPr>
          <w:rFonts w:hint="eastAsia"/>
        </w:rPr>
      </w:pPr>
      <w:r>
        <w:rPr>
          <w:rFonts w:hint="eastAsia"/>
        </w:rPr>
        <w:t>\usepackage{graphicx}</w:t>
      </w:r>
    </w:p>
    <w:p>
      <w:pPr>
        <w:rPr>
          <w:rFonts w:hint="eastAsia"/>
        </w:rPr>
      </w:pPr>
      <w:r>
        <w:rPr>
          <w:rFonts w:hint="eastAsia"/>
        </w:rPr>
        <w:t>\usepackage{subfigure}</w:t>
      </w:r>
    </w:p>
    <w:p>
      <w:pPr>
        <w:rPr>
          <w:rFonts w:hint="eastAsia"/>
        </w:rPr>
      </w:pPr>
      <w:r>
        <w:rPr>
          <w:rFonts w:hint="eastAsia"/>
        </w:rPr>
        <w:t>\usepackage{caption}</w:t>
      </w:r>
    </w:p>
    <w:p>
      <w:pPr>
        <w:rPr>
          <w:rFonts w:hint="eastAsia"/>
        </w:rPr>
      </w:pPr>
      <w:r>
        <w:rPr>
          <w:rFonts w:hint="eastAsia"/>
        </w:rPr>
        <w:t>\usepackage{booktabs}</w:t>
      </w:r>
    </w:p>
    <w:p>
      <w:pPr>
        <w:rPr>
          <w:rFonts w:hint="eastAsia"/>
        </w:rPr>
      </w:pPr>
      <w:r>
        <w:rPr>
          <w:rFonts w:hint="eastAsia"/>
        </w:rPr>
        <w:t>\usepackage{multirow}</w:t>
      </w:r>
    </w:p>
    <w:p>
      <w:pPr>
        <w:rPr>
          <w:rFonts w:hint="eastAsia"/>
        </w:rPr>
      </w:pPr>
      <w:r>
        <w:rPr>
          <w:rFonts w:hint="eastAsia"/>
        </w:rPr>
        <w:t>\usepackage{diagbox}</w:t>
      </w:r>
    </w:p>
    <w:p>
      <w:pPr>
        <w:rPr>
          <w:rFonts w:hint="eastAsia"/>
        </w:rPr>
      </w:pPr>
      <w:r>
        <w:rPr>
          <w:rFonts w:hint="eastAsia"/>
        </w:rPr>
        <w:t>\usepackage{makecell}</w:t>
      </w:r>
    </w:p>
    <w:p>
      <w:pPr>
        <w:rPr>
          <w:rFonts w:hint="eastAsia"/>
        </w:rPr>
      </w:pPr>
      <w:r>
        <w:rPr>
          <w:rFonts w:hint="eastAsia"/>
        </w:rPr>
        <w:t>\usepackage{placeins}</w:t>
      </w:r>
    </w:p>
    <w:p>
      <w:pPr>
        <w:rPr>
          <w:rFonts w:hint="eastAsia"/>
        </w:rPr>
      </w:pPr>
      <w:r>
        <w:rPr>
          <w:rFonts w:hint="eastAsia"/>
        </w:rPr>
        <w:t>\usepackage{float}</w:t>
      </w:r>
    </w:p>
    <w:p>
      <w:pPr>
        <w:rPr>
          <w:rFonts w:hint="eastAsia"/>
        </w:rPr>
      </w:pPr>
      <w:r>
        <w:rPr>
          <w:rFonts w:hint="eastAsia"/>
        </w:rPr>
        <w:t>\usepackage{geometry}</w:t>
      </w:r>
    </w:p>
    <w:p>
      <w:pPr>
        <w:rPr>
          <w:rFonts w:hint="eastAsia"/>
        </w:rPr>
      </w:pPr>
      <w:r>
        <w:rPr>
          <w:rFonts w:hint="eastAsia"/>
        </w:rPr>
        <w:t>\usepackage{amssymb}</w:t>
      </w:r>
    </w:p>
    <w:p>
      <w:pPr>
        <w:rPr>
          <w:rFonts w:hint="eastAsia"/>
        </w:rPr>
      </w:pPr>
      <w:r>
        <w:rPr>
          <w:rFonts w:hint="eastAsia"/>
        </w:rPr>
        <w:t>\usepackage{xcolor}</w:t>
      </w:r>
    </w:p>
    <w:p>
      <w:pPr>
        <w:rPr>
          <w:rFonts w:hint="eastAsia"/>
        </w:rPr>
      </w:pPr>
      <w:r>
        <w:rPr>
          <w:rFonts w:hint="eastAsia"/>
        </w:rPr>
        <w:t>\begin{document}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\noindent 绝密启用前\qquad\qquad\qquad\qquad\qquad\qquad\qquad\qquad\qquad\qquad\qquad\qquad\qquad\qquad\qquad 试卷类型：B\\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\centerline{\LARGE 2021 年普通高等学校招生全国统一考试}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本试卷共 4 页, 22 小题，满分 150 分。考试用时 120 分钟。 注意事项:\\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.答卷前, 考生务必将自己的姓名、考生号、考场号和座位号填写在答题卡上. 用 $2 \mathrm{~B}$ 铅羌将试卷类型（B）填涂在答题卡相应位置上。将条形码横贴在 答题卡右上角 “条形码粘贴处".\\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作答选择题时，选出每小颗答案后，用 $2 \mathrm{~B}$ 铅笔在答题卡上对应题目选项 的答案信息点涂黑: 如需改动, 用橡皮寮干净后，再选涂其他答案。答案不 能答在试卷上。\\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非选择题必须用黑色字迹的钢笔或签字笔作答, 答案必须写在答题卡各题目 指定区域内相应位置上; 如需改动，先划掉原来的答案，然后再写上新 答案; 不准使用铅笔和涂改液。不按以上要求作答无效。\\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考生必须保持答题卡的整洁。考试结束后，将试卷和答题卡一并交回。\\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一、选择题: 本题共 8 小题, 每小题 5 分，共 40 分。在每小题给出的四个选项中, 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有一项是符合题目要求的。\\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设集合 $A=\{x \mid-2&lt;x&lt;4\}, \quad B=\{2,3,4,5\}$, 则 $A \cap B=$(\qquad)\\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$\{2\}$\qquad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$\{2,3\}$\qquad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$\{3,4\}$\qquad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$\{2,3,4\}$\\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已知 $z=2-\mathrm{i}$, 则 $z(\bar{z}+\mathrm{i})=$(\qquad)\\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$6-2 \mathrm{i}$\qquad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$4-2 \mathrm{i}$\qquad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$6+2 \mathrm{i}$\qquad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$4+2 \mathrm{i}$\\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已知圆雉的底面半径为 $\sqrt{2}$, 其侧面展开图为一个半圆，则该圆雉的母线长为(\qquad)\\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2\qquad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$2 \sqrt{2}$\qquad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4\qquad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$4 \sqrt{2}$\\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下列区间中，函数 $f(x)=7 \sin \left(x-\displaystyle{\frac{\pi}{6}}\right)$ 单调递增的区间是(\qquad)\\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$\left(0, \displaystyle{\frac{\pi}{2}}\right)$\qquad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$\left(\displaystyle{\frac{\pi}{2}}, \pi\right)$\qquad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$\left(\pi, \displaystyle{\frac{3 \pi}{2}}\right)$\qquad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$\left(\displaystyle{\frac{3 \pi}{2}}, 2 \pi\right)$\\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\newpage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已知 $F_{1}, F_{2}$ 是椭圆 $C: \displaystyle{\frac{x^{2}}{9}}+\displaystyle{\frac{y^{2}}{4}}=1$ 的两个焦点，点 $M$ 在 $C$ 上, 则 $\left|M F_{1}\right| \cdot\left|M F_{2}\right|$ 的最大值为(\qquad)\\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13\qquad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12\qquad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9\qquad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6\\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若 $\tan \theta=-2$, 则 $ \displaystyle{\frac{\sin \theta(1+\sin 2 \theta)}{\sin \theta+\cos \theta}}=$(\qquad)\\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$-\displaystyle{\frac{6}{5}}$\qquad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$-\displaystyle{\frac{2}{5}}$\qquad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$\displaystyle{\frac{2}{5}}$\qquad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D. $\displaystyle{\frac{6}{5}}$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若过点 $(a, b)$ 可以作曲线 $y=\mathrm{e}^{x}$ 的两条切线, 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$\mathrm{e}^{b}&lt;a$\qquad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$e^{a}&lt;b$\qquad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$0&lt;a&lt;\mathrm{e}^{b}$\qquad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$0&lt;b&lt;e^{a}$\\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 有6个相同的球，分别标有数字1，2，3，4，5，6, 从中有放回的随机取两次,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每次取1个球。甲表示事件 “第一次取出的球的数字是 1 ", 乙表示事件“第二次取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出的球的数字是 2 ", 丙表示事件 “两次取出的球的数字之和是 8 ", 丁表示虽件“两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次取出的球的数字之和是 7 "，则(\qquad)\\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\noindent</w:t>
      </w:r>
      <w:r>
        <w:rPr>
          <w:rFonts w:hint="eastAsia"/>
        </w:rPr>
        <w:tab/>
      </w:r>
      <w:r>
        <w:rPr>
          <w:rFonts w:hint="eastAsia"/>
        </w:rPr>
        <w:t>A. 甲与丙相互独立\qquad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甲与丁相互独立\qquad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乙与丙相互独立\qquad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丙与丁相互独立\\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二、选择题: 本题共 4 小题, 每小题 5 分，共 20 分。在每小题给出的选项中，有多项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符合题目要求。全部选对的得 5 分，部分选对的得 2 分，有选错的得 0 分。\\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 有一组样本数据 $x_{1}, x_{2}, \cdots, x_{n}$, 由这组数据得到新样本数据 $y_{1}, y_{2}, \cdots, y_{n}$, 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$y_{i}=x_{i}+c(i=1,2, \cdots, n), c$ 为非零常数, 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两组样本数据的样本平均数相同\\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两组样本数据的样本中位数相同\\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两组样本数据的样本标准差相同\\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两组样本数据的样本极差相同\\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 已知 $O$ 为坐标原点, 点 $P_{1}(\cos \alpha, \sin \alpha), P_{2}(\cos \beta,-\sin \beta), P_{3}(\cos (\alpha+\beta), \sin (\alpha+\beta))$,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$A(1,0)$, 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$\left|\overrightarrow{O P_{1}}\right|=\left|\overrightarrow{O P_{2}}\right|$\\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$\left|\overrightarrow{A P}_{1}\right|=\left|\overrightarrow{A P_{2}}\right|$\\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$\overrightarrow{O A} \cdot \overrightarrow{O P_{3}}=\overrightarrow{O P_{1}} \cdot \overrightarrow{O P_{2}}$\\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$\overrightarrow{O A} \cdot \overrightarrow{O P}_{1}=\overrightarrow{O P_{2}} \cdot \overrightarrow{O P_{3}}$\\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已知点 $P$ 在圆 $(x-5)^{2}+(y-5)^{2}=16$ 上, 点 $A(4,0), B(0,2)$, 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点 $P$ 到直线 $A B$ 的距离小于 10\\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点 $P$ 到直线 $A B$ 的距离大于2\\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当 $\angle P B A$ 最小时, $|P B|=3 \sqrt{2}$\\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当 $\angle P B A$ 最大时, $|P B|=3 \sqrt{2}$\\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 在正三棱柱 $A B C-A_{1} B_{1} C_{1}$ 中， $A B=A A_{1}=1$, 点 $P$ 满足 $\overrightarrow{B P}=\lambda \overrightarrow{B C}+\mu \overline{B B_{1}}$, 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$\lambda \in[0,1], \quad \mu \in[0,1]$, 则(\qquad)\\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当 $\lambda=1$ 时, $\triangle A B_{1} P$ 的周长为定值\\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当 $\mu=1$ 时，三棱雉 $P-A_{1} B C$ 的体积为定值\\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当 $\lambda=\frac{1}{2}$ 时，有且仅有一个点 $P$, 使得 $A_{1} P \perp B P$\\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当 $\mu=\frac{1}{2}$ 时，有且仅有一个点 $P$, 使得 $A_{1} B \perp$ 平面 $A B_{1} P$\\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\newpage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三、填空题: 本题共 4 小题，每小题 5 分，共 20 分。\\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 已知函数 $f(x)=x^{3}\left(a \cdot 2^{x}-2^{-x}\right)$ 是偶函数，则 $a=\underline{\qquad\qquad}$ 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已知 $O$ 为坐标原点，抛物线 $C: y^{2}=2 p x(p&gt;0)$ 的焦点为 $F, P$ 为 $C$ 上一点, $P F$ 与\\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$x$ 轴垂直, $Q$ 为 $x$ 轴上一点，且 $P Q \perp O P .$ 若 $|F Q|=6$, 则 $C$ 的淮线方程为$ \underline{\qquad\qquad} 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15. 函数 $f(x)=|2 x-1|-2 \ln x$ 的最小值为$ \underline{\qquad\qquad} 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16. 某校学生在研究民间前纸艺术时，发现敖纸时经常会沿纸的某条对称轴把纸对折。规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格为 $20 \mathrm{dm} \times 12 \mathrm{dm}$ 的长方形纸，对折 1 次共可以得到 $10 \mathrm{dm} \times 12 \mathrm{dm}, 20 \mathrm{dm} \times 6 \mathrm{dm}$ 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种规格的图形，它们的面积之和 $S_{1}=240 \mathrm{dm}^{2}$, 对折 2 次共可以得到 $5 \mathrm{dm} \times 12 \mathrm{dm}$,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$10 \mathrm{dm} \times 6 \mathrm{dm}, 20 \mathrm{dm} \times 3 \mathrm{dm}$ 三种规格的图形，它们的面积之和 $S_{2}=180 \mathrm{dm}^{2}$, 以此类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推. 则对折 4 次共可以得到不同规格图形的种数为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么 $\displaystyle{\sum_{k=1}^{n} S_{k}}=$$ \underline{\qquad\qquad} \mathrm{dm}^{2}$\\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四、解答题: 本题共 6 小题，共 70 分。解答应写出文字说明、证明过程或演算步骤\\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17. (10 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已知数列 $\left\{a_{n}\right\}$ 满足 $a_{1}=1, \quad a_{n+1}=\left\{\begin{array}{l}a_{n}+1, \quad n \text { 为奇数 } \\ a_{n}+2, \quad n \text { 为偶数 }\end{array}\right.$\\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 记 $b_{n}=a_{2 n}$, 写出 $b_{1}, b_{2}$, 并求数列 $\left\{b_{n}\right\}$ 的通项公式:\\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(2)求 $\left\{a_{n}\right\}$ 的前 20 项和.\\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18. ( 12 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某学校组织 “一带一路” 知识竞赛，有 $\mathrm{A}, \mathrm{B}$ 两类问题. 每位参加比赛的同学先在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两类问题中选择一类并从中随机抽取一个问题回答，若回答错误则该同学比赛结束; 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回答正确则从另一类问题中再随机抽取一个问题回答, 无论回答正确与否，该同学比赛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结束. $\mathrm{A}$ 类问题中的每个问题回答正确得 20 分，否则得 0 分： $\mathrm{B}$ 类问题中的每个问题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回答正确得 80 分，否则得 0 分.\\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已知小月能正确回答 $\mathrm{A}$ 类问题的概率为 $0.8$, 能正确回答 $\mathrm{B}$ 类问题的概率为 $0.6$,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且能正确回答问题的概率与回答次序无关.\\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（1）若小明先回答 $\mathrm{A}$ 类问题，记 $X$ 为小明的累计得分，求 $X$ 的分布列:\\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（2）为使累计得分的期望最大，小明应选择先回答哪类问题? 并说月理由.\\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19. (12 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 $\triangle A B C$ 内角 $A, B, C$ 的对边分别为 $a, b, c .$ 已知 $b^{2}=a c$, 点 $D$ 在边 $A C$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上, $B D \sin \angle A B C=a \sin C$.\\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 证明: $B D=b$ :\\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 若 $A D=2 D C$, 求 $\cos \angle A B C$.\\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20. (12 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如图，在三棱雉 $A-B C D$ 中, 平面 $A B D \perp$ 平面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$B C D, A B=A D, O$ 为 $B D$ 的中点.\\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 证明: $O A \perp C D$ :\\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 若 $\triangle O C D$ 是边长为 1 的等边三角形, 点 $E$ 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棱 $A D$ 上， $D E=2 E A$, 且二面角 $E-B C-D$ 的大小为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$45^{\circ}$, 求三棱雉 $A-B C D$ 的体积.\\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\begin{center}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\includegraphics[width=0.35\linewidth]{a/T20}</w:t>
      </w:r>
    </w:p>
    <w:p>
      <w:pPr>
        <w:rPr>
          <w:rFonts w:hint="eastAsia"/>
        </w:rPr>
      </w:pPr>
      <w:r>
        <w:rPr>
          <w:rFonts w:hint="eastAsia"/>
        </w:rPr>
        <w:t>\end{center}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\newpage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21. (12 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在平面直角坐标系 $x O y$ 中，已知 点 $F_{1}(-\sqrt{17}, 0), \quad F_{2}(\sqrt{17}, 0)$, 点 $M$ 满足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$\left|M F_{1}\right|-\left|M F_{2}\right|=2$. 记 $M$ 的轨迹为 $C$.\\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 求 $C$ 的方程:\\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 设点 $T$ 在直线 $x=\displaystyle{\frac{1}{2}}$ 上，过 $T$ 的两条直线分别交 $C$ 于 $A, B$ 两点和 $P, Q$ 两点,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且 $|T A| \cdot|T B|=|T P| \cdot|T Q|$, 求直线 $A B$ 的斜率与直线 $P Q$ 的斜率之和.\\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22.（12 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已知函数 $f(x)=x(1-\ln x)$.\\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(1)讨论 $f(x)$ 的单调性;\\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(2)设 $a, b$ 为两个不相等的正数，且 $b \ln a-a \ln b=a-b$, 证明: $2&lt;\displaystyle{\frac{1}{a}}+\displaystyle{\frac{1}{b}}&lt;\mathrm{e} .$\\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\end{document}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D6604"/>
    <w:rsid w:val="4FEC0B7A"/>
    <w:rsid w:val="714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2021-06-07T11:14:00Z</dcterms:created>
  <dc:creator>Administrator</dc:creator>
  <cp:lastModifiedBy>xuzhikui</cp:lastModifiedBy>
  <dcterms:modified xsi:type="dcterms:W3CDTF">2021-06-08T00:16:39Z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