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48759" w14:textId="5051FCB0" w:rsidR="0022424C" w:rsidRPr="0022424C" w:rsidRDefault="0022424C" w:rsidP="0022424C">
      <w:pPr>
        <w:pStyle w:val="Heading1"/>
        <w:rPr>
          <w:b/>
          <w:bCs/>
        </w:rPr>
      </w:pPr>
      <w:r w:rsidRPr="00E44978">
        <w:rPr>
          <w:b/>
          <w:bCs/>
        </w:rPr>
        <w:t>Introduction to Pathway Analysis and Visualization</w:t>
      </w:r>
      <w:r>
        <w:rPr>
          <w:b/>
          <w:bCs/>
        </w:rPr>
        <w:t xml:space="preserve"> </w:t>
      </w:r>
    </w:p>
    <w:p w14:paraId="1E8C8A39" w14:textId="43629440" w:rsidR="0020396B" w:rsidRDefault="0020396B"/>
    <w:p w14:paraId="0E2A27C7" w14:textId="34C1F257" w:rsidR="0089558E" w:rsidRDefault="009A725D" w:rsidP="0022424C">
      <w:pPr>
        <w:pStyle w:val="Heading2"/>
        <w:rPr>
          <w:b/>
          <w:bCs/>
        </w:rPr>
      </w:pPr>
      <w:r>
        <w:rPr>
          <w:b/>
          <w:bCs/>
        </w:rPr>
        <w:t>Additional exercise</w:t>
      </w:r>
      <w:r w:rsidR="00BE0FE0">
        <w:rPr>
          <w:b/>
          <w:bCs/>
        </w:rPr>
        <w:t xml:space="preserve"> </w:t>
      </w:r>
      <w:r w:rsidR="0022424C" w:rsidRPr="0022424C">
        <w:rPr>
          <w:b/>
          <w:bCs/>
        </w:rPr>
        <w:t>instructions</w:t>
      </w:r>
    </w:p>
    <w:p w14:paraId="212FBC61" w14:textId="77777777" w:rsidR="0089558E" w:rsidRDefault="0089558E" w:rsidP="0022424C">
      <w:pPr>
        <w:pStyle w:val="Heading2"/>
        <w:rPr>
          <w:b/>
          <w:bCs/>
        </w:rPr>
      </w:pPr>
    </w:p>
    <w:p w14:paraId="37DE3FCE" w14:textId="15390C00" w:rsidR="0022424C" w:rsidRDefault="0089558E" w:rsidP="0089558E">
      <w:r>
        <w:t xml:space="preserve">In this exercise, we will use the results from ORA analysis to select a GO term, and create a network from that GO term in Cytoscape using the </w:t>
      </w:r>
      <w:hyperlink r:id="rId5" w:history="1">
        <w:r w:rsidRPr="0089558E">
          <w:rPr>
            <w:rStyle w:val="Hyperlink"/>
          </w:rPr>
          <w:t>String app</w:t>
        </w:r>
      </w:hyperlink>
      <w:r>
        <w:t>, from the STRING database of protein-protein interactions. Finally, we will visualize our expression data on the network.</w:t>
      </w:r>
    </w:p>
    <w:p w14:paraId="67F34174" w14:textId="7A22DEBF" w:rsidR="0022424C" w:rsidRDefault="0022424C" w:rsidP="0022424C"/>
    <w:p w14:paraId="26C83CE6" w14:textId="27F32362" w:rsidR="0022424C" w:rsidRDefault="0022424C" w:rsidP="0022424C">
      <w:pPr>
        <w:pStyle w:val="Heading3"/>
        <w:rPr>
          <w:b/>
          <w:bCs/>
        </w:rPr>
      </w:pPr>
      <w:r w:rsidRPr="0022424C">
        <w:rPr>
          <w:b/>
          <w:bCs/>
        </w:rPr>
        <w:t>Data visualization in Cytoscape</w:t>
      </w:r>
    </w:p>
    <w:p w14:paraId="35A124A5" w14:textId="020790B5" w:rsidR="002E3182" w:rsidRDefault="002E3182" w:rsidP="002E3182"/>
    <w:p w14:paraId="77471D28" w14:textId="557DC167" w:rsidR="002E3182" w:rsidRPr="002E3182" w:rsidRDefault="002E3182" w:rsidP="002E3182">
      <w:pPr>
        <w:rPr>
          <w:b/>
          <w:bCs/>
        </w:rPr>
      </w:pPr>
      <w:r w:rsidRPr="002E3182">
        <w:rPr>
          <w:b/>
          <w:bCs/>
        </w:rPr>
        <w:t>Getting the list of genes for a GO term</w:t>
      </w:r>
    </w:p>
    <w:p w14:paraId="70B31E65" w14:textId="160ADB52" w:rsidR="0022424C" w:rsidRDefault="0022424C" w:rsidP="0022424C"/>
    <w:p w14:paraId="5D1A0C34" w14:textId="4F18F99E" w:rsidR="002E3182" w:rsidRDefault="002E3182" w:rsidP="0022424C">
      <w:pPr>
        <w:pStyle w:val="ListParagraph"/>
        <w:numPr>
          <w:ilvl w:val="0"/>
          <w:numId w:val="1"/>
        </w:numPr>
      </w:pPr>
      <w:r>
        <w:t>Open the data table results from the ORA analysis, corresponding to GO terms. Find the top GO term.</w:t>
      </w:r>
    </w:p>
    <w:p w14:paraId="731AAD11" w14:textId="1A69E6F3" w:rsidR="002E3182" w:rsidRPr="002E3182" w:rsidRDefault="00FF03E2" w:rsidP="002E3182">
      <w:pPr>
        <w:pStyle w:val="ListParagraph"/>
        <w:numPr>
          <w:ilvl w:val="0"/>
          <w:numId w:val="1"/>
        </w:numPr>
      </w:pPr>
      <w:r>
        <w:t xml:space="preserve">In the </w:t>
      </w:r>
      <w:r w:rsidRPr="00FF03E2">
        <w:rPr>
          <w:b/>
          <w:bCs/>
        </w:rPr>
        <w:t>Genes</w:t>
      </w:r>
      <w:r>
        <w:t xml:space="preserve"> column and copy the contents for the top term.</w:t>
      </w:r>
    </w:p>
    <w:p w14:paraId="38BDF44C" w14:textId="77777777" w:rsidR="00FF03E2" w:rsidRDefault="00FF03E2" w:rsidP="002E3182"/>
    <w:p w14:paraId="6AD18B28" w14:textId="4FB39DEA" w:rsidR="002E3182" w:rsidRPr="002E3182" w:rsidRDefault="002E3182" w:rsidP="002E3182">
      <w:pPr>
        <w:rPr>
          <w:b/>
          <w:bCs/>
        </w:rPr>
      </w:pPr>
      <w:r w:rsidRPr="002E3182">
        <w:rPr>
          <w:b/>
          <w:bCs/>
        </w:rPr>
        <w:t>Cytoscape</w:t>
      </w:r>
    </w:p>
    <w:p w14:paraId="4BB49C00" w14:textId="0816BC00" w:rsidR="002E3182" w:rsidRDefault="002E3182" w:rsidP="002E3182"/>
    <w:p w14:paraId="357E3951" w14:textId="54717E62" w:rsidR="002E3182" w:rsidRDefault="002E3182" w:rsidP="002E3182">
      <w:pPr>
        <w:pStyle w:val="ListParagraph"/>
        <w:numPr>
          <w:ilvl w:val="0"/>
          <w:numId w:val="2"/>
        </w:numPr>
      </w:pPr>
      <w:r>
        <w:t>Launch Cytoscape. Using the App Manager, install the STRING app.</w:t>
      </w:r>
    </w:p>
    <w:p w14:paraId="210A5A02" w14:textId="623EC86F" w:rsidR="002E3182" w:rsidRDefault="002E3182" w:rsidP="002E3182">
      <w:pPr>
        <w:pStyle w:val="ListParagraph"/>
        <w:numPr>
          <w:ilvl w:val="0"/>
          <w:numId w:val="2"/>
        </w:numPr>
      </w:pPr>
      <w:r>
        <w:t xml:space="preserve">In the Network panel, select </w:t>
      </w:r>
      <w:r w:rsidRPr="00FF03E2">
        <w:rPr>
          <w:b/>
          <w:bCs/>
        </w:rPr>
        <w:t>STRING protein query</w:t>
      </w:r>
      <w:r>
        <w:t xml:space="preserve"> in the drop-down and paste the list of genes. Click the </w:t>
      </w:r>
      <w:r w:rsidRPr="00FF03E2">
        <w:rPr>
          <w:b/>
          <w:bCs/>
        </w:rPr>
        <w:t>Options</w:t>
      </w:r>
      <w:r>
        <w:t xml:space="preserve"> icon </w:t>
      </w:r>
      <w:r w:rsidRPr="002E3182">
        <w:rPr>
          <w:noProof/>
        </w:rPr>
        <w:drawing>
          <wp:inline distT="0" distB="0" distL="0" distR="0" wp14:anchorId="2347E608" wp14:editId="18508BC3">
            <wp:extent cx="2794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400" cy="254000"/>
                    </a:xfrm>
                    <a:prstGeom prst="rect">
                      <a:avLst/>
                    </a:prstGeom>
                  </pic:spPr>
                </pic:pic>
              </a:graphicData>
            </a:graphic>
          </wp:inline>
        </w:drawing>
      </w:r>
      <w:r>
        <w:t xml:space="preserve"> and set the confidence score to 0.40 and the maximum number of interactors to 0. Click the search icon to search. </w:t>
      </w:r>
    </w:p>
    <w:p w14:paraId="6D2DA256" w14:textId="6E56FD8E" w:rsidR="00FF03E2" w:rsidRDefault="00FF03E2" w:rsidP="002E3182">
      <w:pPr>
        <w:pStyle w:val="ListParagraph"/>
        <w:numPr>
          <w:ilvl w:val="0"/>
          <w:numId w:val="2"/>
        </w:numPr>
      </w:pPr>
      <w:r>
        <w:t xml:space="preserve">You may see a </w:t>
      </w:r>
      <w:r w:rsidRPr="00FF03E2">
        <w:rPr>
          <w:b/>
          <w:bCs/>
        </w:rPr>
        <w:t>Resolve Ambiguous Terms</w:t>
      </w:r>
      <w:r>
        <w:t xml:space="preserve"> interface, which identifies symbols in your input who have more than one potential match in the STRING database. You can resolve the issues by choosing which to import one or all of the matches.</w:t>
      </w:r>
    </w:p>
    <w:p w14:paraId="2347A968" w14:textId="1790D16B" w:rsidR="0064579C" w:rsidRDefault="0064579C" w:rsidP="002E3182">
      <w:pPr>
        <w:pStyle w:val="ListParagraph"/>
        <w:numPr>
          <w:ilvl w:val="0"/>
          <w:numId w:val="2"/>
        </w:numPr>
      </w:pPr>
      <w:r>
        <w:t xml:space="preserve">When the network loads, it will have the STRING style applied. To remove this and allow for better data visualization, go to the </w:t>
      </w:r>
      <w:r w:rsidRPr="003600AA">
        <w:rPr>
          <w:b/>
          <w:bCs/>
        </w:rPr>
        <w:t xml:space="preserve">STRING </w:t>
      </w:r>
      <w:r w:rsidR="003600AA" w:rsidRPr="003600AA">
        <w:rPr>
          <w:b/>
          <w:bCs/>
        </w:rPr>
        <w:t>Results</w:t>
      </w:r>
      <w:r w:rsidRPr="003600AA">
        <w:rPr>
          <w:b/>
          <w:bCs/>
        </w:rPr>
        <w:t xml:space="preserve"> </w:t>
      </w:r>
      <w:r w:rsidR="003600AA" w:rsidRPr="003600AA">
        <w:rPr>
          <w:b/>
          <w:bCs/>
        </w:rPr>
        <w:t>P</w:t>
      </w:r>
      <w:r w:rsidRPr="003600AA">
        <w:rPr>
          <w:b/>
          <w:bCs/>
        </w:rPr>
        <w:t>anel</w:t>
      </w:r>
      <w:r>
        <w:t xml:space="preserve"> to the right of the network. Deselect the following options:</w:t>
      </w:r>
    </w:p>
    <w:p w14:paraId="53B91B81" w14:textId="77777777" w:rsidR="0064579C" w:rsidRDefault="0064579C" w:rsidP="0064579C">
      <w:pPr>
        <w:pStyle w:val="ListParagraph"/>
        <w:numPr>
          <w:ilvl w:val="1"/>
          <w:numId w:val="2"/>
        </w:numPr>
      </w:pPr>
      <w:r>
        <w:t>Glass ball effect</w:t>
      </w:r>
    </w:p>
    <w:p w14:paraId="53BD547D" w14:textId="77777777" w:rsidR="0064579C" w:rsidRDefault="0064579C" w:rsidP="0064579C">
      <w:pPr>
        <w:pStyle w:val="ListParagraph"/>
        <w:numPr>
          <w:ilvl w:val="1"/>
          <w:numId w:val="2"/>
        </w:numPr>
      </w:pPr>
      <w:r>
        <w:t>String colors</w:t>
      </w:r>
    </w:p>
    <w:p w14:paraId="2B4FC65B" w14:textId="73EEBDB5" w:rsidR="00FF03E2" w:rsidRDefault="00FF03E2" w:rsidP="0064579C">
      <w:pPr>
        <w:pStyle w:val="ListParagraph"/>
        <w:numPr>
          <w:ilvl w:val="0"/>
          <w:numId w:val="2"/>
        </w:numPr>
      </w:pPr>
      <w:r>
        <w:t xml:space="preserve">Before we can visualize the data on the network, the network has to be annotated with Ensembl IDs (which is what the data is annotated with). In the </w:t>
      </w:r>
      <w:r w:rsidRPr="00FF03E2">
        <w:rPr>
          <w:b/>
          <w:bCs/>
        </w:rPr>
        <w:t>Node Table</w:t>
      </w:r>
      <w:r>
        <w:t xml:space="preserve"> (below the network), right-click on the </w:t>
      </w:r>
      <w:r w:rsidRPr="00FF03E2">
        <w:rPr>
          <w:b/>
          <w:bCs/>
        </w:rPr>
        <w:t>stringdb – canonical name</w:t>
      </w:r>
      <w:r>
        <w:t xml:space="preserve"> column header, and select </w:t>
      </w:r>
      <w:r w:rsidRPr="00FF03E2">
        <w:rPr>
          <w:b/>
          <w:bCs/>
        </w:rPr>
        <w:t>Map column…</w:t>
      </w:r>
      <w:r>
        <w:t xml:space="preserve"> . </w:t>
      </w:r>
    </w:p>
    <w:p w14:paraId="28F0BDDE" w14:textId="5FCC563C" w:rsidR="00FF03E2" w:rsidRDefault="00FF03E2" w:rsidP="0064579C">
      <w:pPr>
        <w:pStyle w:val="ListParagraph"/>
        <w:numPr>
          <w:ilvl w:val="0"/>
          <w:numId w:val="2"/>
        </w:numPr>
      </w:pPr>
      <w:r>
        <w:t xml:space="preserve">In the mapping interface, select </w:t>
      </w:r>
      <w:r w:rsidRPr="00FF03E2">
        <w:rPr>
          <w:b/>
          <w:bCs/>
        </w:rPr>
        <w:t>Uniprot</w:t>
      </w:r>
      <w:r>
        <w:t xml:space="preserve"> as the </w:t>
      </w:r>
      <w:r w:rsidRPr="00FF03E2">
        <w:rPr>
          <w:b/>
          <w:bCs/>
        </w:rPr>
        <w:t>Map from</w:t>
      </w:r>
      <w:r>
        <w:t xml:space="preserve"> column and </w:t>
      </w:r>
      <w:r w:rsidRPr="00FF03E2">
        <w:rPr>
          <w:b/>
          <w:bCs/>
        </w:rPr>
        <w:t>Ensembl</w:t>
      </w:r>
      <w:r>
        <w:t xml:space="preserve"> as the </w:t>
      </w:r>
      <w:r w:rsidRPr="00FF03E2">
        <w:rPr>
          <w:b/>
          <w:bCs/>
        </w:rPr>
        <w:t>To</w:t>
      </w:r>
      <w:r>
        <w:t xml:space="preserve"> column.</w:t>
      </w:r>
      <w:r w:rsidR="000302D7">
        <w:t xml:space="preserve"> Click </w:t>
      </w:r>
      <w:r w:rsidR="000302D7" w:rsidRPr="000302D7">
        <w:rPr>
          <w:b/>
          <w:bCs/>
        </w:rPr>
        <w:t>OK</w:t>
      </w:r>
      <w:r w:rsidR="000302D7">
        <w:t xml:space="preserve"> to proceed.</w:t>
      </w:r>
      <w:r w:rsidR="00934E06">
        <w:t xml:space="preserve"> You should get a popup informing you of how many of the identifiers were </w:t>
      </w:r>
      <w:r w:rsidR="00106CA8">
        <w:t>mapped.</w:t>
      </w:r>
    </w:p>
    <w:p w14:paraId="770E2A01" w14:textId="55A484DC" w:rsidR="006D03EE" w:rsidRDefault="0064579C" w:rsidP="006D03EE">
      <w:pPr>
        <w:pStyle w:val="ListParagraph"/>
        <w:numPr>
          <w:ilvl w:val="0"/>
          <w:numId w:val="2"/>
        </w:numPr>
      </w:pPr>
      <w:r>
        <w:t xml:space="preserve">Now we can import the lung cancer dataset like in the previous tutorial and color the nodes by </w:t>
      </w:r>
      <w:r w:rsidR="002D72A5">
        <w:t>L</w:t>
      </w:r>
      <w:r>
        <w:t>og2</w:t>
      </w:r>
      <w:r w:rsidR="002D72A5">
        <w:t>FC</w:t>
      </w:r>
      <w:r>
        <w:t>.</w:t>
      </w:r>
      <w:r w:rsidR="00CE175A">
        <w:t xml:space="preserve"> Go to </w:t>
      </w:r>
      <w:r w:rsidR="00CE175A" w:rsidRPr="00CE175A">
        <w:rPr>
          <w:b/>
          <w:bCs/>
        </w:rPr>
        <w:t>File &gt; Import table from File</w:t>
      </w:r>
      <w:r w:rsidR="00CE175A">
        <w:rPr>
          <w:b/>
          <w:bCs/>
        </w:rPr>
        <w:t xml:space="preserve"> </w:t>
      </w:r>
      <w:r w:rsidR="00CE175A">
        <w:t>and select the “</w:t>
      </w:r>
      <w:r w:rsidR="00CE175A" w:rsidRPr="00CE175A">
        <w:t>lung.expr.csv</w:t>
      </w:r>
      <w:r w:rsidR="00CE175A">
        <w:t xml:space="preserve">” data file. </w:t>
      </w:r>
    </w:p>
    <w:p w14:paraId="302DB8C2" w14:textId="4AEF76F1" w:rsidR="00CE175A" w:rsidRPr="00CE175A" w:rsidRDefault="00CE175A" w:rsidP="00CE175A">
      <w:pPr>
        <w:pStyle w:val="ListParagraph"/>
        <w:numPr>
          <w:ilvl w:val="0"/>
          <w:numId w:val="2"/>
        </w:numPr>
        <w:rPr>
          <w:rFonts w:eastAsia="Times New Roman" w:cstheme="minorHAnsi"/>
        </w:rPr>
      </w:pPr>
      <w:r w:rsidRPr="00CE175A">
        <w:rPr>
          <w:rFonts w:eastAsia="Times New Roman" w:cstheme="minorHAnsi"/>
        </w:rPr>
        <w:lastRenderedPageBreak/>
        <w:t>Under </w:t>
      </w:r>
      <w:r w:rsidRPr="00CE175A">
        <w:rPr>
          <w:rFonts w:eastAsia="Times New Roman" w:cstheme="minorHAnsi"/>
          <w:b/>
          <w:bCs/>
        </w:rPr>
        <w:t>Where to Import Table Data</w:t>
      </w:r>
      <w:r w:rsidRPr="00CE175A">
        <w:rPr>
          <w:rFonts w:eastAsia="Times New Roman" w:cstheme="minorHAnsi"/>
        </w:rPr>
        <w:t>, select </w:t>
      </w:r>
      <w:r w:rsidRPr="00CE175A">
        <w:rPr>
          <w:rFonts w:eastAsia="Times New Roman" w:cstheme="minorHAnsi"/>
          <w:b/>
          <w:bCs/>
        </w:rPr>
        <w:t>To a Network Collection</w:t>
      </w:r>
      <w:r w:rsidRPr="00CE175A">
        <w:rPr>
          <w:rFonts w:eastAsia="Times New Roman" w:cstheme="minorHAnsi"/>
        </w:rPr>
        <w:t> and select the relevant network collection in the second drop-down.</w:t>
      </w:r>
    </w:p>
    <w:p w14:paraId="6515BCE5" w14:textId="57B7E43F" w:rsidR="00CE175A" w:rsidRPr="00CE175A" w:rsidRDefault="00CE175A" w:rsidP="00CE175A">
      <w:pPr>
        <w:pStyle w:val="ListParagraph"/>
        <w:numPr>
          <w:ilvl w:val="0"/>
          <w:numId w:val="2"/>
        </w:numPr>
        <w:rPr>
          <w:rFonts w:eastAsia="Times New Roman" w:cstheme="minorHAnsi"/>
        </w:rPr>
      </w:pPr>
      <w:r w:rsidRPr="00CE175A">
        <w:rPr>
          <w:rFonts w:eastAsia="Times New Roman" w:cstheme="minorHAnsi"/>
        </w:rPr>
        <w:t>In the </w:t>
      </w:r>
      <w:r w:rsidRPr="00CE175A">
        <w:rPr>
          <w:rFonts w:eastAsia="Times New Roman" w:cstheme="minorHAnsi"/>
          <w:b/>
          <w:bCs/>
        </w:rPr>
        <w:t>Key Column for Network</w:t>
      </w:r>
      <w:r w:rsidRPr="00CE175A">
        <w:rPr>
          <w:rFonts w:eastAsia="Times New Roman" w:cstheme="minorHAnsi"/>
        </w:rPr>
        <w:t> drop-down, select the new </w:t>
      </w:r>
      <w:r w:rsidRPr="00CE175A">
        <w:rPr>
          <w:rFonts w:eastAsia="Times New Roman" w:cstheme="minorHAnsi"/>
          <w:b/>
          <w:bCs/>
        </w:rPr>
        <w:t>Ensembl</w:t>
      </w:r>
      <w:r w:rsidRPr="00CE175A">
        <w:rPr>
          <w:rFonts w:eastAsia="Times New Roman" w:cstheme="minorHAnsi"/>
        </w:rPr>
        <w:t> column.</w:t>
      </w:r>
    </w:p>
    <w:p w14:paraId="2389D4D3" w14:textId="1523135A" w:rsidR="00CE175A" w:rsidRDefault="00CE175A" w:rsidP="00CE175A">
      <w:pPr>
        <w:pStyle w:val="ListParagraph"/>
        <w:numPr>
          <w:ilvl w:val="0"/>
          <w:numId w:val="2"/>
        </w:numPr>
        <w:rPr>
          <w:rFonts w:eastAsia="Times New Roman" w:cstheme="minorHAnsi"/>
        </w:rPr>
      </w:pPr>
      <w:r w:rsidRPr="00CE175A">
        <w:rPr>
          <w:rFonts w:eastAsia="Times New Roman" w:cstheme="minorHAnsi"/>
        </w:rPr>
        <w:t>In the </w:t>
      </w:r>
      <w:r w:rsidRPr="00CE175A">
        <w:rPr>
          <w:rFonts w:eastAsia="Times New Roman" w:cstheme="minorHAnsi"/>
          <w:b/>
          <w:bCs/>
        </w:rPr>
        <w:t>Preview</w:t>
      </w:r>
      <w:r w:rsidRPr="00CE175A">
        <w:rPr>
          <w:rFonts w:eastAsia="Times New Roman" w:cstheme="minorHAnsi"/>
        </w:rPr>
        <w:t> table, note that the </w:t>
      </w:r>
      <w:r w:rsidRPr="00CE175A">
        <w:rPr>
          <w:rFonts w:eastAsia="Times New Roman" w:cstheme="minorHAnsi"/>
          <w:b/>
          <w:bCs/>
        </w:rPr>
        <w:t>Gene ID</w:t>
      </w:r>
      <w:r w:rsidRPr="00CE175A">
        <w:rPr>
          <w:rFonts w:eastAsia="Times New Roman" w:cstheme="minorHAnsi"/>
        </w:rPr>
        <w:t> column is already selected as the key.</w:t>
      </w:r>
    </w:p>
    <w:p w14:paraId="7DAA131F" w14:textId="5DE89999" w:rsidR="00CE175A" w:rsidRDefault="00CE175A" w:rsidP="00CE175A">
      <w:pPr>
        <w:pStyle w:val="ListParagraph"/>
        <w:numPr>
          <w:ilvl w:val="0"/>
          <w:numId w:val="2"/>
        </w:numPr>
        <w:rPr>
          <w:rFonts w:eastAsia="Times New Roman" w:cstheme="minorHAnsi"/>
        </w:rPr>
      </w:pPr>
      <w:r w:rsidRPr="00CE175A">
        <w:rPr>
          <w:rFonts w:eastAsia="Times New Roman" w:cstheme="minorHAnsi"/>
        </w:rPr>
        <w:t>Click </w:t>
      </w:r>
      <w:r w:rsidRPr="00CE175A">
        <w:rPr>
          <w:rFonts w:eastAsia="Times New Roman" w:cstheme="minorHAnsi"/>
          <w:b/>
          <w:bCs/>
        </w:rPr>
        <w:t>OK</w:t>
      </w:r>
      <w:r w:rsidRPr="00CE175A">
        <w:rPr>
          <w:rFonts w:eastAsia="Times New Roman" w:cstheme="minorHAnsi"/>
        </w:rPr>
        <w:t> to import.</w:t>
      </w:r>
    </w:p>
    <w:p w14:paraId="15015CA1" w14:textId="610C7711" w:rsidR="00CE175A" w:rsidRPr="00A97DD5" w:rsidRDefault="00CE175A" w:rsidP="00CE175A">
      <w:pPr>
        <w:pStyle w:val="ListParagraph"/>
        <w:numPr>
          <w:ilvl w:val="0"/>
          <w:numId w:val="2"/>
        </w:numPr>
        <w:rPr>
          <w:rFonts w:eastAsia="Times New Roman" w:cstheme="minorHAnsi"/>
        </w:rPr>
      </w:pPr>
      <w:r>
        <w:rPr>
          <w:rFonts w:eastAsia="Times New Roman" w:cstheme="minorHAnsi"/>
        </w:rPr>
        <w:t xml:space="preserve">We can now setup a style using the imported data. </w:t>
      </w:r>
      <w:r w:rsidRPr="00CE175A">
        <w:rPr>
          <w:rFonts w:ascii="Times New Roman" w:eastAsia="Times New Roman" w:hAnsi="Times New Roman" w:cs="Times New Roman"/>
        </w:rPr>
        <w:t>In the </w:t>
      </w:r>
      <w:r w:rsidRPr="00CE175A">
        <w:rPr>
          <w:rFonts w:ascii="Times New Roman" w:eastAsia="Times New Roman" w:hAnsi="Times New Roman" w:cs="Times New Roman"/>
          <w:b/>
          <w:bCs/>
        </w:rPr>
        <w:t>Style</w:t>
      </w:r>
      <w:r w:rsidRPr="00CE175A">
        <w:rPr>
          <w:rFonts w:ascii="Times New Roman" w:eastAsia="Times New Roman" w:hAnsi="Times New Roman" w:cs="Times New Roman"/>
        </w:rPr>
        <w:t> tab of the </w:t>
      </w:r>
      <w:r w:rsidRPr="00CE175A">
        <w:rPr>
          <w:rFonts w:ascii="Times New Roman" w:eastAsia="Times New Roman" w:hAnsi="Times New Roman" w:cs="Times New Roman"/>
          <w:b/>
          <w:bCs/>
        </w:rPr>
        <w:t xml:space="preserve">Control </w:t>
      </w:r>
      <w:r w:rsidRPr="00A97DD5">
        <w:rPr>
          <w:rFonts w:eastAsia="Times New Roman" w:cstheme="minorHAnsi"/>
          <w:b/>
          <w:bCs/>
        </w:rPr>
        <w:t>Panel</w:t>
      </w:r>
      <w:r w:rsidRPr="00A97DD5">
        <w:rPr>
          <w:rFonts w:eastAsia="Times New Roman" w:cstheme="minorHAnsi"/>
        </w:rPr>
        <w:t>, click the </w:t>
      </w:r>
      <w:r w:rsidRPr="00A97DD5">
        <w:rPr>
          <w:rFonts w:eastAsia="Times New Roman" w:cstheme="minorHAnsi"/>
          <w:b/>
          <w:bCs/>
        </w:rPr>
        <w:t>Map</w:t>
      </w:r>
      <w:r w:rsidRPr="00A97DD5">
        <w:rPr>
          <w:rFonts w:eastAsia="Times New Roman" w:cstheme="minorHAnsi"/>
        </w:rPr>
        <w:t>. box for </w:t>
      </w:r>
      <w:r w:rsidRPr="00A97DD5">
        <w:rPr>
          <w:rFonts w:eastAsia="Times New Roman" w:cstheme="minorHAnsi"/>
          <w:b/>
          <w:bCs/>
        </w:rPr>
        <w:t>Fill Color</w:t>
      </w:r>
      <w:r w:rsidRPr="00A97DD5">
        <w:rPr>
          <w:rFonts w:eastAsia="Times New Roman" w:cstheme="minorHAnsi"/>
        </w:rPr>
        <w:t>.</w:t>
      </w:r>
      <w:r w:rsidRPr="00A97DD5">
        <w:rPr>
          <w:rFonts w:eastAsia="Times New Roman" w:cstheme="minorHAnsi"/>
        </w:rPr>
        <w:t xml:space="preserve"> </w:t>
      </w:r>
      <w:r w:rsidRPr="00A97DD5">
        <w:rPr>
          <w:rFonts w:eastAsia="Times New Roman" w:cstheme="minorHAnsi"/>
        </w:rPr>
        <w:t>In the Column drop-down, select </w:t>
      </w:r>
      <w:r w:rsidRPr="00A97DD5">
        <w:rPr>
          <w:rFonts w:eastAsia="Times New Roman" w:cstheme="minorHAnsi"/>
          <w:b/>
          <w:bCs/>
        </w:rPr>
        <w:t>"log2FC"</w:t>
      </w:r>
      <w:r w:rsidRPr="00A97DD5">
        <w:rPr>
          <w:rFonts w:eastAsia="Times New Roman" w:cstheme="minorHAnsi"/>
        </w:rPr>
        <w:t>.</w:t>
      </w:r>
    </w:p>
    <w:p w14:paraId="1CB77883" w14:textId="4ACB3056" w:rsidR="006D03EE" w:rsidRDefault="00CE175A" w:rsidP="00A97DD5">
      <w:pPr>
        <w:pStyle w:val="ListParagraph"/>
        <w:numPr>
          <w:ilvl w:val="0"/>
          <w:numId w:val="2"/>
        </w:numPr>
        <w:rPr>
          <w:rFonts w:eastAsia="Times New Roman" w:cstheme="minorHAnsi"/>
        </w:rPr>
      </w:pPr>
      <w:r w:rsidRPr="00A97DD5">
        <w:rPr>
          <w:rFonts w:eastAsia="Times New Roman" w:cstheme="minorHAnsi"/>
        </w:rPr>
        <w:t>In the </w:t>
      </w:r>
      <w:r w:rsidRPr="00A97DD5">
        <w:rPr>
          <w:rFonts w:eastAsia="Times New Roman" w:cstheme="minorHAnsi"/>
          <w:b/>
          <w:bCs/>
        </w:rPr>
        <w:t>Mapping Type</w:t>
      </w:r>
      <w:r w:rsidRPr="00A97DD5">
        <w:rPr>
          <w:rFonts w:eastAsia="Times New Roman" w:cstheme="minorHAnsi"/>
        </w:rPr>
        <w:t> drop-down, select </w:t>
      </w:r>
      <w:r w:rsidRPr="00A97DD5">
        <w:rPr>
          <w:rFonts w:eastAsia="Times New Roman" w:cstheme="minorHAnsi"/>
          <w:b/>
          <w:bCs/>
        </w:rPr>
        <w:t>Continuous Mapping</w:t>
      </w:r>
      <w:r w:rsidRPr="00A97DD5">
        <w:rPr>
          <w:rFonts w:eastAsia="Times New Roman" w:cstheme="minorHAnsi"/>
        </w:rPr>
        <w:t>. This will create a default color gradient from blue (negative fold change) to red (positive fold change)</w:t>
      </w:r>
      <w:r w:rsidRPr="00A97DD5">
        <w:rPr>
          <w:rFonts w:eastAsia="Times New Roman" w:cstheme="minorHAnsi"/>
        </w:rPr>
        <w:t>.</w:t>
      </w:r>
    </w:p>
    <w:p w14:paraId="0A4B6711" w14:textId="2C018E37" w:rsidR="009919A2" w:rsidRDefault="009919A2" w:rsidP="006D03EE">
      <w:pPr>
        <w:ind w:left="360"/>
      </w:pPr>
    </w:p>
    <w:p w14:paraId="52B99AC9" w14:textId="77777777" w:rsidR="00D83785" w:rsidRDefault="00D83785" w:rsidP="006D03EE">
      <w:pPr>
        <w:ind w:left="360"/>
      </w:pPr>
    </w:p>
    <w:p w14:paraId="0303D640" w14:textId="0B2703EE" w:rsidR="006D03EE" w:rsidRDefault="009919A2" w:rsidP="006D03EE">
      <w:pPr>
        <w:ind w:left="360"/>
        <w:rPr>
          <w:b/>
          <w:bCs/>
        </w:rPr>
      </w:pPr>
      <w:r>
        <w:rPr>
          <w:b/>
          <w:bCs/>
        </w:rPr>
        <w:t>Additional</w:t>
      </w:r>
      <w:r w:rsidR="006D03EE" w:rsidRPr="006D03EE">
        <w:rPr>
          <w:b/>
          <w:bCs/>
        </w:rPr>
        <w:t xml:space="preserve"> down-stream analysis</w:t>
      </w:r>
    </w:p>
    <w:p w14:paraId="0545DFFE" w14:textId="77299DD7" w:rsidR="006D03EE" w:rsidRDefault="006D03EE" w:rsidP="006D03EE">
      <w:pPr>
        <w:ind w:left="360"/>
        <w:rPr>
          <w:b/>
          <w:bCs/>
        </w:rPr>
      </w:pPr>
    </w:p>
    <w:p w14:paraId="1E0BDC72" w14:textId="2BEFCE2A" w:rsidR="006D03EE" w:rsidRPr="006D03EE" w:rsidRDefault="00D83785" w:rsidP="006D03EE">
      <w:pPr>
        <w:ind w:left="360"/>
      </w:pPr>
      <w:hyperlink r:id="rId7" w:history="1">
        <w:r w:rsidR="006D03EE" w:rsidRPr="006D03EE">
          <w:rPr>
            <w:rStyle w:val="Hyperlink"/>
          </w:rPr>
          <w:t>Extend the STRING network with pathway associations</w:t>
        </w:r>
      </w:hyperlink>
    </w:p>
    <w:p w14:paraId="6B36EF10" w14:textId="77777777" w:rsidR="002E3182" w:rsidRPr="0022424C" w:rsidRDefault="002E3182" w:rsidP="002E3182"/>
    <w:sectPr w:rsidR="002E3182" w:rsidRPr="0022424C" w:rsidSect="00B0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938AA"/>
    <w:multiLevelType w:val="hybridMultilevel"/>
    <w:tmpl w:val="15082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95D1F"/>
    <w:multiLevelType w:val="hybridMultilevel"/>
    <w:tmpl w:val="15082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F3"/>
    <w:rsid w:val="000302D7"/>
    <w:rsid w:val="000E7A07"/>
    <w:rsid w:val="00106CA8"/>
    <w:rsid w:val="0020396B"/>
    <w:rsid w:val="0022424C"/>
    <w:rsid w:val="002B72F3"/>
    <w:rsid w:val="002D72A5"/>
    <w:rsid w:val="002E3182"/>
    <w:rsid w:val="003600AA"/>
    <w:rsid w:val="005206DD"/>
    <w:rsid w:val="0064579C"/>
    <w:rsid w:val="006D03EE"/>
    <w:rsid w:val="007210C6"/>
    <w:rsid w:val="0089558E"/>
    <w:rsid w:val="00934E06"/>
    <w:rsid w:val="009919A2"/>
    <w:rsid w:val="009A725D"/>
    <w:rsid w:val="00A97DD5"/>
    <w:rsid w:val="00B00D5A"/>
    <w:rsid w:val="00BE0FE0"/>
    <w:rsid w:val="00CE175A"/>
    <w:rsid w:val="00D83785"/>
    <w:rsid w:val="00DF0AED"/>
    <w:rsid w:val="00FF0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B10C6"/>
  <w15:chartTrackingRefBased/>
  <w15:docId w15:val="{582D6502-ECE9-7F49-8E90-2842A569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2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2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2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2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2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24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2424C"/>
    <w:pPr>
      <w:ind w:left="720"/>
      <w:contextualSpacing/>
    </w:pPr>
  </w:style>
  <w:style w:type="character" w:styleId="Hyperlink">
    <w:name w:val="Hyperlink"/>
    <w:basedOn w:val="DefaultParagraphFont"/>
    <w:uiPriority w:val="99"/>
    <w:unhideWhenUsed/>
    <w:rsid w:val="002E3182"/>
    <w:rPr>
      <w:color w:val="0563C1" w:themeColor="hyperlink"/>
      <w:u w:val="single"/>
    </w:rPr>
  </w:style>
  <w:style w:type="character" w:styleId="UnresolvedMention">
    <w:name w:val="Unresolved Mention"/>
    <w:basedOn w:val="DefaultParagraphFont"/>
    <w:uiPriority w:val="99"/>
    <w:semiHidden/>
    <w:unhideWhenUsed/>
    <w:rsid w:val="002E3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071446">
      <w:bodyDiv w:val="1"/>
      <w:marLeft w:val="0"/>
      <w:marRight w:val="0"/>
      <w:marTop w:val="0"/>
      <w:marBottom w:val="0"/>
      <w:divBdr>
        <w:top w:val="none" w:sz="0" w:space="0" w:color="auto"/>
        <w:left w:val="none" w:sz="0" w:space="0" w:color="auto"/>
        <w:bottom w:val="none" w:sz="0" w:space="0" w:color="auto"/>
        <w:right w:val="none" w:sz="0" w:space="0" w:color="auto"/>
      </w:divBdr>
    </w:div>
    <w:div w:id="801117216">
      <w:bodyDiv w:val="1"/>
      <w:marLeft w:val="0"/>
      <w:marRight w:val="0"/>
      <w:marTop w:val="0"/>
      <w:marBottom w:val="0"/>
      <w:divBdr>
        <w:top w:val="none" w:sz="0" w:space="0" w:color="auto"/>
        <w:left w:val="none" w:sz="0" w:space="0" w:color="auto"/>
        <w:bottom w:val="none" w:sz="0" w:space="0" w:color="auto"/>
        <w:right w:val="none" w:sz="0" w:space="0" w:color="auto"/>
      </w:divBdr>
    </w:div>
    <w:div w:id="1043483080">
      <w:bodyDiv w:val="1"/>
      <w:marLeft w:val="0"/>
      <w:marRight w:val="0"/>
      <w:marTop w:val="0"/>
      <w:marBottom w:val="0"/>
      <w:divBdr>
        <w:top w:val="none" w:sz="0" w:space="0" w:color="auto"/>
        <w:left w:val="none" w:sz="0" w:space="0" w:color="auto"/>
        <w:bottom w:val="none" w:sz="0" w:space="0" w:color="auto"/>
        <w:right w:val="none" w:sz="0" w:space="0" w:color="auto"/>
      </w:divBdr>
    </w:div>
    <w:div w:id="1058432674">
      <w:bodyDiv w:val="1"/>
      <w:marLeft w:val="0"/>
      <w:marRight w:val="0"/>
      <w:marTop w:val="0"/>
      <w:marBottom w:val="0"/>
      <w:divBdr>
        <w:top w:val="none" w:sz="0" w:space="0" w:color="auto"/>
        <w:left w:val="none" w:sz="0" w:space="0" w:color="auto"/>
        <w:bottom w:val="none" w:sz="0" w:space="0" w:color="auto"/>
        <w:right w:val="none" w:sz="0" w:space="0" w:color="auto"/>
      </w:divBdr>
    </w:div>
    <w:div w:id="1058436156">
      <w:bodyDiv w:val="1"/>
      <w:marLeft w:val="0"/>
      <w:marRight w:val="0"/>
      <w:marTop w:val="0"/>
      <w:marBottom w:val="0"/>
      <w:divBdr>
        <w:top w:val="none" w:sz="0" w:space="0" w:color="auto"/>
        <w:left w:val="none" w:sz="0" w:space="0" w:color="auto"/>
        <w:bottom w:val="none" w:sz="0" w:space="0" w:color="auto"/>
        <w:right w:val="none" w:sz="0" w:space="0" w:color="auto"/>
      </w:divBdr>
    </w:div>
    <w:div w:id="1092971652">
      <w:bodyDiv w:val="1"/>
      <w:marLeft w:val="0"/>
      <w:marRight w:val="0"/>
      <w:marTop w:val="0"/>
      <w:marBottom w:val="0"/>
      <w:divBdr>
        <w:top w:val="none" w:sz="0" w:space="0" w:color="auto"/>
        <w:left w:val="none" w:sz="0" w:space="0" w:color="auto"/>
        <w:bottom w:val="none" w:sz="0" w:space="0" w:color="auto"/>
        <w:right w:val="none" w:sz="0" w:space="0" w:color="auto"/>
      </w:divBdr>
    </w:div>
    <w:div w:id="1694574735">
      <w:bodyDiv w:val="1"/>
      <w:marLeft w:val="0"/>
      <w:marRight w:val="0"/>
      <w:marTop w:val="0"/>
      <w:marBottom w:val="0"/>
      <w:divBdr>
        <w:top w:val="none" w:sz="0" w:space="0" w:color="auto"/>
        <w:left w:val="none" w:sz="0" w:space="0" w:color="auto"/>
        <w:bottom w:val="none" w:sz="0" w:space="0" w:color="auto"/>
        <w:right w:val="none" w:sz="0" w:space="0" w:color="auto"/>
      </w:divBdr>
    </w:div>
    <w:div w:id="180349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ytargetlinker.github.io/pages/tutorials/tutorial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hyperlink" Target="https://apps.cytoscape.org/apps/string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2020-07-14T19:15:00Z</cp:lastPrinted>
  <dcterms:created xsi:type="dcterms:W3CDTF">2021-08-19T23:17:00Z</dcterms:created>
  <dcterms:modified xsi:type="dcterms:W3CDTF">2021-08-24T23:41:00Z</dcterms:modified>
</cp:coreProperties>
</file>