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logos"/>
      <w:r>
        <w:t xml:space="preserve">Prólogos</w:t>
      </w:r>
      <w:bookmarkEnd w:id="20"/>
    </w:p>
    <w:p>
      <w:pPr>
        <w:pStyle w:val="FirstParagraph"/>
      </w:pPr>
      <w:r>
        <w:t xml:space="preserve"> </w:t>
      </w:r>
    </w:p>
    <w:p>
      <w:pPr>
        <w:pStyle w:val="BodyText"/>
      </w:pPr>
      <w:r>
        <w:rPr>
          <w:i/>
        </w:rPr>
        <w:t xml:space="preserve">Los prólogos se reproducen en el idioma original en que fueron escritos.</w:t>
      </w:r>
    </w:p>
    <w:p>
      <w:pPr>
        <w:pStyle w:val="BodyText"/>
      </w:pPr>
      <w:r>
        <w:t xml:space="preserve"> </w:t>
      </w:r>
    </w:p>
    <w:p>
      <w:pPr>
        <w:pStyle w:val="Heading2"/>
      </w:pPr>
      <w:bookmarkStart w:id="21" w:name="foreword"/>
      <w:r>
        <w:t xml:space="preserve">Foreword</w:t>
      </w:r>
      <w:bookmarkEnd w:id="21"/>
    </w:p>
    <w:p>
      <w:pPr>
        <w:pStyle w:val="FirstParagraph"/>
      </w:pPr>
      <w:r>
        <w:t xml:space="preserve">Orchids are odd creatures. Their extraordinarily complex and beautiful flowers have inspired enthusiasm for millennia. Orchids grace homes and gardens with their beauty, inspire art and literature, and are disproportionately targeted among plants by a black market in rare species. Yet, most orchid lovers are not aware that, for all their beauty, orchids also have unique life histories and population dynamics. It is therefore a pleasure to be involved, if only minimally, in this attempt to bring our understanding of orchid population dynamics to a wider, Spanish-language audience.</w:t>
      </w:r>
    </w:p>
    <w:p>
      <w:pPr>
        <w:pStyle w:val="BodyText"/>
      </w:pPr>
      <w:r>
        <w:t xml:space="preserve">The term population dynamics can refer not only population behavior, but also to life history evolution and demography. The former is concerned with the evolution of unique developmental stages and of their progression, and of development and senescence with age. The latter is concerned with patterns in mortality and fecundity, particularly though not exclusively in relation to age. In both cases, there is a clear and important relation to the study of evolution, because the diversity of life is in many ways a direct result of differential birth and death affecting variation in the traits of organisms.</w:t>
      </w:r>
    </w:p>
    <w:p>
      <w:pPr>
        <w:pStyle w:val="BodyText"/>
      </w:pPr>
      <w:r>
        <w:t xml:space="preserve">The evolutionary perspective in plant population dynamics owes most to the pioneering theoretical and empirical work of John L. Harper. Harper’s main contribution was to develop plant population ecology into an evolutionary discipline with a core Darwinian framework. This particularly means that Harper emphasized natural selection and adaptation, and how these concepts are linked to demography. Harper’s work, particularly in the 1960s and 1970s, inspired countless plant ecologists to study demography, life history evolution, and population dynamics in plants. Those inspired include plant ecology pioneers such as M. Hutchings, to whom this book is dedicated.</w:t>
      </w:r>
    </w:p>
    <w:p>
      <w:pPr>
        <w:pStyle w:val="BodyText"/>
      </w:pPr>
      <w:r>
        <w:t xml:space="preserve">Harper’s work is relevant to this book in one other way, as well. Harper’s highly influential textbook</w:t>
      </w:r>
      <w:r>
        <w:t xml:space="preserve"> </w:t>
      </w:r>
      <w:r>
        <w:rPr>
          <w:i/>
        </w:rPr>
        <w:t xml:space="preserve">Population Biology of Plants</w:t>
      </w:r>
      <w:r>
        <w:t xml:space="preserve">, published in 1977, includes a great deal of discussion about orchids. Studies cited in that book included the classic work of C. O. Tamm, who is the subject of a full chapter in this book. The reason has to do with the odd and unique characteristics of orchid life histories, which means that a book on the subject of plant population dynamics must include at least one chapter dealing with orchids. In truth, Harper’s description of vegetative dormancy in orchids, a phenomenon that makes some terrestrial orchid species appear to rise from the dead as if some sort of undead monster, was one of the reasons for my own interest in and long-term study of orchid population dynamics.</w:t>
      </w:r>
    </w:p>
    <w:p>
      <w:pPr>
        <w:pStyle w:val="BodyText"/>
      </w:pPr>
      <w:r>
        <w:t xml:space="preserve">Thus, I am glad that Spanish-speaking students have access to the knowledge and advice given in this book. Beyond the historical perspective provided, this book gives a very thorough, contemporary understanding of theory and methods, including matrix databases such as COMPADRE, complex analyses such as transient analysis, latency, transfer functions, etc. But it is my hope that this book will inspire further work on orchid evolution. Why do orchids produce dust seeds? How are so many orchids able to live subterranean, non-photosynthetic lives during their earliest years? Why are so many of the world’s non-photosynthetic plant species orchids? Do orchids age in the same way as humans, or are they capable of evolutionary escape from senescence? And what are the primary evolutionary reasons for vegetative dormancy across the orchid family? All of these questions require perspectives from population dynamics to answer fully, and I hope that this book inspires great achievement and advancement in years to come.</w:t>
      </w:r>
    </w:p>
    <w:p>
      <w:pPr>
        <w:pStyle w:val="BodyText"/>
      </w:pPr>
      <w:r>
        <w:rPr>
          <w:b/>
        </w:rPr>
        <w:t xml:space="preserve">Richard P. Shefferson</w:t>
      </w:r>
    </w:p>
    <w:p>
      <w:pPr>
        <w:pStyle w:val="BodyText"/>
      </w:pPr>
      <w:r>
        <w:t xml:space="preserve">University of Tokyo</w:t>
      </w:r>
    </w:p>
    <w:p>
      <w:pPr>
        <w:pStyle w:val="BodyText"/>
      </w:pPr>
      <w:r>
        <w:t xml:space="preserve"> </w:t>
      </w:r>
    </w:p>
    <w:p>
      <w:r>
        <w:pict>
          <v:rect style="width:0;height:1.5pt" o:hralign="center" o:hrstd="t" o:hr="t"/>
        </w:pict>
      </w:r>
    </w:p>
    <w:p>
      <w:pPr>
        <w:pStyle w:val="FirstParagraph"/>
      </w:pPr>
      <w:r>
        <w:t xml:space="preserve"> </w:t>
      </w:r>
    </w:p>
    <w:p>
      <w:pPr>
        <w:pStyle w:val="Heading2"/>
      </w:pPr>
      <w:bookmarkStart w:id="22" w:name="foreword-1"/>
      <w:r>
        <w:t xml:space="preserve">Foreword</w:t>
      </w:r>
      <w:bookmarkEnd w:id="22"/>
    </w:p>
    <w:p>
      <w:pPr>
        <w:pStyle w:val="FirstParagraph"/>
      </w:pPr>
      <w:r>
        <w:t xml:space="preserve">Orchids have fascinated botanists, ecologists, and nature enthusiasts for centuries. Their extraordinary diversity of life histories, remarkable floral structures, complex interactions with pollinators and mycorrhizal fungi, and often vulnerable conservation status make them one of the most fascinating groups of plants to study. While a large body of orchid research has focused on pollination or mycorrhizal fungi, comparatively fewer studies have focused on orchid demography. Nonetheless, understanding how orchid populations persist, decline, or recover is imperative for effective orchid conservation programs and requires an understanding of the demographic processes that extends far beyond simply counting individuals.</w:t>
      </w:r>
    </w:p>
    <w:p>
      <w:pPr>
        <w:pStyle w:val="BodyText"/>
      </w:pPr>
      <w:r>
        <w:t xml:space="preserve">About one third of all orchid species are terrestrial, while the remaining 70% are epiphytic or lithophytic. Irrespective of growth form, all orchid species have a complex life cycle. It encompasses not only above-ground life stages but also several below-ground stages, beginning with minute seeds that develop into protocorms and, in many terrestrial species, tubers before emerging above ground and eventually reaching reproductive maturity. Most orchids produce thousands of seeds, yet only a tiny fraction ever reach the flowering stage, raising intriguing questions about the factors that determine survival throughout the life cycle. Moreover, many species exhibit prolonged periods of dormancy, remaining below ground for one or several years before re-emerging. At the same time, the longevity of many orchid species, together with the ability to recognize and follow individual plants over many years, has made orchids invaluable model systems for investigating plant life histories and population dynamics.</w:t>
      </w:r>
    </w:p>
    <w:p>
      <w:pPr>
        <w:pStyle w:val="BodyText"/>
      </w:pPr>
      <w:r>
        <w:t xml:space="preserve">Since Hal Caswell’s landmark book on matrix population models first appeared in 1989, the field of plant population biology has expanded enormously. Matrix population models have transformed our understanding of plant life histories and become indispensable tools for studying the dynamics of orchid populations. This book offers a comprehensive introduction to the demographic analysis of orchid populations and a summary of demographic statistics derived from all available studies on both terrestrial and epiphytic species. Beginning with the practical aspects of collecting field data, it guides readers through the estimation of life-cycle transitions, fecundity, and population growth before introducing advanced topics such as Bayesian estimation, transient dynamics, life table response experiments, and population simulations. By combining methodological foundations with practical applications and modern analytical tools, the authors present a resource that reflects the current state of the art in demographic research and provides readers with the tools needed to evaluate the demographic dynamics and viability of orchid populations.</w:t>
      </w:r>
    </w:p>
    <w:p>
      <w:pPr>
        <w:pStyle w:val="BodyText"/>
      </w:pPr>
      <w:r>
        <w:t xml:space="preserve">One of the strengths of this volume is that it does not present demographic methods as abstract mathematical exercises. Instead, each analytical step is firmly connected to biological questions and to the realities of field studies. The inclusion of chapters on standardized reporting protocols and on recognizing biologically implausible data highlights an aspect of demographic research that is sometimes overlooked: robust ecological inference depends as much on data quality and transparency as on sophisticated analytical techniques. Students entering the field will find a logical progression from basic concepts to advanced analyses, while experienced researchers will appreciate the synthesis of established and emerging approaches. Conservation practitioners will also recognize the value of demographic models for assessing extinction risk, evaluating management interventions, and understanding the consequences of environmental change.</w:t>
      </w:r>
    </w:p>
    <w:p>
      <w:pPr>
        <w:pStyle w:val="BodyText"/>
      </w:pPr>
      <w:r>
        <w:t xml:space="preserve">The historical perspectives presented in both the introductory and closing chapters remind us that every methodological advance builds upon the work of earlier generations of researchers. Orchid population biology has evolved into a mature quantitative discipline while retaining its close connection to natural history and careful field observation. By combining historical perspective with modern analytical approaches, this volume successfully bridges the foundations of orchid population biology with its future directions. I, for one, am confident that it will become a valuable resource for students, academics, and conservation biologists interested in understanding and conserving orchid populations. More importantly, I hope it will contribute to improving the conservation of orchids at a time when many populations are under increasing pressure from habitat loss, climate change, and other anthropogenic disturbances. Only by understanding the demographic processes that determine population viability can we develop informed and effective conservation strategies.</w:t>
      </w:r>
    </w:p>
    <w:p>
      <w:pPr>
        <w:pStyle w:val="BodyText"/>
      </w:pPr>
      <w:r>
        <w:rPr>
          <w:b/>
        </w:rPr>
        <w:t xml:space="preserve">Professor Hans Jacquemyn</w:t>
      </w:r>
    </w:p>
    <w:p>
      <w:pPr>
        <w:pStyle w:val="BodyText"/>
      </w:pPr>
      <w:r>
        <w:t xml:space="preserve">KU Leuven, Bélgica</w:t>
      </w:r>
    </w:p>
    <w:p>
      <w:pPr>
        <w:pStyle w:val="BodyText"/>
      </w:pPr>
      <w:r>
        <w:t xml:space="preserve"> </w:t>
      </w:r>
    </w:p>
    <w:sectPr>
      <w:headerReference w:type="default" r:id="rId9"/>
      <w:footerReference w:type="default" r:id="rId10"/>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i/>
        <w:sz w:val="18"/>
      </w:rPr>
      <w:t xml:space="preserve">Borrador para revisión editorial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i/>
        <w:sz w:val="18"/>
      </w:rPr>
      <w:t>Introducción a la Dinámica Poblacional de Orquídeas</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76" w:lineRule="auto" w:after="120" w:before="0"/>
      <w:jc w:val="both"/>
    </w:pPr>
    <w:rPr>
      <w:rFonts w:ascii="Cambria" w:hAnsi="Cambria" w:cs="Cambria"/>
      <w:color w:val="000000"/>
      <w:sz w:val="22"/>
    </w:rPr>
  </w:style>
  <w:style w:type="paragraph" w:styleId="BodyText">
    <w:name w:val="Body Text"/>
    <w:basedOn w:val="Normal"/>
    <w:link w:val="BodyTextChar"/>
    <w:pPr>
      <w:spacing w:before="180" w:after="180"/>
    </w:pPr>
    <w:qFormat/>
    <w:rPr>
      <w:rFonts w:ascii="Cambria" w:hAnsi="Cambria" w:cs="Cambria"/>
      <w:color w:val="000000"/>
      <w:sz w:val="22"/>
    </w:rPr>
  </w:style>
  <w:style w:type="paragraph" w:customStyle="1" w:styleId="FirstParagraph">
    <w:name w:val="First Paragraph"/>
    <w:basedOn w:val="BodyText"/>
    <w:next w:val="BodyText"/>
    <w:qFormat/>
    <w:rPr>
      <w:rFonts w:ascii="Cambria" w:hAnsi="Cambria" w:cs="Cambria"/>
      <w:color w:val="000000"/>
      <w:sz w:val="22"/>
    </w:rPr>
  </w:style>
  <w:style w:type="paragraph" w:customStyle="1" w:styleId="Compact">
    <w:name w:val="Compact"/>
    <w:basedOn w:val="BodyText"/>
    <w:qFormat/>
    <w:pPr>
      <w:spacing w:before="36" w:after="36"/>
    </w:pPr>
    <w:rPr>
      <w:rFonts w:ascii="Cambria" w:hAnsi="Cambria" w:cs="Cambria"/>
      <w:color w:val="000000"/>
      <w:sz w:val="22"/>
    </w:rPr>
  </w:style>
  <w:style w:type="paragraph" w:styleId="Title">
    <w:name w:val="Title"/>
    <w:basedOn w:val="Normal"/>
    <w:next w:val="BodyText"/>
    <w:qFormat/>
    <w:pPr>
      <w:keepNext/>
      <w:keepLines/>
      <w:spacing w:before="480" w:after="200"/>
      <w:jc w:val="center"/>
    </w:pPr>
    <w:rPr>
      <w:rFonts w:asciiTheme="majorHAnsi" w:eastAsiaTheme="majorEastAsia" w:hAnsiTheme="majorHAnsi" w:cstheme="majorBidi" w:ascii="Cambria" w:hAnsi="Cambria" w:cs="Cambria"/>
      <w:b/>
      <w:bCs/>
      <w:caps/>
      <w:color w:val="000000"/>
      <w:sz w:val="36"/>
      <w:szCs w:val="36"/>
    </w:rPr>
  </w:style>
  <w:style w:type="paragraph" w:styleId="Subtitle">
    <w:name w:val="Subtitle"/>
    <w:basedOn w:val="Title"/>
    <w:next w:val="BodyText"/>
    <w:qFormat/>
    <w:pPr>
      <w:keepNext/>
      <w:keepLines/>
      <w:spacing w:before="240" w:after="240"/>
      <w:jc w:val="center"/>
    </w:pPr>
    <w:rPr>
      <w:rFonts w:ascii="Cambria" w:hAnsi="Cambria" w:cs="Cambria"/>
      <w:i/>
      <w:color w:val="000000"/>
      <w:sz w:val="26"/>
      <w:szCs w:val="30"/>
    </w:rPr>
  </w:style>
  <w:style w:type="paragraph" w:customStyle="1" w:styleId="Author">
    <w:name w:val="Author"/>
    <w:next w:val="BodyText"/>
    <w:qFormat/>
    <w:pPr>
      <w:keepNext/>
      <w:keepLines/>
      <w:jc w:val="center"/>
    </w:pPr>
    <w:rPr>
      <w:rFonts w:ascii="Cambria" w:hAnsi="Cambria" w:cs="Cambria"/>
      <w:color w:val="000000"/>
      <w:sz w:val="24"/>
    </w:rPr>
  </w:style>
  <w:style w:type="paragraph" w:styleId="Date">
    <w:name w:val="Date"/>
    <w:next w:val="BodyText"/>
    <w:qFormat/>
    <w:pPr>
      <w:keepNext/>
      <w:keepLines/>
      <w:jc w:val="center"/>
    </w:pPr>
    <w:rPr>
      <w:rFonts w:ascii="Cambria" w:hAnsi="Cambria" w:cs="Cambria"/>
      <w:color w:val="000000"/>
      <w:sz w:val="22"/>
    </w:rPr>
  </w:style>
  <w:style w:type="paragraph" w:customStyle="1" w:styleId="Abstract">
    <w:name w:val="Abstract"/>
    <w:basedOn w:val="Normal"/>
    <w:next w:val="BodyText"/>
    <w:qFormat/>
    <w:pPr>
      <w:keepNext/>
      <w:keepLines/>
      <w:spacing w:before="300" w:after="300"/>
    </w:pPr>
    <w:rPr>
      <w:rFonts w:ascii="Cambria" w:hAnsi="Cambria" w:cs="Cambria"/>
      <w:color w:val="000000"/>
      <w:sz w:val="22"/>
      <w:szCs w:val="20"/>
    </w:rPr>
  </w:style>
  <w:style w:type="paragraph" w:styleId="Bibliography">
    <w:name w:val="Bibliography"/>
    <w:basedOn w:val="Normal"/>
    <w:next w:val="Bibliography"/>
    <w:qFormat/>
    <w:pPr>
      <w:spacing w:after="80"/>
    </w:pPr>
    <w:rPr>
      <w:rFonts w:ascii="Cambria" w:hAnsi="Cambria" w:cs="Cambria"/>
      <w:color w:val="000000"/>
      <w:sz w:val="21"/>
    </w:rPr>
  </w:style>
  <w:style w:type="paragraph" w:styleId="Heading1">
    <w:name w:val="Heading 1"/>
    <w:basedOn w:val="Normal"/>
    <w:next w:val="BodyText"/>
    <w:uiPriority w:val="9"/>
    <w:qFormat/>
    <w:pPr>
      <w:keepNext/>
      <w:keepLines/>
      <w:spacing w:before="320" w:after="160"/>
      <w:outlineLvl w:val="0"/>
    </w:pPr>
    <w:rPr>
      <w:rFonts w:asciiTheme="majorHAnsi" w:eastAsiaTheme="majorEastAsia" w:hAnsiTheme="majorHAnsi" w:cstheme="majorBidi" w:ascii="Cambria" w:hAnsi="Cambria" w:cs="Cambria"/>
      <w:b/>
      <w:bCs/>
      <w:color w:val="000000"/>
      <w:sz w:val="30"/>
      <w:szCs w:val="32"/>
    </w:rPr>
  </w:style>
  <w:style w:type="paragraph" w:styleId="Heading2">
    <w:name w:val="Heading 2"/>
    <w:basedOn w:val="Normal"/>
    <w:next w:val="BodyText"/>
    <w:uiPriority w:val="9"/>
    <w:unhideWhenUsed/>
    <w:qFormat/>
    <w:pPr>
      <w:keepNext/>
      <w:keepLines/>
      <w:spacing w:before="240" w:after="120"/>
      <w:outlineLvl w:val="1"/>
    </w:pPr>
    <w:rPr>
      <w:rFonts w:asciiTheme="majorHAnsi" w:eastAsiaTheme="majorEastAsia" w:hAnsiTheme="majorHAnsi" w:cstheme="majorBidi" w:ascii="Cambria" w:hAnsi="Cambria" w:cs="Cambria"/>
      <w:b/>
      <w:bCs/>
      <w:color w:val="000000"/>
      <w:sz w:val="26"/>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ascii="Cambria" w:hAnsi="Cambria" w:cs="Cambria"/>
      <w:b/>
      <w:bCs/>
      <w:i/>
      <w:color w:val="000000"/>
      <w:sz w:val="23"/>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Cambria" w:hAnsi="Cambria" w:cs="Cambria"/>
      <w:i/>
      <w:b/>
      <w:bCs/>
      <w:color w:val="000000"/>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Cambria" w:hAnsi="Cambria" w:cs="Cambria"/>
      <w:b/>
      <w:iCs/>
      <w:color w:val="000000"/>
      <w:sz w:val="22"/>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Cambria" w:hAnsi="Cambria" w:cs="Cambria"/>
      <w:b/>
      <w:color w:val="000000"/>
      <w:sz w:val="22"/>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Cambria" w:hAnsi="Cambria" w:cs="Cambria"/>
      <w:b/>
      <w:color w:val="000000"/>
      <w:sz w:val="22"/>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Cambria" w:hAnsi="Cambria" w:cs="Cambria"/>
      <w:b/>
      <w:color w:val="000000"/>
      <w:sz w:val="22"/>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Cambria" w:hAnsi="Cambria" w:cs="Cambria"/>
      <w:b/>
      <w:color w:val="000000"/>
      <w:sz w:val="22"/>
      <w:szCs w:val="24"/>
    </w:rPr>
  </w:style>
  <w:style w:type="paragraph" w:styleId="BlockText">
    <w:name w:val="Block Text"/>
    <w:basedOn w:val="BodyText"/>
    <w:next w:val="BodyText"/>
    <w:uiPriority w:val="9"/>
    <w:unhideWhenUsed/>
    <w:qFormat/>
    <w:pPr>
      <w:spacing w:before="100" w:after="100"/>
      <w:ind w:firstLine="0" w:left="480" w:right="480"/>
    </w:pPr>
    <w:rPr>
      <w:rFonts w:ascii="Cambria" w:hAnsi="Cambria" w:cs="Cambria"/>
      <w:color w:val="000000"/>
      <w:sz w:val="22"/>
    </w:rPr>
  </w:style>
  <w:style w:type="paragraph" w:styleId="FootnoteText">
    <w:name w:val="Footnote Text"/>
    <w:basedOn w:val="Normal"/>
    <w:next w:val="FootnoteText"/>
    <w:uiPriority w:val="9"/>
    <w:unhideWhenUsed/>
    <w:qFormat/>
    <w:rPr>
      <w:rFonts w:ascii="Cambria" w:hAnsi="Cambria" w:cs="Cambria"/>
      <w:color w:val="000000"/>
      <w:sz w:val="22"/>
    </w:r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60"/>
    </w:pPr>
    <w:rPr>
      <w:rFonts w:ascii="Cambria" w:hAnsi="Cambria" w:cs="Cambria"/>
      <w:i/>
      <w:color w:val="333333"/>
      <w:sz w:val="19"/>
    </w:rPr>
  </w:style>
  <w:style w:type="paragraph" w:customStyle="1" w:styleId="TableCaption">
    <w:name w:val="Table Caption"/>
    <w:basedOn w:val="Caption"/>
    <w:pPr>
      <w:keepNext/>
      <w:spacing w:after="160"/>
    </w:pPr>
    <w:rPr>
      <w:rFonts w:ascii="Cambria" w:hAnsi="Cambria" w:cs="Cambria"/>
      <w:i/>
      <w:color w:val="333333"/>
      <w:sz w:val="19"/>
    </w:rPr>
  </w:style>
  <w:style w:type="paragraph" w:customStyle="1" w:styleId="ImageCaption">
    <w:name w:val="Image Caption"/>
    <w:basedOn w:val="Caption"/>
    <w:pPr>
      <w:spacing w:after="160"/>
    </w:pPr>
    <w:rPr>
      <w:rFonts w:ascii="Cambria" w:hAnsi="Cambria" w:cs="Cambria"/>
      <w:i/>
      <w:color w:val="333333"/>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JetBrains Mono" w:hAnsi="JetBrains Mono" w:cs="JetBrains Mono"/>
      <w:sz w:val="19"/>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pPr>
      <w:pBdr>
        <w:top w:val="single" w:sz="4" w:space="6" w:color="D0D7DE"/>
        <w:left w:val="single" w:sz="4" w:space="6" w:color="D0D7DE"/>
        <w:bottom w:val="single" w:sz="4" w:space="6" w:color="D0D7DE"/>
        <w:right w:val="single" w:sz="4" w:space="6" w:color="D0D7DE"/>
      </w:pBdr>
      <w:shd w:val="clear" w:color="auto" w:fill="F6F8FA"/>
      <w:spacing w:before="0" w:after="0" w:line="240" w:lineRule="auto"/>
      <w:jc w:val="left"/>
    </w:pPr>
    <w:rPr>
      <w:rFonts w:ascii="JetBrains Mono" w:hAnsi="JetBrains Mono" w:cs="JetBrains Mono"/>
      <w:sz w:val="18"/>
    </w:rPr>
  </w:style>
  <w:style w:type="paragraph" w:customStyle="1" w:styleId="CodeOutput">
    <w:name w:val="Code Output"/>
    <w:pPr>
      <w:jc w:val="left"/>
    </w:pPr>
    <w:rPr>
      <w:rFonts w:ascii="JetBrains Mono" w:hAnsi="JetBrains Mono" w:cs="JetBrains Mono"/>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2026-09-01T16:06:18Z</dcterms:created>
  <dcterms:modified xsi:type="dcterms:W3CDTF">2026-09-01T16:06:18Z</dcterms:modified>
</cp:coreProperties>
</file>

<file path=docProps/custom.xml><?xml version="1.0" encoding="utf-8"?>
<Properties xmlns="http://schemas.openxmlformats.org/officeDocument/2006/custom-properties" xmlns:vt="http://schemas.openxmlformats.org/officeDocument/2006/docPropsVTypes"/>
</file>