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D56" w:rsidRPr="00F64E51" w:rsidRDefault="00AB78A9" w:rsidP="00171AC5">
      <w:pPr>
        <w:pStyle w:val="Title"/>
        <w:spacing w:before="0" w:after="0"/>
        <w:contextualSpacing/>
        <w:rPr>
          <w:rFonts w:ascii="Times New Roman" w:hAnsi="Times New Roman" w:cs="Times New Roman"/>
          <w:color w:val="auto"/>
          <w:sz w:val="28"/>
          <w:szCs w:val="22"/>
        </w:rPr>
      </w:pPr>
      <w:r w:rsidRPr="00F64E51">
        <w:rPr>
          <w:rFonts w:ascii="Times New Roman" w:hAnsi="Times New Roman" w:cs="Times New Roman"/>
          <w:color w:val="auto"/>
          <w:sz w:val="28"/>
          <w:szCs w:val="22"/>
        </w:rPr>
        <w:t>Welcome to NRES 470/670</w:t>
      </w:r>
    </w:p>
    <w:p w:rsidR="007B3D56" w:rsidRPr="00295F43" w:rsidRDefault="00AB78A9" w:rsidP="00171AC5">
      <w:pPr>
        <w:pStyle w:val="Author"/>
        <w:spacing w:after="0"/>
        <w:contextualSpacing/>
        <w:rPr>
          <w:rFonts w:ascii="Times New Roman" w:hAnsi="Times New Roman" w:cs="Times New Roman"/>
          <w:szCs w:val="22"/>
        </w:rPr>
      </w:pPr>
      <w:r w:rsidRPr="00295F43">
        <w:rPr>
          <w:rFonts w:ascii="Times New Roman" w:hAnsi="Times New Roman" w:cs="Times New Roman"/>
          <w:szCs w:val="22"/>
        </w:rPr>
        <w:t>Applied Population Ecology</w:t>
      </w:r>
    </w:p>
    <w:p w:rsidR="00851B73" w:rsidRPr="00F64E51" w:rsidRDefault="00851B73" w:rsidP="00171AC5">
      <w:pPr>
        <w:pStyle w:val="FirstParagraph"/>
        <w:spacing w:before="0" w:after="0"/>
        <w:contextualSpacing/>
        <w:rPr>
          <w:rFonts w:ascii="Times New Roman" w:hAnsi="Times New Roman" w:cs="Times New Roman"/>
          <w:b/>
          <w:sz w:val="28"/>
          <w:szCs w:val="22"/>
        </w:rPr>
      </w:pPr>
    </w:p>
    <w:p w:rsidR="00027D00" w:rsidRPr="00171AC5" w:rsidRDefault="00AB78A9" w:rsidP="00171AC5">
      <w:pPr>
        <w:pStyle w:val="FirstParagraph"/>
        <w:spacing w:before="0" w:after="0"/>
        <w:contextualSpacing/>
        <w:rPr>
          <w:rFonts w:ascii="Times New Roman" w:hAnsi="Times New Roman" w:cs="Times New Roman"/>
          <w:b/>
          <w:sz w:val="22"/>
          <w:szCs w:val="22"/>
        </w:rPr>
      </w:pPr>
      <w:r w:rsidRPr="00171AC5">
        <w:rPr>
          <w:rFonts w:ascii="Times New Roman" w:hAnsi="Times New Roman" w:cs="Times New Roman"/>
          <w:b/>
          <w:sz w:val="22"/>
          <w:szCs w:val="22"/>
        </w:rPr>
        <w:t>Instructor:</w:t>
      </w:r>
      <w:r w:rsidRPr="00171AC5">
        <w:rPr>
          <w:rFonts w:ascii="Times New Roman" w:hAnsi="Times New Roman" w:cs="Times New Roman"/>
          <w:sz w:val="22"/>
          <w:szCs w:val="22"/>
        </w:rPr>
        <w:t xml:space="preserve"> Kevin Shoemaker</w:t>
      </w:r>
      <w:r w:rsidRPr="00171AC5">
        <w:rPr>
          <w:rFonts w:ascii="Times New Roman" w:hAnsi="Times New Roman" w:cs="Times New Roman"/>
          <w:sz w:val="22"/>
          <w:szCs w:val="22"/>
        </w:rPr>
        <w:br/>
      </w:r>
    </w:p>
    <w:p w:rsidR="00851B73" w:rsidRPr="00171AC5" w:rsidRDefault="00AB78A9" w:rsidP="00171AC5">
      <w:pPr>
        <w:pStyle w:val="FirstParagraph"/>
        <w:spacing w:before="0" w:after="0"/>
        <w:contextualSpacing/>
        <w:rPr>
          <w:rFonts w:ascii="Times New Roman" w:hAnsi="Times New Roman" w:cs="Times New Roman"/>
          <w:sz w:val="22"/>
          <w:szCs w:val="22"/>
        </w:rPr>
      </w:pPr>
      <w:r w:rsidRPr="00171AC5">
        <w:rPr>
          <w:rFonts w:ascii="Times New Roman" w:hAnsi="Times New Roman" w:cs="Times New Roman"/>
          <w:b/>
          <w:sz w:val="22"/>
          <w:szCs w:val="22"/>
        </w:rPr>
        <w:t>Teaching Assistants</w:t>
      </w:r>
      <w:r w:rsidRPr="00171AC5">
        <w:rPr>
          <w:rFonts w:ascii="Times New Roman" w:hAnsi="Times New Roman" w:cs="Times New Roman"/>
          <w:sz w:val="22"/>
          <w:szCs w:val="22"/>
        </w:rPr>
        <w:t xml:space="preserve"> </w:t>
      </w:r>
    </w:p>
    <w:p w:rsidR="00851B73" w:rsidRPr="00171AC5" w:rsidRDefault="00AB78A9" w:rsidP="00171AC5">
      <w:pPr>
        <w:pStyle w:val="FirstParagraph"/>
        <w:numPr>
          <w:ilvl w:val="0"/>
          <w:numId w:val="8"/>
        </w:numPr>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Mia Goldman (miagoldman</w:t>
      </w:r>
      <w:r w:rsidR="00851B73" w:rsidRPr="00171AC5">
        <w:rPr>
          <w:rFonts w:ascii="Times New Roman" w:hAnsi="Times New Roman" w:cs="Times New Roman"/>
          <w:sz w:val="22"/>
          <w:szCs w:val="22"/>
        </w:rPr>
        <w:t>@nevada.unr.edu)</w:t>
      </w:r>
    </w:p>
    <w:p w:rsidR="00FD100D" w:rsidRPr="00171AC5" w:rsidRDefault="00AB78A9" w:rsidP="00171AC5">
      <w:pPr>
        <w:pStyle w:val="FirstParagraph"/>
        <w:numPr>
          <w:ilvl w:val="0"/>
          <w:numId w:val="8"/>
        </w:numPr>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 xml:space="preserve">Adriana Parra </w:t>
      </w:r>
      <w:r w:rsidR="00851B73" w:rsidRPr="00171AC5">
        <w:rPr>
          <w:rFonts w:ascii="Times New Roman" w:hAnsi="Times New Roman" w:cs="Times New Roman"/>
          <w:sz w:val="22"/>
          <w:szCs w:val="22"/>
        </w:rPr>
        <w:t>(</w:t>
      </w:r>
      <w:hyperlink r:id="rId7" w:history="1">
        <w:r w:rsidR="00FD100D" w:rsidRPr="00171AC5">
          <w:rPr>
            <w:rStyle w:val="Hyperlink"/>
            <w:rFonts w:ascii="Times New Roman" w:hAnsi="Times New Roman" w:cs="Times New Roman"/>
            <w:sz w:val="22"/>
            <w:szCs w:val="22"/>
          </w:rPr>
          <w:t>miagoldman@nevada.unr.edu</w:t>
        </w:r>
      </w:hyperlink>
      <w:r w:rsidR="00851B73" w:rsidRPr="00171AC5">
        <w:rPr>
          <w:rFonts w:ascii="Times New Roman" w:hAnsi="Times New Roman" w:cs="Times New Roman"/>
          <w:sz w:val="22"/>
          <w:szCs w:val="22"/>
        </w:rPr>
        <w:t>)</w:t>
      </w:r>
      <w:bookmarkStart w:id="0" w:name="_GoBack"/>
      <w:bookmarkEnd w:id="0"/>
    </w:p>
    <w:p w:rsidR="00027D00" w:rsidRPr="00171AC5" w:rsidRDefault="00027D00" w:rsidP="00171AC5">
      <w:pPr>
        <w:pStyle w:val="FirstParagraph"/>
        <w:spacing w:before="0" w:after="0"/>
        <w:contextualSpacing/>
        <w:rPr>
          <w:rFonts w:ascii="Times New Roman" w:hAnsi="Times New Roman" w:cs="Times New Roman"/>
          <w:b/>
          <w:sz w:val="22"/>
          <w:szCs w:val="22"/>
        </w:rPr>
      </w:pPr>
    </w:p>
    <w:p w:rsidR="00027D00" w:rsidRPr="00171AC5" w:rsidRDefault="00AB78A9" w:rsidP="00171AC5">
      <w:pPr>
        <w:pStyle w:val="FirstParagraph"/>
        <w:spacing w:before="0" w:after="0"/>
        <w:contextualSpacing/>
        <w:rPr>
          <w:rFonts w:ascii="Times New Roman" w:hAnsi="Times New Roman" w:cs="Times New Roman"/>
          <w:b/>
          <w:sz w:val="22"/>
          <w:szCs w:val="22"/>
        </w:rPr>
      </w:pPr>
      <w:r w:rsidRPr="00171AC5">
        <w:rPr>
          <w:rFonts w:ascii="Times New Roman" w:hAnsi="Times New Roman" w:cs="Times New Roman"/>
          <w:b/>
          <w:sz w:val="22"/>
          <w:szCs w:val="22"/>
        </w:rPr>
        <w:t>Website</w:t>
      </w:r>
      <w:r w:rsidRPr="00171AC5">
        <w:rPr>
          <w:rFonts w:ascii="Times New Roman" w:hAnsi="Times New Roman" w:cs="Times New Roman"/>
          <w:sz w:val="22"/>
          <w:szCs w:val="22"/>
        </w:rPr>
        <w:t xml:space="preserve">: </w:t>
      </w:r>
      <w:hyperlink r:id="rId8">
        <w:r w:rsidRPr="00171AC5">
          <w:rPr>
            <w:rStyle w:val="Hyperlink"/>
            <w:rFonts w:ascii="Times New Roman" w:hAnsi="Times New Roman" w:cs="Times New Roman"/>
            <w:color w:val="auto"/>
            <w:sz w:val="22"/>
            <w:szCs w:val="22"/>
          </w:rPr>
          <w:t>https://kevintshoemaker.github.io/NRES-470/</w:t>
        </w:r>
      </w:hyperlink>
      <w:r w:rsidRPr="00171AC5">
        <w:rPr>
          <w:rFonts w:ascii="Times New Roman" w:hAnsi="Times New Roman" w:cs="Times New Roman"/>
          <w:sz w:val="22"/>
          <w:szCs w:val="22"/>
        </w:rPr>
        <w:br/>
      </w:r>
    </w:p>
    <w:p w:rsidR="007B3D56" w:rsidRPr="00171AC5" w:rsidRDefault="00AB78A9" w:rsidP="00171AC5">
      <w:pPr>
        <w:pStyle w:val="FirstParagraph"/>
        <w:spacing w:before="0" w:after="0"/>
        <w:contextualSpacing/>
        <w:rPr>
          <w:rFonts w:ascii="Times New Roman" w:hAnsi="Times New Roman" w:cs="Times New Roman"/>
          <w:sz w:val="22"/>
          <w:szCs w:val="22"/>
        </w:rPr>
      </w:pPr>
      <w:r w:rsidRPr="00171AC5">
        <w:rPr>
          <w:rFonts w:ascii="Times New Roman" w:hAnsi="Times New Roman" w:cs="Times New Roman"/>
          <w:b/>
          <w:sz w:val="22"/>
          <w:szCs w:val="22"/>
        </w:rPr>
        <w:t>Email</w:t>
      </w:r>
      <w:r w:rsidRPr="00171AC5">
        <w:rPr>
          <w:rFonts w:ascii="Times New Roman" w:hAnsi="Times New Roman" w:cs="Times New Roman"/>
          <w:sz w:val="22"/>
          <w:szCs w:val="22"/>
        </w:rPr>
        <w:t>: kevinshoemaker</w:t>
      </w:r>
      <w:r w:rsidR="00FD100D" w:rsidRPr="00171AC5">
        <w:rPr>
          <w:rFonts w:ascii="Times New Roman" w:hAnsi="Times New Roman" w:cs="Times New Roman"/>
          <w:sz w:val="22"/>
          <w:szCs w:val="22"/>
        </w:rPr>
        <w:t>@unr.edu</w:t>
      </w:r>
    </w:p>
    <w:p w:rsidR="00AD7020" w:rsidRPr="00171AC5" w:rsidRDefault="00AD7020" w:rsidP="00171AC5">
      <w:pPr>
        <w:pStyle w:val="Heading3"/>
        <w:spacing w:before="0"/>
        <w:contextualSpacing/>
        <w:rPr>
          <w:rFonts w:ascii="Times New Roman" w:hAnsi="Times New Roman" w:cs="Times New Roman"/>
          <w:color w:val="auto"/>
          <w:sz w:val="22"/>
          <w:szCs w:val="22"/>
        </w:rPr>
      </w:pPr>
      <w:bookmarkStart w:id="1" w:name="course-meeting-times"/>
    </w:p>
    <w:p w:rsidR="00AD7020" w:rsidRPr="00A82949" w:rsidRDefault="00AB78A9" w:rsidP="00A82949">
      <w:pPr>
        <w:pStyle w:val="Heading3"/>
        <w:spacing w:before="0"/>
        <w:contextualSpacing/>
        <w:rPr>
          <w:rFonts w:ascii="Times New Roman" w:hAnsi="Times New Roman" w:cs="Times New Roman"/>
          <w:color w:val="auto"/>
          <w:sz w:val="22"/>
          <w:szCs w:val="22"/>
        </w:rPr>
      </w:pPr>
      <w:r w:rsidRPr="00171AC5">
        <w:rPr>
          <w:rFonts w:ascii="Times New Roman" w:hAnsi="Times New Roman" w:cs="Times New Roman"/>
          <w:color w:val="auto"/>
          <w:sz w:val="22"/>
          <w:szCs w:val="22"/>
        </w:rPr>
        <w:t>Course Meeting Times</w:t>
      </w:r>
      <w:bookmarkEnd w:id="1"/>
    </w:p>
    <w:p w:rsidR="00667C2C" w:rsidRPr="00171AC5" w:rsidRDefault="00AB78A9" w:rsidP="00171AC5">
      <w:pPr>
        <w:pStyle w:val="FirstParagraph"/>
        <w:numPr>
          <w:ilvl w:val="0"/>
          <w:numId w:val="9"/>
        </w:numPr>
        <w:spacing w:before="0" w:after="0"/>
        <w:contextualSpacing/>
        <w:rPr>
          <w:rFonts w:ascii="Times New Roman" w:hAnsi="Times New Roman" w:cs="Times New Roman"/>
          <w:sz w:val="22"/>
          <w:szCs w:val="22"/>
        </w:rPr>
      </w:pPr>
      <w:r w:rsidRPr="00171AC5">
        <w:rPr>
          <w:rFonts w:ascii="Times New Roman" w:hAnsi="Times New Roman" w:cs="Times New Roman"/>
          <w:b/>
          <w:sz w:val="22"/>
          <w:szCs w:val="22"/>
        </w:rPr>
        <w:t>Lecture &amp; Discussion</w:t>
      </w:r>
      <w:r w:rsidRPr="00171AC5">
        <w:rPr>
          <w:rFonts w:ascii="Times New Roman" w:hAnsi="Times New Roman" w:cs="Times New Roman"/>
          <w:sz w:val="22"/>
          <w:szCs w:val="22"/>
        </w:rPr>
        <w:t>: M, W at 10am (50 mins)</w:t>
      </w:r>
    </w:p>
    <w:p w:rsidR="007B3D56" w:rsidRPr="00171AC5" w:rsidRDefault="00667C2C" w:rsidP="00171AC5">
      <w:pPr>
        <w:pStyle w:val="FirstParagraph"/>
        <w:numPr>
          <w:ilvl w:val="0"/>
          <w:numId w:val="9"/>
        </w:numPr>
        <w:spacing w:before="0" w:after="0"/>
        <w:contextualSpacing/>
        <w:rPr>
          <w:rFonts w:ascii="Times New Roman" w:hAnsi="Times New Roman" w:cs="Times New Roman"/>
          <w:sz w:val="22"/>
          <w:szCs w:val="22"/>
        </w:rPr>
      </w:pPr>
      <w:r w:rsidRPr="00171AC5">
        <w:rPr>
          <w:rFonts w:ascii="Times New Roman" w:hAnsi="Times New Roman" w:cs="Times New Roman"/>
          <w:b/>
          <w:sz w:val="22"/>
          <w:szCs w:val="22"/>
        </w:rPr>
        <w:t>Lab</w:t>
      </w:r>
      <w:r w:rsidRPr="00171AC5">
        <w:rPr>
          <w:rFonts w:ascii="Times New Roman" w:hAnsi="Times New Roman" w:cs="Times New Roman"/>
          <w:sz w:val="22"/>
          <w:szCs w:val="22"/>
        </w:rPr>
        <w:t>: F at 1pm (2 hrs 45 mins)</w:t>
      </w:r>
    </w:p>
    <w:p w:rsidR="00AD7020" w:rsidRPr="00171AC5" w:rsidRDefault="00AB78A9" w:rsidP="00171AC5">
      <w:pPr>
        <w:pStyle w:val="Compact"/>
        <w:numPr>
          <w:ilvl w:val="1"/>
          <w:numId w:val="9"/>
        </w:numPr>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 xml:space="preserve">Lectures and Labs </w:t>
      </w:r>
      <w:r w:rsidRPr="00171AC5">
        <w:rPr>
          <w:rFonts w:ascii="Times New Roman" w:hAnsi="Times New Roman" w:cs="Times New Roman"/>
          <w:sz w:val="22"/>
          <w:szCs w:val="22"/>
        </w:rPr>
        <w:t>will be online (due to the ongoing pandemic)</w:t>
      </w:r>
    </w:p>
    <w:p w:rsidR="007B3D56" w:rsidRPr="00171AC5" w:rsidRDefault="00AB78A9" w:rsidP="00171AC5">
      <w:pPr>
        <w:pStyle w:val="FirstParagraph"/>
        <w:numPr>
          <w:ilvl w:val="0"/>
          <w:numId w:val="9"/>
        </w:numPr>
        <w:spacing w:before="0" w:after="0"/>
        <w:contextualSpacing/>
        <w:rPr>
          <w:rFonts w:ascii="Times New Roman" w:hAnsi="Times New Roman" w:cs="Times New Roman"/>
          <w:sz w:val="22"/>
          <w:szCs w:val="22"/>
        </w:rPr>
      </w:pPr>
      <w:r w:rsidRPr="00171AC5">
        <w:rPr>
          <w:rFonts w:ascii="Times New Roman" w:hAnsi="Times New Roman" w:cs="Times New Roman"/>
          <w:b/>
          <w:sz w:val="22"/>
          <w:szCs w:val="22"/>
        </w:rPr>
        <w:t>Office hours</w:t>
      </w:r>
      <w:r w:rsidRPr="00171AC5">
        <w:rPr>
          <w:rFonts w:ascii="Times New Roman" w:hAnsi="Times New Roman" w:cs="Times New Roman"/>
          <w:sz w:val="22"/>
          <w:szCs w:val="22"/>
        </w:rPr>
        <w:t>:</w:t>
      </w:r>
    </w:p>
    <w:p w:rsidR="007B3D56" w:rsidRPr="00171AC5" w:rsidRDefault="00AB78A9" w:rsidP="00171AC5">
      <w:pPr>
        <w:pStyle w:val="Compact"/>
        <w:numPr>
          <w:ilvl w:val="1"/>
          <w:numId w:val="9"/>
        </w:numPr>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Shoemaker: Wedne</w:t>
      </w:r>
      <w:r w:rsidR="00851B73" w:rsidRPr="00171AC5">
        <w:rPr>
          <w:rFonts w:ascii="Times New Roman" w:hAnsi="Times New Roman" w:cs="Times New Roman"/>
          <w:sz w:val="22"/>
          <w:szCs w:val="22"/>
        </w:rPr>
        <w:t>sdays at 11am (1 hour) (online)</w:t>
      </w:r>
    </w:p>
    <w:p w:rsidR="007B3D56" w:rsidRPr="00171AC5" w:rsidRDefault="00AB78A9" w:rsidP="00171AC5">
      <w:pPr>
        <w:pStyle w:val="Compact"/>
        <w:numPr>
          <w:ilvl w:val="1"/>
          <w:numId w:val="9"/>
        </w:numPr>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Goldman: TBD (online)</w:t>
      </w:r>
    </w:p>
    <w:p w:rsidR="00AD7020" w:rsidRPr="00171AC5" w:rsidRDefault="00AD7020" w:rsidP="00171AC5">
      <w:pPr>
        <w:pStyle w:val="Compact"/>
        <w:spacing w:before="0" w:after="0"/>
        <w:ind w:left="480"/>
        <w:contextualSpacing/>
        <w:rPr>
          <w:rFonts w:ascii="Times New Roman" w:hAnsi="Times New Roman" w:cs="Times New Roman"/>
          <w:sz w:val="22"/>
          <w:szCs w:val="22"/>
        </w:rPr>
      </w:pPr>
    </w:p>
    <w:p w:rsidR="007B3D56" w:rsidRPr="00171AC5" w:rsidRDefault="00AB78A9" w:rsidP="00171AC5">
      <w:pPr>
        <w:pStyle w:val="Heading3"/>
        <w:spacing w:before="0"/>
        <w:contextualSpacing/>
        <w:rPr>
          <w:rFonts w:ascii="Times New Roman" w:hAnsi="Times New Roman" w:cs="Times New Roman"/>
          <w:color w:val="auto"/>
          <w:sz w:val="22"/>
          <w:szCs w:val="22"/>
        </w:rPr>
      </w:pPr>
      <w:bookmarkStart w:id="2" w:name="texts"/>
      <w:r w:rsidRPr="00171AC5">
        <w:rPr>
          <w:rFonts w:ascii="Times New Roman" w:hAnsi="Times New Roman" w:cs="Times New Roman"/>
          <w:color w:val="auto"/>
          <w:sz w:val="22"/>
          <w:szCs w:val="22"/>
        </w:rPr>
        <w:t>Texts</w:t>
      </w:r>
      <w:bookmarkEnd w:id="2"/>
    </w:p>
    <w:p w:rsidR="007B3D56" w:rsidRPr="00171AC5" w:rsidRDefault="00AB78A9" w:rsidP="00171AC5">
      <w:pPr>
        <w:pStyle w:val="Compact"/>
        <w:numPr>
          <w:ilvl w:val="0"/>
          <w:numId w:val="10"/>
        </w:numPr>
        <w:spacing w:before="0" w:after="0"/>
        <w:contextualSpacing/>
        <w:rPr>
          <w:rFonts w:ascii="Times New Roman" w:hAnsi="Times New Roman" w:cs="Times New Roman"/>
          <w:sz w:val="22"/>
          <w:szCs w:val="22"/>
        </w:rPr>
      </w:pPr>
      <w:hyperlink r:id="rId9">
        <w:r w:rsidRPr="00171AC5">
          <w:rPr>
            <w:rStyle w:val="Hyperlink"/>
            <w:rFonts w:ascii="Times New Roman" w:hAnsi="Times New Roman" w:cs="Times New Roman"/>
            <w:color w:val="auto"/>
            <w:sz w:val="22"/>
            <w:szCs w:val="22"/>
          </w:rPr>
          <w:t>Gotelli, N. J. A primer o</w:t>
        </w:r>
        <w:r w:rsidRPr="00171AC5">
          <w:rPr>
            <w:rStyle w:val="Hyperlink"/>
            <w:rFonts w:ascii="Times New Roman" w:hAnsi="Times New Roman" w:cs="Times New Roman"/>
            <w:color w:val="auto"/>
            <w:sz w:val="22"/>
            <w:szCs w:val="22"/>
          </w:rPr>
          <w:t>f ecology</w:t>
        </w:r>
      </w:hyperlink>
    </w:p>
    <w:p w:rsidR="007B3D56" w:rsidRPr="00171AC5" w:rsidRDefault="00AB78A9" w:rsidP="00171AC5">
      <w:pPr>
        <w:pStyle w:val="Compact"/>
        <w:numPr>
          <w:ilvl w:val="0"/>
          <w:numId w:val="10"/>
        </w:numPr>
        <w:spacing w:before="0" w:after="0"/>
        <w:contextualSpacing/>
        <w:rPr>
          <w:rFonts w:ascii="Times New Roman" w:hAnsi="Times New Roman" w:cs="Times New Roman"/>
          <w:sz w:val="22"/>
          <w:szCs w:val="22"/>
        </w:rPr>
      </w:pPr>
      <w:hyperlink r:id="rId10">
        <w:r w:rsidRPr="00171AC5">
          <w:rPr>
            <w:rStyle w:val="Hyperlink"/>
            <w:rFonts w:ascii="Times New Roman" w:hAnsi="Times New Roman" w:cs="Times New Roman"/>
            <w:color w:val="auto"/>
            <w:sz w:val="22"/>
            <w:szCs w:val="22"/>
          </w:rPr>
          <w:t>Beyond Connecting the Dots</w:t>
        </w:r>
      </w:hyperlink>
      <w:r w:rsidR="00851B73" w:rsidRPr="00171AC5">
        <w:rPr>
          <w:rFonts w:ascii="Times New Roman" w:hAnsi="Times New Roman" w:cs="Times New Roman"/>
          <w:sz w:val="22"/>
          <w:szCs w:val="22"/>
        </w:rPr>
        <w:t xml:space="preserve"> (free download)</w:t>
      </w:r>
    </w:p>
    <w:p w:rsidR="007B3D56" w:rsidRPr="00171AC5" w:rsidRDefault="00AB78A9" w:rsidP="00171AC5">
      <w:pPr>
        <w:pStyle w:val="Compact"/>
        <w:numPr>
          <w:ilvl w:val="0"/>
          <w:numId w:val="10"/>
        </w:numPr>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Additional readings from the primary literature will be assigned for discussion periodically.</w:t>
      </w:r>
    </w:p>
    <w:p w:rsidR="00AD7020" w:rsidRPr="00171AC5" w:rsidRDefault="00AD7020" w:rsidP="00171AC5">
      <w:pPr>
        <w:pStyle w:val="Compact"/>
        <w:spacing w:before="0" w:after="0"/>
        <w:ind w:left="480"/>
        <w:contextualSpacing/>
        <w:rPr>
          <w:rFonts w:ascii="Times New Roman" w:hAnsi="Times New Roman" w:cs="Times New Roman"/>
          <w:sz w:val="22"/>
          <w:szCs w:val="22"/>
        </w:rPr>
      </w:pPr>
    </w:p>
    <w:p w:rsidR="007B3D56" w:rsidRPr="00171AC5" w:rsidRDefault="00AB78A9" w:rsidP="00171AC5">
      <w:pPr>
        <w:pStyle w:val="Heading3"/>
        <w:spacing w:before="0"/>
        <w:contextualSpacing/>
        <w:rPr>
          <w:rFonts w:ascii="Times New Roman" w:hAnsi="Times New Roman" w:cs="Times New Roman"/>
          <w:color w:val="auto"/>
          <w:sz w:val="22"/>
          <w:szCs w:val="22"/>
        </w:rPr>
      </w:pPr>
      <w:bookmarkStart w:id="3" w:name="software"/>
      <w:r w:rsidRPr="00171AC5">
        <w:rPr>
          <w:rFonts w:ascii="Times New Roman" w:hAnsi="Times New Roman" w:cs="Times New Roman"/>
          <w:color w:val="auto"/>
          <w:sz w:val="22"/>
          <w:szCs w:val="22"/>
        </w:rPr>
        <w:t>Software</w:t>
      </w:r>
      <w:bookmarkEnd w:id="3"/>
    </w:p>
    <w:p w:rsidR="007B3D56" w:rsidRPr="00171AC5" w:rsidRDefault="00AB78A9" w:rsidP="00171AC5">
      <w:pPr>
        <w:pStyle w:val="Compact"/>
        <w:numPr>
          <w:ilvl w:val="0"/>
          <w:numId w:val="11"/>
        </w:numPr>
        <w:spacing w:before="0" w:after="0"/>
        <w:contextualSpacing/>
        <w:rPr>
          <w:rFonts w:ascii="Times New Roman" w:hAnsi="Times New Roman" w:cs="Times New Roman"/>
          <w:sz w:val="22"/>
          <w:szCs w:val="22"/>
        </w:rPr>
      </w:pPr>
      <w:hyperlink r:id="rId11">
        <w:r w:rsidRPr="00171AC5">
          <w:rPr>
            <w:rStyle w:val="Hyperlink"/>
            <w:rFonts w:ascii="Times New Roman" w:hAnsi="Times New Roman" w:cs="Times New Roman"/>
            <w:color w:val="auto"/>
            <w:sz w:val="22"/>
            <w:szCs w:val="22"/>
          </w:rPr>
          <w:t>InsightMaker- free web-based systems modeling tool</w:t>
        </w:r>
      </w:hyperlink>
      <w:r w:rsidR="00851B73" w:rsidRPr="00171AC5">
        <w:rPr>
          <w:rFonts w:ascii="Times New Roman" w:hAnsi="Times New Roman" w:cs="Times New Roman"/>
          <w:sz w:val="22"/>
          <w:szCs w:val="22"/>
        </w:rPr>
        <w:t>(no installation needed)</w:t>
      </w:r>
    </w:p>
    <w:p w:rsidR="007B3D56" w:rsidRPr="00171AC5" w:rsidRDefault="00AB78A9" w:rsidP="00171AC5">
      <w:pPr>
        <w:pStyle w:val="Compact"/>
        <w:numPr>
          <w:ilvl w:val="0"/>
          <w:numId w:val="11"/>
        </w:numPr>
        <w:spacing w:before="0" w:after="0"/>
        <w:contextualSpacing/>
        <w:rPr>
          <w:rFonts w:ascii="Times New Roman" w:hAnsi="Times New Roman" w:cs="Times New Roman"/>
          <w:sz w:val="22"/>
          <w:szCs w:val="22"/>
        </w:rPr>
      </w:pPr>
      <w:hyperlink r:id="rId12">
        <w:r w:rsidRPr="00171AC5">
          <w:rPr>
            <w:rStyle w:val="Hyperlink"/>
            <w:rFonts w:ascii="Times New Roman" w:hAnsi="Times New Roman" w:cs="Times New Roman"/>
            <w:color w:val="auto"/>
            <w:sz w:val="22"/>
            <w:szCs w:val="22"/>
          </w:rPr>
          <w:t>R- free statistical programming language</w:t>
        </w:r>
      </w:hyperlink>
    </w:p>
    <w:p w:rsidR="007B3D56" w:rsidRPr="00171AC5" w:rsidRDefault="00AB78A9" w:rsidP="00171AC5">
      <w:pPr>
        <w:pStyle w:val="Compact"/>
        <w:numPr>
          <w:ilvl w:val="0"/>
          <w:numId w:val="11"/>
        </w:numPr>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MS Excel (hopefully you already have this or equivalent spreadsheet software on your lapt</w:t>
      </w:r>
      <w:r w:rsidRPr="00171AC5">
        <w:rPr>
          <w:rFonts w:ascii="Times New Roman" w:hAnsi="Times New Roman" w:cs="Times New Roman"/>
          <w:sz w:val="22"/>
          <w:szCs w:val="22"/>
        </w:rPr>
        <w:t>op!)</w:t>
      </w:r>
    </w:p>
    <w:p w:rsidR="00AD7020" w:rsidRPr="00171AC5" w:rsidRDefault="00AD7020" w:rsidP="00171AC5">
      <w:pPr>
        <w:pStyle w:val="Compact"/>
        <w:spacing w:before="0" w:after="0"/>
        <w:ind w:left="480"/>
        <w:contextualSpacing/>
        <w:rPr>
          <w:rFonts w:ascii="Times New Roman" w:hAnsi="Times New Roman" w:cs="Times New Roman"/>
          <w:sz w:val="22"/>
          <w:szCs w:val="22"/>
        </w:rPr>
      </w:pPr>
    </w:p>
    <w:p w:rsidR="007B3D56" w:rsidRPr="00171AC5" w:rsidRDefault="00AB78A9" w:rsidP="00171AC5">
      <w:pPr>
        <w:pStyle w:val="Heading3"/>
        <w:spacing w:before="0"/>
        <w:contextualSpacing/>
        <w:rPr>
          <w:rFonts w:ascii="Times New Roman" w:hAnsi="Times New Roman" w:cs="Times New Roman"/>
          <w:color w:val="auto"/>
          <w:sz w:val="22"/>
          <w:szCs w:val="22"/>
        </w:rPr>
      </w:pPr>
      <w:bookmarkStart w:id="4" w:name="prerequisites"/>
      <w:r w:rsidRPr="00171AC5">
        <w:rPr>
          <w:rFonts w:ascii="Times New Roman" w:hAnsi="Times New Roman" w:cs="Times New Roman"/>
          <w:color w:val="auto"/>
          <w:sz w:val="22"/>
          <w:szCs w:val="22"/>
        </w:rPr>
        <w:t>Prerequisites</w:t>
      </w:r>
      <w:bookmarkEnd w:id="4"/>
    </w:p>
    <w:p w:rsidR="007B3D56" w:rsidRPr="00171AC5" w:rsidRDefault="00851B73" w:rsidP="00171AC5">
      <w:pPr>
        <w:pStyle w:val="Compact"/>
        <w:numPr>
          <w:ilvl w:val="0"/>
          <w:numId w:val="12"/>
        </w:numPr>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BIOL 314 or NRES 217 (Ecology)</w:t>
      </w:r>
    </w:p>
    <w:p w:rsidR="007B3D56" w:rsidRPr="00171AC5" w:rsidRDefault="00AB78A9" w:rsidP="00171AC5">
      <w:pPr>
        <w:pStyle w:val="Compact"/>
        <w:numPr>
          <w:ilvl w:val="0"/>
          <w:numId w:val="12"/>
        </w:numPr>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NRES 310 (Wildlife Ecology and Management)</w:t>
      </w:r>
    </w:p>
    <w:p w:rsidR="00AD7020" w:rsidRPr="00171AC5" w:rsidRDefault="00AD7020" w:rsidP="00171AC5">
      <w:pPr>
        <w:pStyle w:val="Compact"/>
        <w:spacing w:before="0" w:after="0"/>
        <w:ind w:left="480"/>
        <w:contextualSpacing/>
        <w:rPr>
          <w:rFonts w:ascii="Times New Roman" w:hAnsi="Times New Roman" w:cs="Times New Roman"/>
          <w:sz w:val="22"/>
          <w:szCs w:val="22"/>
        </w:rPr>
      </w:pPr>
    </w:p>
    <w:p w:rsidR="007B3D56" w:rsidRPr="00171AC5" w:rsidRDefault="00AB78A9" w:rsidP="00171AC5">
      <w:pPr>
        <w:pStyle w:val="Heading3"/>
        <w:spacing w:before="0"/>
        <w:contextualSpacing/>
        <w:rPr>
          <w:rFonts w:ascii="Times New Roman" w:hAnsi="Times New Roman" w:cs="Times New Roman"/>
          <w:color w:val="auto"/>
          <w:sz w:val="22"/>
          <w:szCs w:val="22"/>
        </w:rPr>
      </w:pPr>
      <w:bookmarkStart w:id="5" w:name="class-description"/>
      <w:r w:rsidRPr="00171AC5">
        <w:rPr>
          <w:rFonts w:ascii="Times New Roman" w:hAnsi="Times New Roman" w:cs="Times New Roman"/>
          <w:color w:val="auto"/>
          <w:sz w:val="22"/>
          <w:szCs w:val="22"/>
        </w:rPr>
        <w:t>Class description</w:t>
      </w:r>
      <w:bookmarkEnd w:id="5"/>
    </w:p>
    <w:p w:rsidR="00AD7020" w:rsidRPr="00171AC5" w:rsidRDefault="00AB78A9" w:rsidP="00171AC5">
      <w:pPr>
        <w:pStyle w:val="FirstParagraph"/>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This class will explore how concepts of population ecology can be used to inform the conservation and management of natural populations and ecos</w:t>
      </w:r>
      <w:r w:rsidRPr="00171AC5">
        <w:rPr>
          <w:rFonts w:ascii="Times New Roman" w:hAnsi="Times New Roman" w:cs="Times New Roman"/>
          <w:sz w:val="22"/>
          <w:szCs w:val="22"/>
        </w:rPr>
        <w:t>ystems. We will emphasize practical approaches to problem-solving in ecology, conservation, and wildlife management via creative application of population ecology theory using simulation models and statistics. Topics will include population viability analy</w:t>
      </w:r>
      <w:r w:rsidRPr="00171AC5">
        <w:rPr>
          <w:rFonts w:ascii="Times New Roman" w:hAnsi="Times New Roman" w:cs="Times New Roman"/>
          <w:sz w:val="22"/>
          <w:szCs w:val="22"/>
        </w:rPr>
        <w:t>sis (PVA), habitat suitability models, metapopulation models, species interaction models, threats to population viability, wildlife population management and more. Laboratory exercises will provide students with hands-on experience with ecological models a</w:t>
      </w:r>
      <w:r w:rsidRPr="00171AC5">
        <w:rPr>
          <w:rFonts w:ascii="Times New Roman" w:hAnsi="Times New Roman" w:cs="Times New Roman"/>
          <w:sz w:val="22"/>
          <w:szCs w:val="22"/>
        </w:rPr>
        <w:t>nd their practical applications in the conservation and management of wild populations.</w:t>
      </w:r>
    </w:p>
    <w:p w:rsidR="007A45C6" w:rsidRPr="00171AC5" w:rsidRDefault="007A45C6" w:rsidP="00171AC5">
      <w:pPr>
        <w:pStyle w:val="BodyText"/>
        <w:spacing w:before="0" w:after="0"/>
        <w:contextualSpacing/>
        <w:rPr>
          <w:rFonts w:ascii="Times New Roman" w:hAnsi="Times New Roman" w:cs="Times New Roman"/>
          <w:sz w:val="22"/>
          <w:szCs w:val="22"/>
        </w:rPr>
      </w:pPr>
    </w:p>
    <w:p w:rsidR="007A45C6" w:rsidRPr="00171AC5" w:rsidRDefault="007A45C6" w:rsidP="00171AC5">
      <w:pPr>
        <w:spacing w:after="0"/>
        <w:contextualSpacing/>
        <w:rPr>
          <w:rFonts w:ascii="Times New Roman" w:eastAsiaTheme="majorEastAsia" w:hAnsi="Times New Roman" w:cs="Times New Roman"/>
          <w:b/>
          <w:bCs/>
          <w:sz w:val="22"/>
          <w:szCs w:val="22"/>
        </w:rPr>
      </w:pPr>
      <w:bookmarkStart w:id="6" w:name="learning-outcomes"/>
      <w:r w:rsidRPr="00171AC5">
        <w:rPr>
          <w:rFonts w:ascii="Times New Roman" w:hAnsi="Times New Roman" w:cs="Times New Roman"/>
          <w:sz w:val="22"/>
          <w:szCs w:val="22"/>
        </w:rPr>
        <w:br w:type="page"/>
      </w:r>
    </w:p>
    <w:p w:rsidR="007B3D56" w:rsidRPr="00171AC5" w:rsidRDefault="00AB78A9" w:rsidP="00171AC5">
      <w:pPr>
        <w:pStyle w:val="Heading3"/>
        <w:spacing w:before="0"/>
        <w:contextualSpacing/>
        <w:rPr>
          <w:rFonts w:ascii="Times New Roman" w:hAnsi="Times New Roman" w:cs="Times New Roman"/>
          <w:color w:val="auto"/>
          <w:sz w:val="22"/>
          <w:szCs w:val="22"/>
        </w:rPr>
      </w:pPr>
      <w:r w:rsidRPr="00171AC5">
        <w:rPr>
          <w:rFonts w:ascii="Times New Roman" w:hAnsi="Times New Roman" w:cs="Times New Roman"/>
          <w:color w:val="auto"/>
          <w:sz w:val="22"/>
          <w:szCs w:val="22"/>
        </w:rPr>
        <w:lastRenderedPageBreak/>
        <w:t>Learning outcomes</w:t>
      </w:r>
      <w:bookmarkEnd w:id="6"/>
    </w:p>
    <w:p w:rsidR="007B3D56" w:rsidRPr="00171AC5" w:rsidRDefault="00AB78A9" w:rsidP="00171AC5">
      <w:pPr>
        <w:pStyle w:val="FirstParagraph"/>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Students will be able to:</w:t>
      </w:r>
    </w:p>
    <w:p w:rsidR="007B3D56" w:rsidRPr="00171AC5" w:rsidRDefault="00AB78A9" w:rsidP="00171AC5">
      <w:pPr>
        <w:pStyle w:val="Compact"/>
        <w:numPr>
          <w:ilvl w:val="0"/>
          <w:numId w:val="13"/>
        </w:numPr>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Identify the major classes of models used by ecologists (e.g., statistical vs mechanistic, quantitative vs heuristic, stocha</w:t>
      </w:r>
      <w:r w:rsidRPr="00171AC5">
        <w:rPr>
          <w:rFonts w:ascii="Times New Roman" w:hAnsi="Times New Roman" w:cs="Times New Roman"/>
          <w:sz w:val="22"/>
          <w:szCs w:val="22"/>
        </w:rPr>
        <w:t>stic vs deterministic) and explain how and w</w:t>
      </w:r>
      <w:r w:rsidR="00851B73" w:rsidRPr="00171AC5">
        <w:rPr>
          <w:rFonts w:ascii="Times New Roman" w:hAnsi="Times New Roman" w:cs="Times New Roman"/>
          <w:sz w:val="22"/>
          <w:szCs w:val="22"/>
        </w:rPr>
        <w:t>hy ecologists use these models.</w:t>
      </w:r>
    </w:p>
    <w:p w:rsidR="007B3D56" w:rsidRPr="00171AC5" w:rsidRDefault="00AB78A9" w:rsidP="00171AC5">
      <w:pPr>
        <w:pStyle w:val="Compact"/>
        <w:numPr>
          <w:ilvl w:val="0"/>
          <w:numId w:val="13"/>
        </w:numPr>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Apply tools such as population viability analysis (PVA) and metapopulation models to address the conservation and man</w:t>
      </w:r>
      <w:r w:rsidR="00851B73" w:rsidRPr="00171AC5">
        <w:rPr>
          <w:rFonts w:ascii="Times New Roman" w:hAnsi="Times New Roman" w:cs="Times New Roman"/>
          <w:sz w:val="22"/>
          <w:szCs w:val="22"/>
        </w:rPr>
        <w:t>agement of natural populations.</w:t>
      </w:r>
    </w:p>
    <w:p w:rsidR="007B3D56" w:rsidRPr="00171AC5" w:rsidRDefault="00AB78A9" w:rsidP="00171AC5">
      <w:pPr>
        <w:pStyle w:val="Compact"/>
        <w:numPr>
          <w:ilvl w:val="0"/>
          <w:numId w:val="13"/>
        </w:numPr>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Perform basic statistics, data visualization, simulation modeling and model validation with Excel, the statistical computing language ‘R’, and the we</w:t>
      </w:r>
      <w:r w:rsidR="00851B73" w:rsidRPr="00171AC5">
        <w:rPr>
          <w:rFonts w:ascii="Times New Roman" w:hAnsi="Times New Roman" w:cs="Times New Roman"/>
          <w:sz w:val="22"/>
          <w:szCs w:val="22"/>
        </w:rPr>
        <w:t>b-based software, InsightMaker.</w:t>
      </w:r>
    </w:p>
    <w:p w:rsidR="007B3D56" w:rsidRPr="00171AC5" w:rsidRDefault="00AB78A9" w:rsidP="00171AC5">
      <w:pPr>
        <w:pStyle w:val="Compact"/>
        <w:numPr>
          <w:ilvl w:val="0"/>
          <w:numId w:val="13"/>
        </w:numPr>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Critically evaluate the strength of inferences drawn from ecological simul</w:t>
      </w:r>
      <w:r w:rsidRPr="00171AC5">
        <w:rPr>
          <w:rFonts w:ascii="Times New Roman" w:hAnsi="Times New Roman" w:cs="Times New Roman"/>
          <w:sz w:val="22"/>
          <w:szCs w:val="22"/>
        </w:rPr>
        <w:t>ation models using tool</w:t>
      </w:r>
      <w:r w:rsidR="00851B73" w:rsidRPr="00171AC5">
        <w:rPr>
          <w:rFonts w:ascii="Times New Roman" w:hAnsi="Times New Roman" w:cs="Times New Roman"/>
          <w:sz w:val="22"/>
          <w:szCs w:val="22"/>
        </w:rPr>
        <w:t>s such as sensitivity analysis.</w:t>
      </w:r>
    </w:p>
    <w:p w:rsidR="007B3D56" w:rsidRPr="00171AC5" w:rsidRDefault="00AB78A9" w:rsidP="00171AC5">
      <w:pPr>
        <w:pStyle w:val="Compact"/>
        <w:numPr>
          <w:ilvl w:val="0"/>
          <w:numId w:val="13"/>
        </w:numPr>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Explain how species interactions can influence population dynamics (e.g., predic</w:t>
      </w:r>
      <w:r w:rsidR="00851B73" w:rsidRPr="00171AC5">
        <w:rPr>
          <w:rFonts w:ascii="Times New Roman" w:hAnsi="Times New Roman" w:cs="Times New Roman"/>
          <w:sz w:val="22"/>
          <w:szCs w:val="22"/>
        </w:rPr>
        <w:t>tions of species range shifts).</w:t>
      </w:r>
    </w:p>
    <w:p w:rsidR="007B3D56" w:rsidRPr="00171AC5" w:rsidRDefault="00AB78A9" w:rsidP="00171AC5">
      <w:pPr>
        <w:pStyle w:val="Compact"/>
        <w:numPr>
          <w:ilvl w:val="0"/>
          <w:numId w:val="13"/>
        </w:numPr>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Communicate original research in applied population and community ecology via professio</w:t>
      </w:r>
      <w:r w:rsidRPr="00171AC5">
        <w:rPr>
          <w:rFonts w:ascii="Times New Roman" w:hAnsi="Times New Roman" w:cs="Times New Roman"/>
          <w:sz w:val="22"/>
          <w:szCs w:val="22"/>
        </w:rPr>
        <w:t>nal-style oral and written presentations.</w:t>
      </w:r>
    </w:p>
    <w:p w:rsidR="007A45C6" w:rsidRPr="00171AC5" w:rsidRDefault="007A45C6" w:rsidP="00171AC5">
      <w:pPr>
        <w:pStyle w:val="Compact"/>
        <w:spacing w:before="0" w:after="0"/>
        <w:ind w:left="720"/>
        <w:contextualSpacing/>
        <w:rPr>
          <w:rFonts w:ascii="Times New Roman" w:hAnsi="Times New Roman" w:cs="Times New Roman"/>
          <w:sz w:val="22"/>
          <w:szCs w:val="22"/>
        </w:rPr>
      </w:pPr>
    </w:p>
    <w:p w:rsidR="007B3D56" w:rsidRPr="00171AC5" w:rsidRDefault="00AB78A9" w:rsidP="00171AC5">
      <w:pPr>
        <w:pStyle w:val="Heading3"/>
        <w:spacing w:before="0"/>
        <w:contextualSpacing/>
        <w:rPr>
          <w:rFonts w:ascii="Times New Roman" w:hAnsi="Times New Roman" w:cs="Times New Roman"/>
          <w:color w:val="auto"/>
          <w:sz w:val="22"/>
          <w:szCs w:val="22"/>
        </w:rPr>
      </w:pPr>
      <w:bookmarkStart w:id="7" w:name="grading"/>
      <w:r w:rsidRPr="00171AC5">
        <w:rPr>
          <w:rFonts w:ascii="Times New Roman" w:hAnsi="Times New Roman" w:cs="Times New Roman"/>
          <w:color w:val="auto"/>
          <w:sz w:val="22"/>
          <w:szCs w:val="22"/>
        </w:rPr>
        <w:t>Grading:</w:t>
      </w:r>
      <w:bookmarkEnd w:id="7"/>
    </w:p>
    <w:p w:rsidR="007A45C6" w:rsidRPr="00171AC5" w:rsidRDefault="00AB78A9" w:rsidP="00171AC5">
      <w:pPr>
        <w:pStyle w:val="FirstParagraph"/>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The course grade will be based on the following components:</w:t>
      </w:r>
    </w:p>
    <w:p w:rsidR="007A45C6" w:rsidRPr="00171AC5" w:rsidRDefault="00AB78A9" w:rsidP="00171AC5">
      <w:pPr>
        <w:pStyle w:val="BodyText"/>
        <w:numPr>
          <w:ilvl w:val="0"/>
          <w:numId w:val="14"/>
        </w:numPr>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Lab exercises (7 total) 20% (80 points)</w:t>
      </w:r>
    </w:p>
    <w:p w:rsidR="007A45C6" w:rsidRPr="00171AC5" w:rsidRDefault="007A45C6" w:rsidP="00171AC5">
      <w:pPr>
        <w:pStyle w:val="BodyText"/>
        <w:numPr>
          <w:ilvl w:val="0"/>
          <w:numId w:val="14"/>
        </w:numPr>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Quizzes and participation 10% (40 points)</w:t>
      </w:r>
    </w:p>
    <w:p w:rsidR="007A45C6" w:rsidRPr="00171AC5" w:rsidRDefault="007A45C6" w:rsidP="00171AC5">
      <w:pPr>
        <w:pStyle w:val="BodyText"/>
        <w:numPr>
          <w:ilvl w:val="0"/>
          <w:numId w:val="14"/>
        </w:numPr>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Group project 25% (100 points)</w:t>
      </w:r>
    </w:p>
    <w:p w:rsidR="007A45C6" w:rsidRPr="00171AC5" w:rsidRDefault="007A45C6" w:rsidP="00171AC5">
      <w:pPr>
        <w:pStyle w:val="BodyText"/>
        <w:numPr>
          <w:ilvl w:val="0"/>
          <w:numId w:val="14"/>
        </w:numPr>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Midterm exam # 1 (date TBD) 10% (40 points)</w:t>
      </w:r>
    </w:p>
    <w:p w:rsidR="007A45C6" w:rsidRPr="00171AC5" w:rsidRDefault="007A45C6" w:rsidP="00171AC5">
      <w:pPr>
        <w:pStyle w:val="BodyText"/>
        <w:numPr>
          <w:ilvl w:val="0"/>
          <w:numId w:val="14"/>
        </w:numPr>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Midterm exam # 2 (date TBD) 10% (40 points)</w:t>
      </w:r>
    </w:p>
    <w:p w:rsidR="00E219ED" w:rsidRDefault="007A45C6" w:rsidP="00171AC5">
      <w:pPr>
        <w:pStyle w:val="BodyText"/>
        <w:numPr>
          <w:ilvl w:val="0"/>
          <w:numId w:val="14"/>
        </w:numPr>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Final exam (5/8/2020) 25% (100 points)</w:t>
      </w:r>
    </w:p>
    <w:p w:rsidR="00E219ED" w:rsidRDefault="00E219ED" w:rsidP="00E219ED">
      <w:pPr>
        <w:pStyle w:val="BodyText"/>
        <w:spacing w:before="0" w:after="0"/>
        <w:contextualSpacing/>
        <w:rPr>
          <w:rFonts w:ascii="Times New Roman" w:hAnsi="Times New Roman" w:cs="Times New Roman"/>
          <w:i/>
          <w:sz w:val="22"/>
          <w:szCs w:val="22"/>
        </w:rPr>
      </w:pPr>
    </w:p>
    <w:p w:rsidR="007A45C6" w:rsidRPr="00171AC5" w:rsidRDefault="00AB78A9" w:rsidP="00E219ED">
      <w:pPr>
        <w:pStyle w:val="BodyText"/>
        <w:spacing w:before="0" w:after="0"/>
        <w:contextualSpacing/>
        <w:rPr>
          <w:rFonts w:ascii="Times New Roman" w:hAnsi="Times New Roman" w:cs="Times New Roman"/>
          <w:sz w:val="22"/>
          <w:szCs w:val="22"/>
        </w:rPr>
      </w:pPr>
      <w:r w:rsidRPr="00171AC5">
        <w:rPr>
          <w:rFonts w:ascii="Times New Roman" w:hAnsi="Times New Roman" w:cs="Times New Roman"/>
          <w:i/>
          <w:sz w:val="22"/>
          <w:szCs w:val="22"/>
        </w:rPr>
        <w:t xml:space="preserve">NOTE: Graduate students enrolled in NRES 670 will have an additional 50 pts used to calculate their grade (see below) of a total </w:t>
      </w:r>
      <w:r w:rsidRPr="00171AC5">
        <w:rPr>
          <w:rFonts w:ascii="Times New Roman" w:hAnsi="Times New Roman" w:cs="Times New Roman"/>
          <w:i/>
          <w:sz w:val="22"/>
          <w:szCs w:val="22"/>
        </w:rPr>
        <w:t>of 370 points.</w:t>
      </w:r>
    </w:p>
    <w:p w:rsidR="00E219ED" w:rsidRDefault="00E219ED" w:rsidP="00171AC5">
      <w:pPr>
        <w:pStyle w:val="BodyText"/>
        <w:spacing w:before="0" w:after="0"/>
        <w:contextualSpacing/>
        <w:rPr>
          <w:rFonts w:ascii="Times New Roman" w:hAnsi="Times New Roman" w:cs="Times New Roman"/>
          <w:sz w:val="22"/>
          <w:szCs w:val="22"/>
        </w:rPr>
      </w:pPr>
    </w:p>
    <w:p w:rsidR="007B3D56" w:rsidRPr="00171AC5" w:rsidRDefault="00AB78A9" w:rsidP="00171AC5">
      <w:pPr>
        <w:pStyle w:val="BodyText"/>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Grading scale: A (100 to 93), A- (92 to 90), B+ (89 to 87), B (86 to 83), B- (82 to 80), C+ (79 to 77), C (76 to 73), C- (72 to 70), D+ (69 to 67), D (66 to 63), D- (62 to 60), F (below 60).</w:t>
      </w:r>
    </w:p>
    <w:p w:rsidR="007A45C6" w:rsidRPr="00171AC5" w:rsidRDefault="007A45C6" w:rsidP="00171AC5">
      <w:pPr>
        <w:pStyle w:val="BodyText"/>
        <w:spacing w:before="0" w:after="0"/>
        <w:contextualSpacing/>
        <w:rPr>
          <w:rFonts w:ascii="Times New Roman" w:hAnsi="Times New Roman" w:cs="Times New Roman"/>
          <w:sz w:val="22"/>
          <w:szCs w:val="22"/>
        </w:rPr>
      </w:pPr>
    </w:p>
    <w:p w:rsidR="007B3D56" w:rsidRPr="00171AC5" w:rsidRDefault="00AB78A9" w:rsidP="00171AC5">
      <w:pPr>
        <w:pStyle w:val="Heading3"/>
        <w:spacing w:before="0"/>
        <w:contextualSpacing/>
        <w:rPr>
          <w:rFonts w:ascii="Times New Roman" w:hAnsi="Times New Roman" w:cs="Times New Roman"/>
          <w:color w:val="auto"/>
          <w:sz w:val="22"/>
          <w:szCs w:val="22"/>
        </w:rPr>
      </w:pPr>
      <w:bookmarkStart w:id="8" w:name="exams"/>
      <w:r w:rsidRPr="00171AC5">
        <w:rPr>
          <w:rFonts w:ascii="Times New Roman" w:hAnsi="Times New Roman" w:cs="Times New Roman"/>
          <w:color w:val="auto"/>
          <w:sz w:val="22"/>
          <w:szCs w:val="22"/>
        </w:rPr>
        <w:t>Exams:</w:t>
      </w:r>
      <w:bookmarkEnd w:id="8"/>
    </w:p>
    <w:p w:rsidR="007B3D56" w:rsidRPr="00171AC5" w:rsidRDefault="00AB78A9" w:rsidP="00171AC5">
      <w:pPr>
        <w:pStyle w:val="FirstParagraph"/>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There will be two midterm exams and a compr</w:t>
      </w:r>
      <w:r w:rsidRPr="00171AC5">
        <w:rPr>
          <w:rFonts w:ascii="Times New Roman" w:hAnsi="Times New Roman" w:cs="Times New Roman"/>
          <w:sz w:val="22"/>
          <w:szCs w:val="22"/>
        </w:rPr>
        <w:t xml:space="preserve">ehensive (cumulative) final exam. These will consist of multiple-choice, short-answer questions, and essay questions requiring synthesis of ideas and critical thinking. The midterm and final exams will be cumulative, and based on all information presented </w:t>
      </w:r>
      <w:r w:rsidRPr="00171AC5">
        <w:rPr>
          <w:rFonts w:ascii="Times New Roman" w:hAnsi="Times New Roman" w:cs="Times New Roman"/>
          <w:sz w:val="22"/>
          <w:szCs w:val="22"/>
        </w:rPr>
        <w:t>up through the week prior to the exam.</w:t>
      </w:r>
    </w:p>
    <w:p w:rsidR="00412705" w:rsidRPr="00171AC5" w:rsidRDefault="00412705" w:rsidP="00171AC5">
      <w:pPr>
        <w:pStyle w:val="BodyText"/>
        <w:spacing w:before="0" w:after="0"/>
        <w:contextualSpacing/>
        <w:rPr>
          <w:rFonts w:ascii="Times New Roman" w:hAnsi="Times New Roman" w:cs="Times New Roman"/>
          <w:sz w:val="22"/>
          <w:szCs w:val="22"/>
        </w:rPr>
      </w:pPr>
    </w:p>
    <w:p w:rsidR="007B3D56" w:rsidRPr="00171AC5" w:rsidRDefault="00AB78A9" w:rsidP="00171AC5">
      <w:pPr>
        <w:pStyle w:val="Heading3"/>
        <w:spacing w:before="0"/>
        <w:contextualSpacing/>
        <w:rPr>
          <w:rFonts w:ascii="Times New Roman" w:hAnsi="Times New Roman" w:cs="Times New Roman"/>
          <w:color w:val="auto"/>
          <w:sz w:val="22"/>
          <w:szCs w:val="22"/>
        </w:rPr>
      </w:pPr>
      <w:bookmarkStart w:id="9" w:name="lectures"/>
      <w:r w:rsidRPr="00171AC5">
        <w:rPr>
          <w:rFonts w:ascii="Times New Roman" w:hAnsi="Times New Roman" w:cs="Times New Roman"/>
          <w:color w:val="auto"/>
          <w:sz w:val="22"/>
          <w:szCs w:val="22"/>
        </w:rPr>
        <w:t>Lectures</w:t>
      </w:r>
      <w:bookmarkEnd w:id="9"/>
    </w:p>
    <w:p w:rsidR="007B3D56" w:rsidRPr="00171AC5" w:rsidRDefault="00AB78A9" w:rsidP="00171AC5">
      <w:pPr>
        <w:pStyle w:val="FirstParagraph"/>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Lecture grades will be based primarily on participation and short Top Hat quizzes. Participation is essential to the learning process (and to our mutual enjoyment of this class). Learning is not a passive pro</w:t>
      </w:r>
      <w:r w:rsidRPr="00171AC5">
        <w:rPr>
          <w:rFonts w:ascii="Times New Roman" w:hAnsi="Times New Roman" w:cs="Times New Roman"/>
          <w:sz w:val="22"/>
          <w:szCs w:val="22"/>
        </w:rPr>
        <w:t>cess; students are expected to engage with the material in class rather than simply listen and take notes. You should be prepared in class to ask questions, to answer questions posed by other students, and to engage in in-class problem-solving activities.</w:t>
      </w:r>
    </w:p>
    <w:p w:rsidR="00412705" w:rsidRPr="00171AC5" w:rsidRDefault="00412705" w:rsidP="00171AC5">
      <w:pPr>
        <w:pStyle w:val="BodyText"/>
        <w:spacing w:before="0" w:after="0"/>
        <w:contextualSpacing/>
        <w:rPr>
          <w:rFonts w:ascii="Times New Roman" w:hAnsi="Times New Roman" w:cs="Times New Roman"/>
          <w:sz w:val="22"/>
          <w:szCs w:val="22"/>
        </w:rPr>
      </w:pPr>
    </w:p>
    <w:p w:rsidR="007B3D56" w:rsidRPr="00171AC5" w:rsidRDefault="00AB78A9" w:rsidP="00171AC5">
      <w:pPr>
        <w:pStyle w:val="Heading3"/>
        <w:spacing w:before="0"/>
        <w:contextualSpacing/>
        <w:rPr>
          <w:rFonts w:ascii="Times New Roman" w:hAnsi="Times New Roman" w:cs="Times New Roman"/>
          <w:color w:val="auto"/>
          <w:sz w:val="22"/>
          <w:szCs w:val="22"/>
        </w:rPr>
      </w:pPr>
      <w:bookmarkStart w:id="10" w:name="labs"/>
      <w:r w:rsidRPr="00171AC5">
        <w:rPr>
          <w:rFonts w:ascii="Times New Roman" w:hAnsi="Times New Roman" w:cs="Times New Roman"/>
          <w:color w:val="auto"/>
          <w:sz w:val="22"/>
          <w:szCs w:val="22"/>
        </w:rPr>
        <w:t>Labs</w:t>
      </w:r>
      <w:bookmarkEnd w:id="10"/>
    </w:p>
    <w:p w:rsidR="007B3D56" w:rsidRPr="00171AC5" w:rsidRDefault="00AB78A9" w:rsidP="00171AC5">
      <w:pPr>
        <w:pStyle w:val="FirstParagraph"/>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Lab exercises will focus on applying concepts and methods introduced in lectures, and will involve real data and problems in wildlife conservation and management wherever possible. Graded lab assignments will involve figures, tables, InsightMaker mode</w:t>
      </w:r>
      <w:r w:rsidRPr="00171AC5">
        <w:rPr>
          <w:rFonts w:ascii="Times New Roman" w:hAnsi="Times New Roman" w:cs="Times New Roman"/>
          <w:sz w:val="22"/>
          <w:szCs w:val="22"/>
        </w:rPr>
        <w:t>ls and R code (when applicable) and responses to questions in short-answer format. Laboratory write-ups will be due the following lab period, unless otherwise specified.</w:t>
      </w:r>
    </w:p>
    <w:p w:rsidR="00412705" w:rsidRPr="00171AC5" w:rsidRDefault="00412705" w:rsidP="00171AC5">
      <w:pPr>
        <w:pStyle w:val="BodyText"/>
        <w:spacing w:before="0" w:after="0"/>
        <w:contextualSpacing/>
        <w:rPr>
          <w:rFonts w:ascii="Times New Roman" w:hAnsi="Times New Roman" w:cs="Times New Roman"/>
          <w:sz w:val="22"/>
          <w:szCs w:val="22"/>
        </w:rPr>
      </w:pPr>
    </w:p>
    <w:p w:rsidR="007B3D56" w:rsidRPr="00171AC5" w:rsidRDefault="00AB78A9" w:rsidP="00171AC5">
      <w:pPr>
        <w:pStyle w:val="Heading3"/>
        <w:spacing w:before="0"/>
        <w:contextualSpacing/>
        <w:rPr>
          <w:rFonts w:ascii="Times New Roman" w:hAnsi="Times New Roman" w:cs="Times New Roman"/>
          <w:color w:val="auto"/>
          <w:sz w:val="22"/>
          <w:szCs w:val="22"/>
        </w:rPr>
      </w:pPr>
      <w:bookmarkStart w:id="11" w:name="final-group-project"/>
      <w:r w:rsidRPr="00171AC5">
        <w:rPr>
          <w:rFonts w:ascii="Times New Roman" w:hAnsi="Times New Roman" w:cs="Times New Roman"/>
          <w:color w:val="auto"/>
          <w:sz w:val="22"/>
          <w:szCs w:val="22"/>
        </w:rPr>
        <w:t>Final group project</w:t>
      </w:r>
      <w:bookmarkEnd w:id="11"/>
    </w:p>
    <w:p w:rsidR="007B3D56" w:rsidRPr="00171AC5" w:rsidRDefault="00AB78A9" w:rsidP="00171AC5">
      <w:pPr>
        <w:pStyle w:val="FirstParagraph"/>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Students will work in groups of ~4 to perform a population viabili</w:t>
      </w:r>
      <w:r w:rsidRPr="00171AC5">
        <w:rPr>
          <w:rFonts w:ascii="Times New Roman" w:hAnsi="Times New Roman" w:cs="Times New Roman"/>
          <w:sz w:val="22"/>
          <w:szCs w:val="22"/>
        </w:rPr>
        <w:t>ty analysis (PVA) to rank conservation or management actions for a species of conservation concern (species of your choice!). Grading will be based on finished products (written and oral presentations) as well as participation and peer evaluations.</w:t>
      </w:r>
    </w:p>
    <w:p w:rsidR="00412705" w:rsidRPr="00171AC5" w:rsidRDefault="00412705" w:rsidP="00171AC5">
      <w:pPr>
        <w:pStyle w:val="BodyText"/>
        <w:spacing w:before="0" w:after="0"/>
        <w:contextualSpacing/>
        <w:rPr>
          <w:rFonts w:ascii="Times New Roman" w:hAnsi="Times New Roman" w:cs="Times New Roman"/>
          <w:sz w:val="22"/>
          <w:szCs w:val="22"/>
        </w:rPr>
      </w:pPr>
    </w:p>
    <w:p w:rsidR="007B3D56" w:rsidRPr="00171AC5" w:rsidRDefault="00AB78A9" w:rsidP="00171AC5">
      <w:pPr>
        <w:pStyle w:val="Heading3"/>
        <w:spacing w:before="0"/>
        <w:contextualSpacing/>
        <w:rPr>
          <w:rFonts w:ascii="Times New Roman" w:hAnsi="Times New Roman" w:cs="Times New Roman"/>
          <w:color w:val="auto"/>
          <w:sz w:val="22"/>
          <w:szCs w:val="22"/>
        </w:rPr>
      </w:pPr>
      <w:bookmarkStart w:id="12" w:name="X28bfafffbcfcd693b87de0774f1c8e5ef9d1719"/>
      <w:r w:rsidRPr="00171AC5">
        <w:rPr>
          <w:rFonts w:ascii="Times New Roman" w:hAnsi="Times New Roman" w:cs="Times New Roman"/>
          <w:color w:val="auto"/>
          <w:sz w:val="22"/>
          <w:szCs w:val="22"/>
        </w:rPr>
        <w:t>Graduat</w:t>
      </w:r>
      <w:r w:rsidRPr="00171AC5">
        <w:rPr>
          <w:rFonts w:ascii="Times New Roman" w:hAnsi="Times New Roman" w:cs="Times New Roman"/>
          <w:color w:val="auto"/>
          <w:sz w:val="22"/>
          <w:szCs w:val="22"/>
        </w:rPr>
        <w:t>e credit (for students enrolled in NRES 670)</w:t>
      </w:r>
      <w:bookmarkEnd w:id="12"/>
    </w:p>
    <w:p w:rsidR="007B3D56" w:rsidRPr="00171AC5" w:rsidRDefault="00AB78A9" w:rsidP="00171AC5">
      <w:pPr>
        <w:pStyle w:val="FirstParagraph"/>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Graduate students will be subject to additional expectations in order to receive graduate credit for this course. In particular, graduate students will be expected to develop an original lecture and lead an orig</w:t>
      </w:r>
      <w:r w:rsidRPr="00171AC5">
        <w:rPr>
          <w:rFonts w:ascii="Times New Roman" w:hAnsi="Times New Roman" w:cs="Times New Roman"/>
          <w:sz w:val="22"/>
          <w:szCs w:val="22"/>
        </w:rPr>
        <w:t>inal lab activity related to their lecture. Graduate students will also be expected to achieve a deeper understanding of the course material, and therefore will be assigned additional readings from the scientific literature and will be expected to particip</w:t>
      </w:r>
      <w:r w:rsidRPr="00171AC5">
        <w:rPr>
          <w:rFonts w:ascii="Times New Roman" w:hAnsi="Times New Roman" w:cs="Times New Roman"/>
          <w:sz w:val="22"/>
          <w:szCs w:val="22"/>
        </w:rPr>
        <w:t>ate as leaders in discussions and lab activities.</w:t>
      </w:r>
    </w:p>
    <w:p w:rsidR="00412705" w:rsidRPr="00171AC5" w:rsidRDefault="00412705" w:rsidP="00171AC5">
      <w:pPr>
        <w:pStyle w:val="BodyText"/>
        <w:spacing w:before="0" w:after="0"/>
        <w:contextualSpacing/>
        <w:rPr>
          <w:rFonts w:ascii="Times New Roman" w:hAnsi="Times New Roman" w:cs="Times New Roman"/>
          <w:sz w:val="22"/>
          <w:szCs w:val="22"/>
        </w:rPr>
      </w:pPr>
    </w:p>
    <w:p w:rsidR="007B3D56" w:rsidRPr="00171AC5" w:rsidRDefault="00AB78A9" w:rsidP="00171AC5">
      <w:pPr>
        <w:pStyle w:val="Heading3"/>
        <w:spacing w:before="0"/>
        <w:contextualSpacing/>
        <w:rPr>
          <w:rFonts w:ascii="Times New Roman" w:hAnsi="Times New Roman" w:cs="Times New Roman"/>
          <w:color w:val="auto"/>
          <w:sz w:val="22"/>
          <w:szCs w:val="22"/>
        </w:rPr>
      </w:pPr>
      <w:bookmarkStart w:id="13" w:name="make-up-policy-and-late-work"/>
      <w:r w:rsidRPr="00171AC5">
        <w:rPr>
          <w:rFonts w:ascii="Times New Roman" w:hAnsi="Times New Roman" w:cs="Times New Roman"/>
          <w:color w:val="auto"/>
          <w:sz w:val="22"/>
          <w:szCs w:val="22"/>
        </w:rPr>
        <w:t>Make-up policy and late work:</w:t>
      </w:r>
      <w:bookmarkEnd w:id="13"/>
    </w:p>
    <w:p w:rsidR="007B3D56" w:rsidRPr="00171AC5" w:rsidRDefault="00AB78A9" w:rsidP="00171AC5">
      <w:pPr>
        <w:pStyle w:val="FirstParagraph"/>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 xml:space="preserve">Missed exams and labs cannot be made up, except in the case of emergencies. If you miss a class meeting, it is your responsibility to talk to one of your classmates about what </w:t>
      </w:r>
      <w:r w:rsidRPr="00171AC5">
        <w:rPr>
          <w:rFonts w:ascii="Times New Roman" w:hAnsi="Times New Roman" w:cs="Times New Roman"/>
          <w:sz w:val="22"/>
          <w:szCs w:val="22"/>
        </w:rPr>
        <w:t>you missed. If you miss a lab meeting, you are still responsible for completing the lab activities and write-up on your own time. Whenever possible, please let me know in advance if you are going to miss class or lab.</w:t>
      </w:r>
    </w:p>
    <w:p w:rsidR="00412705" w:rsidRPr="00171AC5" w:rsidRDefault="00412705" w:rsidP="00171AC5">
      <w:pPr>
        <w:pStyle w:val="BodyText"/>
        <w:spacing w:before="0" w:after="0"/>
        <w:contextualSpacing/>
        <w:rPr>
          <w:rFonts w:ascii="Times New Roman" w:hAnsi="Times New Roman" w:cs="Times New Roman"/>
          <w:sz w:val="22"/>
          <w:szCs w:val="22"/>
        </w:rPr>
      </w:pPr>
    </w:p>
    <w:p w:rsidR="007B3D56" w:rsidRPr="00171AC5" w:rsidRDefault="00AB78A9" w:rsidP="00171AC5">
      <w:pPr>
        <w:pStyle w:val="Heading3"/>
        <w:spacing w:before="0"/>
        <w:contextualSpacing/>
        <w:rPr>
          <w:rFonts w:ascii="Times New Roman" w:hAnsi="Times New Roman" w:cs="Times New Roman"/>
          <w:color w:val="auto"/>
          <w:sz w:val="22"/>
          <w:szCs w:val="22"/>
        </w:rPr>
      </w:pPr>
      <w:bookmarkStart w:id="14" w:name="top-hat"/>
      <w:r w:rsidRPr="00171AC5">
        <w:rPr>
          <w:rFonts w:ascii="Times New Roman" w:hAnsi="Times New Roman" w:cs="Times New Roman"/>
          <w:color w:val="auto"/>
          <w:sz w:val="22"/>
          <w:szCs w:val="22"/>
        </w:rPr>
        <w:t>Top Hat</w:t>
      </w:r>
      <w:bookmarkEnd w:id="14"/>
    </w:p>
    <w:p w:rsidR="007B3D56" w:rsidRPr="00171AC5" w:rsidRDefault="00AB78A9" w:rsidP="00171AC5">
      <w:pPr>
        <w:pStyle w:val="FirstParagraph"/>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 xml:space="preserve">We will be using the </w:t>
      </w:r>
      <w:hyperlink r:id="rId13">
        <w:r w:rsidRPr="00171AC5">
          <w:rPr>
            <w:rStyle w:val="Hyperlink"/>
            <w:rFonts w:ascii="Times New Roman" w:hAnsi="Times New Roman" w:cs="Times New Roman"/>
            <w:color w:val="auto"/>
            <w:sz w:val="22"/>
            <w:szCs w:val="22"/>
          </w:rPr>
          <w:t>Top Hat</w:t>
        </w:r>
      </w:hyperlink>
      <w:r w:rsidRPr="00171AC5">
        <w:rPr>
          <w:rFonts w:ascii="Times New Roman" w:hAnsi="Times New Roman" w:cs="Times New Roman"/>
          <w:sz w:val="22"/>
          <w:szCs w:val="22"/>
        </w:rPr>
        <w:t xml:space="preserve"> (</w:t>
      </w:r>
      <w:hyperlink r:id="rId14">
        <w:r w:rsidRPr="00171AC5">
          <w:rPr>
            <w:rStyle w:val="Hyperlink"/>
            <w:rFonts w:ascii="Times New Roman" w:hAnsi="Times New Roman" w:cs="Times New Roman"/>
            <w:color w:val="auto"/>
            <w:sz w:val="22"/>
            <w:szCs w:val="22"/>
          </w:rPr>
          <w:t>www.tophat.com</w:t>
        </w:r>
      </w:hyperlink>
      <w:r w:rsidRPr="00171AC5">
        <w:rPr>
          <w:rFonts w:ascii="Times New Roman" w:hAnsi="Times New Roman" w:cs="Times New Roman"/>
          <w:sz w:val="22"/>
          <w:szCs w:val="22"/>
        </w:rPr>
        <w:t>) classroom response system in class. You will be able to submit answers to in-class questions using Apple or Android smartphones and tablets, laptops, or through text messag</w:t>
      </w:r>
      <w:r w:rsidRPr="00171AC5">
        <w:rPr>
          <w:rFonts w:ascii="Times New Roman" w:hAnsi="Times New Roman" w:cs="Times New Roman"/>
          <w:sz w:val="22"/>
          <w:szCs w:val="22"/>
        </w:rPr>
        <w:t>e.</w:t>
      </w:r>
    </w:p>
    <w:p w:rsidR="00944232" w:rsidRPr="00171AC5" w:rsidRDefault="00944232" w:rsidP="00171AC5">
      <w:pPr>
        <w:pStyle w:val="BodyText"/>
        <w:spacing w:before="0" w:after="0"/>
        <w:contextualSpacing/>
        <w:rPr>
          <w:rFonts w:ascii="Times New Roman" w:hAnsi="Times New Roman" w:cs="Times New Roman"/>
          <w:sz w:val="22"/>
          <w:szCs w:val="22"/>
        </w:rPr>
      </w:pPr>
    </w:p>
    <w:p w:rsidR="007B3D56" w:rsidRPr="00171AC5" w:rsidRDefault="00AB78A9" w:rsidP="00171AC5">
      <w:pPr>
        <w:pStyle w:val="BodyText"/>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You can visit the Top Hat Overview (</w:t>
      </w:r>
      <w:hyperlink r:id="rId15">
        <w:r w:rsidRPr="00171AC5">
          <w:rPr>
            <w:rStyle w:val="Hyperlink"/>
            <w:rFonts w:ascii="Times New Roman" w:hAnsi="Times New Roman" w:cs="Times New Roman"/>
            <w:color w:val="auto"/>
            <w:sz w:val="22"/>
            <w:szCs w:val="22"/>
          </w:rPr>
          <w:t>https://success.tophat.com/s/article/Student-Top-Hat-Overview-and-Getting-Started-Guide</w:t>
        </w:r>
      </w:hyperlink>
      <w:r w:rsidRPr="00171AC5">
        <w:rPr>
          <w:rFonts w:ascii="Times New Roman" w:hAnsi="Times New Roman" w:cs="Times New Roman"/>
          <w:sz w:val="22"/>
          <w:szCs w:val="22"/>
        </w:rPr>
        <w:t>) within the Top Hat Su</w:t>
      </w:r>
      <w:r w:rsidRPr="00171AC5">
        <w:rPr>
          <w:rFonts w:ascii="Times New Roman" w:hAnsi="Times New Roman" w:cs="Times New Roman"/>
          <w:sz w:val="22"/>
          <w:szCs w:val="22"/>
        </w:rPr>
        <w:t>ccess Center which outlines how you will register for a Top Hat account, as well as providing a brief overview to get you up and running on the system.</w:t>
      </w:r>
    </w:p>
    <w:p w:rsidR="007676F7" w:rsidRPr="00171AC5" w:rsidRDefault="007676F7" w:rsidP="00171AC5">
      <w:pPr>
        <w:pStyle w:val="BodyText"/>
        <w:spacing w:before="0" w:after="0"/>
        <w:contextualSpacing/>
        <w:rPr>
          <w:rFonts w:ascii="Times New Roman" w:hAnsi="Times New Roman" w:cs="Times New Roman"/>
          <w:sz w:val="22"/>
          <w:szCs w:val="22"/>
        </w:rPr>
      </w:pPr>
    </w:p>
    <w:p w:rsidR="007B3D56" w:rsidRPr="00171AC5" w:rsidRDefault="00AB78A9" w:rsidP="00171AC5">
      <w:pPr>
        <w:pStyle w:val="BodyText"/>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 xml:space="preserve">An invitation will be sent to you by email, but if don’t receive this email, you can register by simply </w:t>
      </w:r>
      <w:r w:rsidRPr="00171AC5">
        <w:rPr>
          <w:rFonts w:ascii="Times New Roman" w:hAnsi="Times New Roman" w:cs="Times New Roman"/>
          <w:sz w:val="22"/>
          <w:szCs w:val="22"/>
        </w:rPr>
        <w:t xml:space="preserve">visiting our course website: </w:t>
      </w:r>
      <w:hyperlink r:id="rId16">
        <w:r w:rsidRPr="00171AC5">
          <w:rPr>
            <w:rStyle w:val="Hyperlink"/>
            <w:rFonts w:ascii="Times New Roman" w:hAnsi="Times New Roman" w:cs="Times New Roman"/>
            <w:color w:val="auto"/>
            <w:sz w:val="22"/>
            <w:szCs w:val="22"/>
          </w:rPr>
          <w:t>https://app.tophat.com/e/648264</w:t>
        </w:r>
      </w:hyperlink>
    </w:p>
    <w:p w:rsidR="007B3D56" w:rsidRPr="00171AC5" w:rsidRDefault="00AB78A9" w:rsidP="00171AC5">
      <w:pPr>
        <w:pStyle w:val="BodyText"/>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Note: our Course Join Code is 648264</w:t>
      </w:r>
    </w:p>
    <w:p w:rsidR="00A53CB1" w:rsidRPr="00171AC5" w:rsidRDefault="00A53CB1" w:rsidP="00171AC5">
      <w:pPr>
        <w:pStyle w:val="BodyText"/>
        <w:spacing w:before="0" w:after="0"/>
        <w:contextualSpacing/>
        <w:rPr>
          <w:rFonts w:ascii="Times New Roman" w:hAnsi="Times New Roman" w:cs="Times New Roman"/>
          <w:sz w:val="22"/>
          <w:szCs w:val="22"/>
        </w:rPr>
      </w:pPr>
    </w:p>
    <w:p w:rsidR="007B3D56" w:rsidRPr="00171AC5" w:rsidRDefault="00AB78A9" w:rsidP="00171AC5">
      <w:pPr>
        <w:pStyle w:val="BodyText"/>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 xml:space="preserve">Top Hat may require a paid subscription, and a full breakdown of all subscription options available can be </w:t>
      </w:r>
      <w:r w:rsidRPr="00171AC5">
        <w:rPr>
          <w:rFonts w:ascii="Times New Roman" w:hAnsi="Times New Roman" w:cs="Times New Roman"/>
          <w:sz w:val="22"/>
          <w:szCs w:val="22"/>
        </w:rPr>
        <w:t xml:space="preserve">found here: </w:t>
      </w:r>
      <w:hyperlink r:id="rId17">
        <w:r w:rsidRPr="00171AC5">
          <w:rPr>
            <w:rStyle w:val="Hyperlink"/>
            <w:rFonts w:ascii="Times New Roman" w:hAnsi="Times New Roman" w:cs="Times New Roman"/>
            <w:color w:val="auto"/>
            <w:sz w:val="22"/>
            <w:szCs w:val="22"/>
          </w:rPr>
          <w:t>www.tophat.com/pricing</w:t>
        </w:r>
      </w:hyperlink>
      <w:r w:rsidRPr="00171AC5">
        <w:rPr>
          <w:rFonts w:ascii="Times New Roman" w:hAnsi="Times New Roman" w:cs="Times New Roman"/>
          <w:sz w:val="22"/>
          <w:szCs w:val="22"/>
        </w:rPr>
        <w:t>.</w:t>
      </w:r>
      <w:r w:rsidR="00D43E7F" w:rsidRPr="00171AC5">
        <w:rPr>
          <w:rFonts w:ascii="Times New Roman" w:hAnsi="Times New Roman" w:cs="Times New Roman"/>
          <w:sz w:val="22"/>
          <w:szCs w:val="22"/>
        </w:rPr>
        <w:t xml:space="preserve"> </w:t>
      </w:r>
      <w:r w:rsidRPr="00171AC5">
        <w:rPr>
          <w:rFonts w:ascii="Times New Roman" w:hAnsi="Times New Roman" w:cs="Times New Roman"/>
          <w:sz w:val="22"/>
          <w:szCs w:val="22"/>
        </w:rPr>
        <w:t>Should you require assistance with Top Hat at any time, due to the fact that they require specific user information to troubleshoot these issues, please contact their Support Tea</w:t>
      </w:r>
      <w:r w:rsidRPr="00171AC5">
        <w:rPr>
          <w:rFonts w:ascii="Times New Roman" w:hAnsi="Times New Roman" w:cs="Times New Roman"/>
          <w:sz w:val="22"/>
          <w:szCs w:val="22"/>
        </w:rPr>
        <w:t>m directly by way of email (</w:t>
      </w:r>
      <w:hyperlink r:id="rId18">
        <w:r w:rsidRPr="00171AC5">
          <w:rPr>
            <w:rStyle w:val="Hyperlink"/>
            <w:rFonts w:ascii="Times New Roman" w:hAnsi="Times New Roman" w:cs="Times New Roman"/>
            <w:color w:val="auto"/>
            <w:sz w:val="22"/>
            <w:szCs w:val="22"/>
          </w:rPr>
          <w:t>support@tophat.com</w:t>
        </w:r>
      </w:hyperlink>
      <w:r w:rsidRPr="00171AC5">
        <w:rPr>
          <w:rFonts w:ascii="Times New Roman" w:hAnsi="Times New Roman" w:cs="Times New Roman"/>
          <w:sz w:val="22"/>
          <w:szCs w:val="22"/>
        </w:rPr>
        <w:t>), the in app support button, or by calling 1-888-663-5491.</w:t>
      </w:r>
    </w:p>
    <w:p w:rsidR="00171AC5" w:rsidRPr="00171AC5" w:rsidRDefault="00171AC5" w:rsidP="00171AC5">
      <w:pPr>
        <w:pStyle w:val="BodyText"/>
        <w:spacing w:before="0" w:after="0"/>
        <w:contextualSpacing/>
        <w:rPr>
          <w:rFonts w:ascii="Times New Roman" w:hAnsi="Times New Roman" w:cs="Times New Roman"/>
          <w:sz w:val="22"/>
          <w:szCs w:val="22"/>
        </w:rPr>
      </w:pPr>
    </w:p>
    <w:p w:rsidR="00171AC5" w:rsidRPr="00171AC5" w:rsidRDefault="00171AC5" w:rsidP="00171AC5">
      <w:pPr>
        <w:pStyle w:val="Heading3"/>
        <w:spacing w:before="0"/>
        <w:contextualSpacing/>
        <w:rPr>
          <w:rFonts w:ascii="Times New Roman" w:hAnsi="Times New Roman" w:cs="Times New Roman"/>
          <w:color w:val="auto"/>
          <w:sz w:val="22"/>
          <w:szCs w:val="22"/>
        </w:rPr>
      </w:pPr>
      <w:r w:rsidRPr="00171AC5">
        <w:rPr>
          <w:rFonts w:ascii="Times New Roman" w:hAnsi="Times New Roman" w:cs="Times New Roman"/>
          <w:color w:val="auto"/>
          <w:sz w:val="22"/>
          <w:szCs w:val="22"/>
        </w:rPr>
        <w:t>Course Schedule</w:t>
      </w:r>
    </w:p>
    <w:p w:rsidR="00171AC5" w:rsidRDefault="00171AC5" w:rsidP="00171AC5">
      <w:pPr>
        <w:pStyle w:val="BodyText"/>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 xml:space="preserve">NOTE: please </w:t>
      </w:r>
      <w:r w:rsidR="00DE4E44">
        <w:rPr>
          <w:rFonts w:ascii="Times New Roman" w:hAnsi="Times New Roman" w:cs="Times New Roman"/>
          <w:sz w:val="22"/>
          <w:szCs w:val="22"/>
        </w:rPr>
        <w:t>check the website frequently, as this schedule is subject to change.</w:t>
      </w:r>
    </w:p>
    <w:p w:rsidR="00DE4E44" w:rsidRDefault="00DE4E44" w:rsidP="00171AC5">
      <w:pPr>
        <w:pStyle w:val="BodyText"/>
        <w:spacing w:before="0" w:after="0"/>
        <w:contextualSpacing/>
        <w:rPr>
          <w:rFonts w:ascii="Times New Roman" w:hAnsi="Times New Roman" w:cs="Times New Roman"/>
          <w:sz w:val="22"/>
          <w:szCs w:val="22"/>
        </w:rPr>
      </w:pPr>
    </w:p>
    <w:p w:rsidR="00E219ED" w:rsidRPr="00E219ED" w:rsidRDefault="00E219ED" w:rsidP="00E219ED">
      <w:pPr>
        <w:pStyle w:val="BodyText"/>
        <w:spacing w:before="0" w:after="0"/>
        <w:contextualSpacing/>
        <w:rPr>
          <w:rFonts w:ascii="Times New Roman" w:hAnsi="Times New Roman" w:cs="Times New Roman"/>
          <w:sz w:val="22"/>
          <w:szCs w:val="22"/>
        </w:rPr>
      </w:pPr>
    </w:p>
    <w:tbl>
      <w:tblPr>
        <w:tblStyle w:val="TableGrid"/>
        <w:tblW w:w="5000" w:type="pct"/>
        <w:tblLook w:val="07E0" w:firstRow="1" w:lastRow="1" w:firstColumn="1" w:lastColumn="1" w:noHBand="1" w:noVBand="1"/>
      </w:tblPr>
      <w:tblGrid>
        <w:gridCol w:w="858"/>
        <w:gridCol w:w="1109"/>
        <w:gridCol w:w="5409"/>
        <w:gridCol w:w="1974"/>
      </w:tblGrid>
      <w:tr w:rsidR="00E219ED" w:rsidRPr="00E219ED" w:rsidTr="00E219ED">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Week</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Dates</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Topic</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Readings</w:t>
            </w:r>
          </w:p>
        </w:tc>
      </w:tr>
      <w:tr w:rsidR="00E219ED" w:rsidRPr="00E219ED" w:rsidTr="00E219ED">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Week 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1/25/2021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LECTURE: Course overview; Intro to Systems Thinking</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BCTD Chapter 1</w:t>
            </w:r>
          </w:p>
        </w:tc>
      </w:tr>
      <w:tr w:rsidR="00E219ED" w:rsidRPr="00E219ED" w:rsidTr="00E219ED">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1/27/2021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LECTURE: Intro to Population Ecology; Exponential growth</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Gotelli Chapter 1</w:t>
            </w:r>
          </w:p>
        </w:tc>
      </w:tr>
      <w:tr w:rsidR="00E219ED" w:rsidRPr="00E219ED" w:rsidTr="00E219ED">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1/29/2021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LAB 1: Introduction to population modeling in Excel, InsightMaker, and R</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Gotelli Chapter 1</w:t>
            </w:r>
          </w:p>
        </w:tc>
      </w:tr>
      <w:tr w:rsidR="00E219ED" w:rsidRPr="00E219ED" w:rsidTr="00E219ED">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lastRenderedPageBreak/>
              <w:t>Week 2</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2/1/2021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LECTURE: Malthus and exponential growth</w:t>
            </w:r>
          </w:p>
        </w:tc>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r>
      <w:tr w:rsidR="00E219ED" w:rsidRPr="00E219ED" w:rsidTr="00E219ED">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2/3/2021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LECTURE: Density-dependent growth</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Gotelli Chapter 2</w:t>
            </w:r>
          </w:p>
        </w:tc>
      </w:tr>
      <w:tr w:rsidR="00E219ED" w:rsidRPr="00E219ED" w:rsidTr="00E219ED">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2/5/2021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LAB 1 (cont’d)</w:t>
            </w:r>
          </w:p>
        </w:tc>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r>
      <w:tr w:rsidR="00E219ED" w:rsidRPr="00E219ED" w:rsidTr="00E219ED">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Week 3</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2/8/2021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LECTURE: Density-dependent growth</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Gotelli Chapter 2</w:t>
            </w:r>
          </w:p>
        </w:tc>
      </w:tr>
      <w:tr w:rsidR="00E219ED" w:rsidRPr="00E219ED" w:rsidTr="00E219ED">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2/10/2021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LECTURE: Passenger pigeon/Allee Effect</w:t>
            </w:r>
          </w:p>
        </w:tc>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r>
      <w:tr w:rsidR="00E219ED" w:rsidRPr="00E219ED" w:rsidTr="00E219ED">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2/12/2021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LAB 2: Density-dependent populations in InsightMaker; maximum sustainable yield (MSY) and more</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BCTD Chapter 2 (skim)</w:t>
            </w:r>
          </w:p>
        </w:tc>
      </w:tr>
      <w:tr w:rsidR="00E219ED" w:rsidRPr="00E219ED" w:rsidTr="00E219ED">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Week 4</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2/15/2021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NO CLASS: President’s Day</w:t>
            </w:r>
          </w:p>
        </w:tc>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r>
      <w:tr w:rsidR="00E219ED" w:rsidRPr="00E219ED" w:rsidTr="00E219ED">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2/17/2021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LECTURE: Age-structured populations</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Gotelli Chapter 3</w:t>
            </w:r>
          </w:p>
        </w:tc>
      </w:tr>
      <w:tr w:rsidR="00E219ED" w:rsidRPr="00E219ED" w:rsidTr="00E219ED">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2/19/2021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LAB 3: Age-structured populations in Excel and InsightMaker</w:t>
            </w:r>
          </w:p>
        </w:tc>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r>
      <w:tr w:rsidR="00E219ED" w:rsidRPr="00E219ED" w:rsidTr="00E219ED">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Week 5</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2/22/2021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LECTURE: Matrix population models</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hyperlink r:id="rId19">
              <w:r w:rsidRPr="00E219ED">
                <w:rPr>
                  <w:rStyle w:val="Hyperlink"/>
                  <w:rFonts w:ascii="Times New Roman" w:hAnsi="Times New Roman" w:cs="Times New Roman"/>
                  <w:sz w:val="22"/>
                  <w:szCs w:val="22"/>
                </w:rPr>
                <w:t>Heppell 1998</w:t>
              </w:r>
            </w:hyperlink>
          </w:p>
        </w:tc>
      </w:tr>
      <w:tr w:rsidR="00E219ED" w:rsidRPr="00E219ED" w:rsidTr="00E219ED">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2/24/2021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LECTURE: Matrix population models</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Gotelli Chapter 3</w:t>
            </w:r>
          </w:p>
        </w:tc>
      </w:tr>
      <w:tr w:rsidR="00E219ED" w:rsidRPr="00E219ED" w:rsidTr="00E219ED">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2/26/2021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Work on PVA proposals</w:t>
            </w:r>
          </w:p>
        </w:tc>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r>
      <w:tr w:rsidR="00E219ED" w:rsidRPr="00E219ED" w:rsidTr="00E219ED">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Week 6</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3/1/2021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LECTURE: Matrix population models</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Gotelli Chapter 3</w:t>
            </w:r>
          </w:p>
        </w:tc>
      </w:tr>
      <w:tr w:rsidR="00E219ED" w:rsidRPr="00E219ED" w:rsidTr="00E219ED">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3/3/2021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LECTURE: Stochasticity and uncertainty</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hyperlink r:id="rId20">
              <w:r w:rsidRPr="00E219ED">
                <w:rPr>
                  <w:rStyle w:val="Hyperlink"/>
                  <w:rFonts w:ascii="Times New Roman" w:hAnsi="Times New Roman" w:cs="Times New Roman"/>
                  <w:sz w:val="22"/>
                  <w:szCs w:val="22"/>
                </w:rPr>
                <w:t>Regan 2002</w:t>
              </w:r>
            </w:hyperlink>
          </w:p>
        </w:tc>
      </w:tr>
      <w:tr w:rsidR="00E219ED" w:rsidRPr="00E219ED" w:rsidTr="00E219ED">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3/5/2021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LAB 4: Matrix population models in R and InsightMaker</w:t>
            </w:r>
          </w:p>
        </w:tc>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r>
      <w:tr w:rsidR="00E219ED" w:rsidRPr="00E219ED" w:rsidTr="00E219ED">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Week 7</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3/8/2021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LECTURE: Stochasticity and uncertainty</w:t>
            </w:r>
          </w:p>
        </w:tc>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r>
      <w:tr w:rsidR="00E219ED" w:rsidRPr="00E219ED" w:rsidTr="00E219ED">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3/10/2021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NO CLASS: READING DAY</w:t>
            </w:r>
          </w:p>
        </w:tc>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r>
      <w:tr w:rsidR="00E219ED" w:rsidRPr="00E219ED" w:rsidTr="00E219ED">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3/12/2021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PVA proposals (proposals due)</w:t>
            </w:r>
          </w:p>
        </w:tc>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r>
      <w:tr w:rsidR="00E219ED" w:rsidRPr="00E219ED" w:rsidTr="00E219ED">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Week 8</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3/15/2021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MIDTERM #1</w:t>
            </w:r>
          </w:p>
        </w:tc>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r>
      <w:tr w:rsidR="00E219ED" w:rsidRPr="00E219ED" w:rsidTr="00E219ED">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3/17/2021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LECTURE: Stochasticity and uncertainty</w:t>
            </w:r>
          </w:p>
        </w:tc>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r>
      <w:tr w:rsidR="00E219ED" w:rsidRPr="00E219ED" w:rsidTr="00E219ED">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3/19/2021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Work on group PVA projects (proposal meetings)</w:t>
            </w:r>
          </w:p>
        </w:tc>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r>
      <w:tr w:rsidR="00E219ED" w:rsidRPr="00E219ED" w:rsidTr="00E219ED">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Week 9</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3/22/2021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LECTURE: Small population paradigm</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hyperlink r:id="rId21">
              <w:r w:rsidRPr="00E219ED">
                <w:rPr>
                  <w:rStyle w:val="Hyperlink"/>
                  <w:rFonts w:ascii="Times New Roman" w:hAnsi="Times New Roman" w:cs="Times New Roman"/>
                  <w:sz w:val="22"/>
                  <w:szCs w:val="22"/>
                </w:rPr>
                <w:t>Caughley 1994</w:t>
              </w:r>
            </w:hyperlink>
          </w:p>
        </w:tc>
      </w:tr>
      <w:tr w:rsidR="00E219ED" w:rsidRPr="00E219ED" w:rsidTr="00E219ED">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3/24/2021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NO CLASS (No Instruction Day)</w:t>
            </w:r>
          </w:p>
        </w:tc>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r>
      <w:tr w:rsidR="00E219ED" w:rsidRPr="00E219ED" w:rsidTr="00E219ED">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3/26/2021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LAB 5: Stochasticity and uncertainty</w:t>
            </w:r>
          </w:p>
        </w:tc>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r>
      <w:tr w:rsidR="00E219ED" w:rsidRPr="00E219ED" w:rsidTr="00E219ED">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Week 10</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3/29/2021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LECTURE: Declining population paradigm</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hyperlink r:id="rId22">
              <w:r w:rsidRPr="00E219ED">
                <w:rPr>
                  <w:rStyle w:val="Hyperlink"/>
                  <w:rFonts w:ascii="Times New Roman" w:hAnsi="Times New Roman" w:cs="Times New Roman"/>
                  <w:sz w:val="22"/>
                  <w:szCs w:val="22"/>
                </w:rPr>
                <w:t>Caughley 1994</w:t>
              </w:r>
            </w:hyperlink>
          </w:p>
        </w:tc>
      </w:tr>
      <w:tr w:rsidR="00E219ED" w:rsidRPr="00E219ED" w:rsidTr="00E219ED">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3/31/2021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LECTURE: PVA!</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hyperlink r:id="rId23">
              <w:r w:rsidRPr="00E219ED">
                <w:rPr>
                  <w:rStyle w:val="Hyperlink"/>
                  <w:rFonts w:ascii="Times New Roman" w:hAnsi="Times New Roman" w:cs="Times New Roman"/>
                  <w:sz w:val="22"/>
                  <w:szCs w:val="22"/>
                </w:rPr>
                <w:t>Beissinger and Westphal 1998</w:t>
              </w:r>
            </w:hyperlink>
          </w:p>
        </w:tc>
      </w:tr>
      <w:tr w:rsidR="00E219ED" w:rsidRPr="00E219ED" w:rsidTr="00E219ED">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4/2/2021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Final projects (PVA models due next week)</w:t>
            </w:r>
          </w:p>
        </w:tc>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r>
      <w:tr w:rsidR="00E219ED" w:rsidRPr="00E219ED" w:rsidTr="00E219ED">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lastRenderedPageBreak/>
              <w:t>Week 11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4/5/2021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LECTURE: Metapopulations</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Gotelli Chapter 4</w:t>
            </w:r>
          </w:p>
        </w:tc>
      </w:tr>
      <w:tr w:rsidR="00E219ED" w:rsidRPr="00E219ED" w:rsidTr="00E219ED">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4/7/2021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LECTURE: Source-sink dynamics</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hyperlink r:id="rId24">
              <w:r w:rsidRPr="00E219ED">
                <w:rPr>
                  <w:rStyle w:val="Hyperlink"/>
                  <w:rFonts w:ascii="Times New Roman" w:hAnsi="Times New Roman" w:cs="Times New Roman"/>
                  <w:sz w:val="22"/>
                  <w:szCs w:val="22"/>
                </w:rPr>
                <w:t>Griffin et al</w:t>
              </w:r>
            </w:hyperlink>
          </w:p>
        </w:tc>
      </w:tr>
      <w:tr w:rsidR="00E219ED" w:rsidRPr="00E219ED" w:rsidTr="00E219ED">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4/9/2021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LAB 6: Metapopulation modeling in InsightMaker (PVA models due)</w:t>
            </w:r>
          </w:p>
        </w:tc>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r>
      <w:tr w:rsidR="00E219ED" w:rsidRPr="00E219ED" w:rsidTr="00E219ED">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Week 12</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4/12/2021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LECTURE: Parameter estimation</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hyperlink r:id="rId25">
              <w:r w:rsidRPr="00E219ED">
                <w:rPr>
                  <w:rStyle w:val="Hyperlink"/>
                  <w:rFonts w:ascii="Times New Roman" w:hAnsi="Times New Roman" w:cs="Times New Roman"/>
                  <w:sz w:val="22"/>
                  <w:szCs w:val="22"/>
                </w:rPr>
                <w:t>Amstrup et al Chapter 1</w:t>
              </w:r>
            </w:hyperlink>
          </w:p>
        </w:tc>
      </w:tr>
      <w:tr w:rsidR="00E219ED" w:rsidRPr="00E219ED" w:rsidTr="00E219ED">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4/14/2021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LECTURE: MIDTERM #2</w:t>
            </w:r>
          </w:p>
        </w:tc>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r>
      <w:tr w:rsidR="00E219ED" w:rsidRPr="00E219ED" w:rsidTr="00E219ED">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4/16/2021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LAB 7 (optional): Parameter estimation: mark-recapture data</w:t>
            </w:r>
          </w:p>
        </w:tc>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r>
      <w:tr w:rsidR="00E219ED" w:rsidRPr="00E219ED" w:rsidTr="00E219ED">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Week 13</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4/19/2021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LECTURE: Species interactions: competition</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Gotelli Chapter 5</w:t>
            </w:r>
          </w:p>
        </w:tc>
      </w:tr>
      <w:tr w:rsidR="00E219ED" w:rsidRPr="00E219ED" w:rsidTr="00E219ED">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4/21/2021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NO CLASS: READING DAY</w:t>
            </w:r>
          </w:p>
        </w:tc>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r>
      <w:tr w:rsidR="00E219ED" w:rsidRPr="00E219ED" w:rsidTr="00E219ED">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4/23/2021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LAB: STUDENT PRESENTATIONS AND PEER REVIEW</w:t>
            </w:r>
          </w:p>
        </w:tc>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r>
      <w:tr w:rsidR="00E219ED" w:rsidRPr="00E219ED" w:rsidTr="00E219ED">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Week 14</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4/26/2021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LECTURE: Species interactions: competition</w:t>
            </w:r>
          </w:p>
        </w:tc>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r>
      <w:tr w:rsidR="00E219ED" w:rsidRPr="00E219ED" w:rsidTr="00E219ED">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4/28/2021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LECTURE: Species interactions: predator-prey (final project: complete drafts due)</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Gotelli Chapter 6</w:t>
            </w:r>
          </w:p>
        </w:tc>
      </w:tr>
      <w:tr w:rsidR="00E219ED" w:rsidRPr="00E219ED" w:rsidTr="00E219ED">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4/30/2021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LAB: STUDENT PRESENTATIONS</w:t>
            </w:r>
          </w:p>
        </w:tc>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r>
      <w:tr w:rsidR="00E219ED" w:rsidRPr="00E219ED" w:rsidTr="00E219ED">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Week 15</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5/3/2021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LECTURE: Final Class Review</w:t>
            </w:r>
          </w:p>
        </w:tc>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r>
      <w:tr w:rsidR="00E219ED" w:rsidRPr="00E219ED" w:rsidTr="00E219ED">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5/5/2021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NO CLASS: Prep Day</w:t>
            </w:r>
          </w:p>
        </w:tc>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r>
      <w:tr w:rsidR="00E219ED" w:rsidRPr="00E219ED" w:rsidTr="00E219ED">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5/7/2021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FINAL EXAM (9:50 to 11:50am)</w:t>
            </w:r>
          </w:p>
        </w:tc>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r>
      <w:tr w:rsidR="00E219ED" w:rsidRPr="00E219ED" w:rsidTr="00E219ED">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Week 16</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5/12/2021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FINAL PAPERS DUE (last day of finals)</w:t>
            </w:r>
          </w:p>
        </w:tc>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r>
    </w:tbl>
    <w:p w:rsidR="00412705" w:rsidRPr="00171AC5" w:rsidRDefault="00412705" w:rsidP="00171AC5">
      <w:pPr>
        <w:pStyle w:val="BodyText"/>
        <w:spacing w:before="0" w:after="0"/>
        <w:contextualSpacing/>
        <w:rPr>
          <w:rFonts w:ascii="Times New Roman" w:hAnsi="Times New Roman" w:cs="Times New Roman"/>
          <w:sz w:val="22"/>
          <w:szCs w:val="22"/>
        </w:rPr>
      </w:pPr>
    </w:p>
    <w:p w:rsidR="007B3D56" w:rsidRPr="00171AC5" w:rsidRDefault="00AB78A9" w:rsidP="00171AC5">
      <w:pPr>
        <w:pStyle w:val="Heading3"/>
        <w:spacing w:before="0"/>
        <w:contextualSpacing/>
        <w:rPr>
          <w:rFonts w:ascii="Times New Roman" w:hAnsi="Times New Roman" w:cs="Times New Roman"/>
          <w:color w:val="auto"/>
          <w:sz w:val="22"/>
          <w:szCs w:val="22"/>
        </w:rPr>
      </w:pPr>
      <w:bookmarkStart w:id="15" w:name="students-with-disabilities"/>
      <w:r w:rsidRPr="00171AC5">
        <w:rPr>
          <w:rFonts w:ascii="Times New Roman" w:hAnsi="Times New Roman" w:cs="Times New Roman"/>
          <w:color w:val="auto"/>
          <w:sz w:val="22"/>
          <w:szCs w:val="22"/>
        </w:rPr>
        <w:t>Students with Disabilities</w:t>
      </w:r>
      <w:bookmarkEnd w:id="15"/>
    </w:p>
    <w:p w:rsidR="007B3D56" w:rsidRPr="00171AC5" w:rsidRDefault="00AB78A9" w:rsidP="00171AC5">
      <w:pPr>
        <w:pStyle w:val="FirstParagraph"/>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Any student with a disability needing academic adjustments or accommodations is requested to speak with the Disability Resource Center (Thompson Building, Suite 101) as soon as possible to arrange for appropriate accommodations.</w:t>
      </w:r>
    </w:p>
    <w:p w:rsidR="00412705" w:rsidRPr="00171AC5" w:rsidRDefault="00412705" w:rsidP="00171AC5">
      <w:pPr>
        <w:pStyle w:val="BodyText"/>
        <w:spacing w:before="0" w:after="0"/>
        <w:contextualSpacing/>
        <w:rPr>
          <w:rFonts w:ascii="Times New Roman" w:hAnsi="Times New Roman" w:cs="Times New Roman"/>
          <w:sz w:val="22"/>
          <w:szCs w:val="22"/>
        </w:rPr>
      </w:pPr>
    </w:p>
    <w:p w:rsidR="007B3D56" w:rsidRPr="00171AC5" w:rsidRDefault="00AB78A9" w:rsidP="00171AC5">
      <w:pPr>
        <w:pStyle w:val="Heading3"/>
        <w:spacing w:before="0"/>
        <w:contextualSpacing/>
        <w:rPr>
          <w:rFonts w:ascii="Times New Roman" w:hAnsi="Times New Roman" w:cs="Times New Roman"/>
          <w:color w:val="auto"/>
          <w:sz w:val="22"/>
          <w:szCs w:val="22"/>
        </w:rPr>
      </w:pPr>
      <w:bookmarkStart w:id="16" w:name="statement-on-academic-dishonesty"/>
      <w:r w:rsidRPr="00171AC5">
        <w:rPr>
          <w:rFonts w:ascii="Times New Roman" w:hAnsi="Times New Roman" w:cs="Times New Roman"/>
          <w:color w:val="auto"/>
          <w:sz w:val="22"/>
          <w:szCs w:val="22"/>
        </w:rPr>
        <w:t>Statement on Academic Disho</w:t>
      </w:r>
      <w:r w:rsidRPr="00171AC5">
        <w:rPr>
          <w:rFonts w:ascii="Times New Roman" w:hAnsi="Times New Roman" w:cs="Times New Roman"/>
          <w:color w:val="auto"/>
          <w:sz w:val="22"/>
          <w:szCs w:val="22"/>
        </w:rPr>
        <w:t>nesty</w:t>
      </w:r>
      <w:bookmarkEnd w:id="16"/>
    </w:p>
    <w:p w:rsidR="007B3D56" w:rsidRPr="00171AC5" w:rsidRDefault="00AB78A9" w:rsidP="00171AC5">
      <w:pPr>
        <w:pStyle w:val="FirstParagraph"/>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Cheating, plagiarism or otherwise obtaining grades under false pretenses constitute academic dishonesty according to the code of this university. Plagiarism is using the ideas or words of another person without giving credit to the original source; t</w:t>
      </w:r>
      <w:r w:rsidRPr="00171AC5">
        <w:rPr>
          <w:rFonts w:ascii="Times New Roman" w:hAnsi="Times New Roman" w:cs="Times New Roman"/>
          <w:sz w:val="22"/>
          <w:szCs w:val="22"/>
        </w:rPr>
        <w:t>his includes copying another student in class. Always cite the source of your information. This includes copying or paraphrasing from a book, journal, or unpublished material without giving credit to the author(s), and submitting a term paper that was used</w:t>
      </w:r>
      <w:r w:rsidRPr="00171AC5">
        <w:rPr>
          <w:rFonts w:ascii="Times New Roman" w:hAnsi="Times New Roman" w:cs="Times New Roman"/>
          <w:sz w:val="22"/>
          <w:szCs w:val="22"/>
        </w:rPr>
        <w:t xml:space="preserve"> in another course. Academic dishonesty will not be tolerated and penalties can include filing a final grade of “F”; reducing the student’s final course grade one or two full grade points; awarding a failing mark on the coursework in question; or requiring</w:t>
      </w:r>
      <w:r w:rsidRPr="00171AC5">
        <w:rPr>
          <w:rFonts w:ascii="Times New Roman" w:hAnsi="Times New Roman" w:cs="Times New Roman"/>
          <w:sz w:val="22"/>
          <w:szCs w:val="22"/>
        </w:rPr>
        <w:t xml:space="preserve"> the student to retake or resubmit the coursework. For more details, see the </w:t>
      </w:r>
      <w:hyperlink r:id="rId26">
        <w:r w:rsidRPr="00171AC5">
          <w:rPr>
            <w:rStyle w:val="Hyperlink"/>
            <w:rFonts w:ascii="Times New Roman" w:hAnsi="Times New Roman" w:cs="Times New Roman"/>
            <w:color w:val="auto"/>
            <w:sz w:val="22"/>
            <w:szCs w:val="22"/>
          </w:rPr>
          <w:t>University of Nevada, Reno General Catalog</w:t>
        </w:r>
      </w:hyperlink>
      <w:r w:rsidRPr="00171AC5">
        <w:rPr>
          <w:rFonts w:ascii="Times New Roman" w:hAnsi="Times New Roman" w:cs="Times New Roman"/>
          <w:sz w:val="22"/>
          <w:szCs w:val="22"/>
        </w:rPr>
        <w:t>.</w:t>
      </w:r>
    </w:p>
    <w:p w:rsidR="00412705" w:rsidRPr="00171AC5" w:rsidRDefault="00412705" w:rsidP="00171AC5">
      <w:pPr>
        <w:pStyle w:val="BodyText"/>
        <w:spacing w:before="0" w:after="0"/>
        <w:contextualSpacing/>
        <w:rPr>
          <w:rFonts w:ascii="Times New Roman" w:hAnsi="Times New Roman" w:cs="Times New Roman"/>
          <w:sz w:val="22"/>
          <w:szCs w:val="22"/>
        </w:rPr>
      </w:pPr>
    </w:p>
    <w:p w:rsidR="007B3D56" w:rsidRPr="00171AC5" w:rsidRDefault="00AB78A9" w:rsidP="00171AC5">
      <w:pPr>
        <w:pStyle w:val="Heading3"/>
        <w:spacing w:before="0"/>
        <w:contextualSpacing/>
        <w:rPr>
          <w:rFonts w:ascii="Times New Roman" w:hAnsi="Times New Roman" w:cs="Times New Roman"/>
          <w:color w:val="auto"/>
          <w:sz w:val="22"/>
          <w:szCs w:val="22"/>
        </w:rPr>
      </w:pPr>
      <w:bookmarkStart w:id="17" w:name="statement-on-audio-and-video-recording"/>
      <w:r w:rsidRPr="00171AC5">
        <w:rPr>
          <w:rFonts w:ascii="Times New Roman" w:hAnsi="Times New Roman" w:cs="Times New Roman"/>
          <w:color w:val="auto"/>
          <w:sz w:val="22"/>
          <w:szCs w:val="22"/>
        </w:rPr>
        <w:t>Statement on Audio and Video Recording</w:t>
      </w:r>
      <w:bookmarkEnd w:id="17"/>
    </w:p>
    <w:p w:rsidR="007B3D56" w:rsidRPr="00171AC5" w:rsidRDefault="00AB78A9" w:rsidP="00171AC5">
      <w:pPr>
        <w:pStyle w:val="FirstParagraph"/>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Surreptitious or covert video-taping of class or unau</w:t>
      </w:r>
      <w:r w:rsidRPr="00171AC5">
        <w:rPr>
          <w:rFonts w:ascii="Times New Roman" w:hAnsi="Times New Roman" w:cs="Times New Roman"/>
          <w:sz w:val="22"/>
          <w:szCs w:val="22"/>
        </w:rPr>
        <w:t xml:space="preserve">thorized audio recording of class is prohibited by law and by Board of Regents policy. This class may be videotaped or audio recorded only with the written </w:t>
      </w:r>
      <w:r w:rsidRPr="00171AC5">
        <w:rPr>
          <w:rFonts w:ascii="Times New Roman" w:hAnsi="Times New Roman" w:cs="Times New Roman"/>
          <w:sz w:val="22"/>
          <w:szCs w:val="22"/>
        </w:rPr>
        <w:lastRenderedPageBreak/>
        <w:t xml:space="preserve">permission of the instructor. In order to accommodate students with disabilities, some students may </w:t>
      </w:r>
      <w:r w:rsidRPr="00171AC5">
        <w:rPr>
          <w:rFonts w:ascii="Times New Roman" w:hAnsi="Times New Roman" w:cs="Times New Roman"/>
          <w:sz w:val="22"/>
          <w:szCs w:val="22"/>
        </w:rPr>
        <w:t>have been given permission to record class lectures and discussions. Therefore, students should understand that their comments during class may be recorded.</w:t>
      </w:r>
    </w:p>
    <w:p w:rsidR="00412705" w:rsidRPr="00171AC5" w:rsidRDefault="00412705" w:rsidP="00171AC5">
      <w:pPr>
        <w:pStyle w:val="BodyText"/>
        <w:spacing w:before="0" w:after="0"/>
        <w:contextualSpacing/>
        <w:rPr>
          <w:rFonts w:ascii="Times New Roman" w:hAnsi="Times New Roman" w:cs="Times New Roman"/>
          <w:sz w:val="22"/>
          <w:szCs w:val="22"/>
        </w:rPr>
      </w:pPr>
    </w:p>
    <w:p w:rsidR="007B3D56" w:rsidRPr="00171AC5" w:rsidRDefault="00AB78A9" w:rsidP="00171AC5">
      <w:pPr>
        <w:pStyle w:val="Heading3"/>
        <w:spacing w:before="0"/>
        <w:contextualSpacing/>
        <w:rPr>
          <w:rFonts w:ascii="Times New Roman" w:hAnsi="Times New Roman" w:cs="Times New Roman"/>
          <w:color w:val="auto"/>
          <w:sz w:val="22"/>
          <w:szCs w:val="22"/>
        </w:rPr>
      </w:pPr>
      <w:bookmarkStart w:id="18" w:name="statement-for-academic-success-services"/>
      <w:r w:rsidRPr="00171AC5">
        <w:rPr>
          <w:rFonts w:ascii="Times New Roman" w:hAnsi="Times New Roman" w:cs="Times New Roman"/>
          <w:color w:val="auto"/>
          <w:sz w:val="22"/>
          <w:szCs w:val="22"/>
        </w:rPr>
        <w:t>Statement for Academic Success Services</w:t>
      </w:r>
      <w:bookmarkEnd w:id="18"/>
    </w:p>
    <w:p w:rsidR="007B3D56" w:rsidRPr="00171AC5" w:rsidRDefault="00AB78A9" w:rsidP="00171AC5">
      <w:pPr>
        <w:pStyle w:val="FirstParagraph"/>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Your student fees cover usage of the University Math Center</w:t>
      </w:r>
      <w:r w:rsidRPr="00171AC5">
        <w:rPr>
          <w:rFonts w:ascii="Times New Roman" w:hAnsi="Times New Roman" w:cs="Times New Roman"/>
          <w:sz w:val="22"/>
          <w:szCs w:val="22"/>
        </w:rPr>
        <w:t xml:space="preserve"> [(775) 784-4433], University Tutoring Center [(775) 784-6801], and [University Writing Center (775) 784-6030]. These centers support your classroom learning; it is your responsibility to take advantage of their services.</w:t>
      </w:r>
    </w:p>
    <w:p w:rsidR="00412705" w:rsidRPr="00171AC5" w:rsidRDefault="00412705" w:rsidP="00171AC5">
      <w:pPr>
        <w:pStyle w:val="BodyText"/>
        <w:spacing w:before="0" w:after="0"/>
        <w:contextualSpacing/>
        <w:rPr>
          <w:rFonts w:ascii="Times New Roman" w:hAnsi="Times New Roman" w:cs="Times New Roman"/>
          <w:sz w:val="22"/>
          <w:szCs w:val="22"/>
        </w:rPr>
      </w:pPr>
    </w:p>
    <w:p w:rsidR="007B3D56" w:rsidRPr="00171AC5" w:rsidRDefault="00AB78A9" w:rsidP="00171AC5">
      <w:pPr>
        <w:pStyle w:val="Heading3"/>
        <w:spacing w:before="0"/>
        <w:contextualSpacing/>
        <w:rPr>
          <w:rFonts w:ascii="Times New Roman" w:hAnsi="Times New Roman" w:cs="Times New Roman"/>
          <w:color w:val="auto"/>
          <w:sz w:val="22"/>
          <w:szCs w:val="22"/>
        </w:rPr>
      </w:pPr>
      <w:bookmarkStart w:id="19" w:name="this-is-a-safe-space"/>
      <w:r w:rsidRPr="00171AC5">
        <w:rPr>
          <w:rFonts w:ascii="Times New Roman" w:hAnsi="Times New Roman" w:cs="Times New Roman"/>
          <w:color w:val="auto"/>
          <w:sz w:val="22"/>
          <w:szCs w:val="22"/>
        </w:rPr>
        <w:t>This is a safe space</w:t>
      </w:r>
      <w:bookmarkEnd w:id="19"/>
    </w:p>
    <w:p w:rsidR="007B3D56" w:rsidRPr="00171AC5" w:rsidRDefault="00AB78A9" w:rsidP="00171AC5">
      <w:pPr>
        <w:pStyle w:val="FirstParagraph"/>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The Universit</w:t>
      </w:r>
      <w:r w:rsidRPr="00171AC5">
        <w:rPr>
          <w:rFonts w:ascii="Times New Roman" w:hAnsi="Times New Roman" w:cs="Times New Roman"/>
          <w:sz w:val="22"/>
          <w:szCs w:val="22"/>
        </w:rPr>
        <w:t>y of Nevada, Reno is committed to providing a safe learning and work environment for all. If you believe you have experienced discrimination, sexual harassment, sexual assault, domestic/dating violence, or stalking, whether on or off campus, or need inform</w:t>
      </w:r>
      <w:r w:rsidRPr="00171AC5">
        <w:rPr>
          <w:rFonts w:ascii="Times New Roman" w:hAnsi="Times New Roman" w:cs="Times New Roman"/>
          <w:sz w:val="22"/>
          <w:szCs w:val="22"/>
        </w:rPr>
        <w:t xml:space="preserve">ation related to immigration concerns, please contact the University’s Equal Opportunity &amp; Title IX Office at 775-784-1547. Resources and interim measures are available to assist you. For more information, please visit: </w:t>
      </w:r>
      <w:hyperlink r:id="rId27">
        <w:r w:rsidRPr="00171AC5">
          <w:rPr>
            <w:rStyle w:val="Hyperlink"/>
            <w:rFonts w:ascii="Times New Roman" w:hAnsi="Times New Roman" w:cs="Times New Roman"/>
            <w:color w:val="auto"/>
            <w:sz w:val="22"/>
            <w:szCs w:val="22"/>
          </w:rPr>
          <w:t>http://www.unr.edu/equal-opportunity-title-ix</w:t>
        </w:r>
      </w:hyperlink>
      <w:r w:rsidRPr="00171AC5">
        <w:rPr>
          <w:rFonts w:ascii="Times New Roman" w:hAnsi="Times New Roman" w:cs="Times New Roman"/>
          <w:sz w:val="22"/>
          <w:szCs w:val="22"/>
        </w:rPr>
        <w:t>.</w:t>
      </w:r>
    </w:p>
    <w:p w:rsidR="00412705" w:rsidRPr="00171AC5" w:rsidRDefault="00412705" w:rsidP="00171AC5">
      <w:pPr>
        <w:pStyle w:val="BodyText"/>
        <w:spacing w:before="0" w:after="0"/>
        <w:contextualSpacing/>
        <w:rPr>
          <w:rFonts w:ascii="Times New Roman" w:hAnsi="Times New Roman" w:cs="Times New Roman"/>
          <w:sz w:val="22"/>
          <w:szCs w:val="22"/>
        </w:rPr>
      </w:pPr>
    </w:p>
    <w:p w:rsidR="007B3D56" w:rsidRPr="00171AC5" w:rsidRDefault="00AB78A9" w:rsidP="00171AC5">
      <w:pPr>
        <w:pStyle w:val="Heading3"/>
        <w:spacing w:before="0"/>
        <w:contextualSpacing/>
        <w:rPr>
          <w:rFonts w:ascii="Times New Roman" w:hAnsi="Times New Roman" w:cs="Times New Roman"/>
          <w:color w:val="auto"/>
          <w:sz w:val="22"/>
          <w:szCs w:val="22"/>
        </w:rPr>
      </w:pPr>
      <w:bookmarkStart w:id="20" w:name="statement-on-covid-19-training-policies"/>
      <w:r w:rsidRPr="00171AC5">
        <w:rPr>
          <w:rFonts w:ascii="Times New Roman" w:hAnsi="Times New Roman" w:cs="Times New Roman"/>
          <w:color w:val="auto"/>
          <w:sz w:val="22"/>
          <w:szCs w:val="22"/>
        </w:rPr>
        <w:t>Statement on COVID-19 Training Policies</w:t>
      </w:r>
      <w:bookmarkEnd w:id="20"/>
    </w:p>
    <w:p w:rsidR="007B3D56" w:rsidRPr="00171AC5" w:rsidRDefault="00AB78A9" w:rsidP="00171AC5">
      <w:pPr>
        <w:pStyle w:val="FirstParagraph"/>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Students must complete and follow all guidelines as stated in the Student COVID-19 Training modules, or an</w:t>
      </w:r>
      <w:r w:rsidRPr="00171AC5">
        <w:rPr>
          <w:rFonts w:ascii="Times New Roman" w:hAnsi="Times New Roman" w:cs="Times New Roman"/>
          <w:sz w:val="22"/>
          <w:szCs w:val="22"/>
        </w:rPr>
        <w:t>y other trainings or directives provided by the University.</w:t>
      </w:r>
    </w:p>
    <w:p w:rsidR="00412705" w:rsidRPr="00171AC5" w:rsidRDefault="00412705" w:rsidP="00171AC5">
      <w:pPr>
        <w:pStyle w:val="BodyText"/>
        <w:spacing w:before="0" w:after="0"/>
        <w:contextualSpacing/>
        <w:rPr>
          <w:rFonts w:ascii="Times New Roman" w:hAnsi="Times New Roman" w:cs="Times New Roman"/>
          <w:sz w:val="22"/>
          <w:szCs w:val="22"/>
        </w:rPr>
      </w:pPr>
    </w:p>
    <w:p w:rsidR="007B3D56" w:rsidRPr="00171AC5" w:rsidRDefault="00AB78A9" w:rsidP="00171AC5">
      <w:pPr>
        <w:pStyle w:val="Heading3"/>
        <w:spacing w:before="0"/>
        <w:contextualSpacing/>
        <w:rPr>
          <w:rFonts w:ascii="Times New Roman" w:hAnsi="Times New Roman" w:cs="Times New Roman"/>
          <w:color w:val="auto"/>
          <w:sz w:val="22"/>
          <w:szCs w:val="22"/>
        </w:rPr>
      </w:pPr>
      <w:bookmarkStart w:id="21" w:name="statement-on-covid-19-face-coverings"/>
      <w:r w:rsidRPr="00171AC5">
        <w:rPr>
          <w:rFonts w:ascii="Times New Roman" w:hAnsi="Times New Roman" w:cs="Times New Roman"/>
          <w:color w:val="auto"/>
          <w:sz w:val="22"/>
          <w:szCs w:val="22"/>
        </w:rPr>
        <w:t>Statement on COVID-19 Face Coverings</w:t>
      </w:r>
      <w:bookmarkEnd w:id="21"/>
    </w:p>
    <w:p w:rsidR="007B3D56" w:rsidRPr="00171AC5" w:rsidRDefault="00AB78A9" w:rsidP="00171AC5">
      <w:pPr>
        <w:pStyle w:val="FirstParagraph"/>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In response to COVID-19, and in alignment with State of Nevada Governor Executive Orders, Roadmap to Recovery for Nevada plans, Nevada System of Higher Educati</w:t>
      </w:r>
      <w:r w:rsidRPr="00171AC5">
        <w:rPr>
          <w:rFonts w:ascii="Times New Roman" w:hAnsi="Times New Roman" w:cs="Times New Roman"/>
          <w:sz w:val="22"/>
          <w:szCs w:val="22"/>
        </w:rPr>
        <w:t>on directives, the University of Nevada President directives, and local, state, and national health official guidelines face coverings are required at all times while on campus, except when alone in a private office. This includes the classroom, laboratory</w:t>
      </w:r>
      <w:r w:rsidRPr="00171AC5">
        <w:rPr>
          <w:rFonts w:ascii="Times New Roman" w:hAnsi="Times New Roman" w:cs="Times New Roman"/>
          <w:sz w:val="22"/>
          <w:szCs w:val="22"/>
        </w:rPr>
        <w:t>, studio, creative space, or any type of in-person instructional activity, and public spaces.</w:t>
      </w:r>
    </w:p>
    <w:p w:rsidR="007B3D56" w:rsidRPr="00171AC5" w:rsidRDefault="00AB78A9" w:rsidP="00171AC5">
      <w:pPr>
        <w:pStyle w:val="BodyText"/>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A “face covering” is defined as a “covering that fully covers a person’s nose and mouth, including without limitation, cloth face mask, surgical mask, towels, sca</w:t>
      </w:r>
      <w:r w:rsidRPr="00171AC5">
        <w:rPr>
          <w:rFonts w:ascii="Times New Roman" w:hAnsi="Times New Roman" w:cs="Times New Roman"/>
          <w:sz w:val="22"/>
          <w:szCs w:val="22"/>
        </w:rPr>
        <w:t>rves, and bandanas” (State of Nevada Emergency Directive 024).</w:t>
      </w:r>
    </w:p>
    <w:p w:rsidR="007B3D56" w:rsidRPr="00171AC5" w:rsidRDefault="00AB78A9" w:rsidP="00171AC5">
      <w:pPr>
        <w:pStyle w:val="BodyText"/>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Students that cannot wear a face covering due to a medical condition or disability, or who are unable to remove a mask without assistance may seek an accommodation through the Disability Resour</w:t>
      </w:r>
      <w:r w:rsidRPr="00171AC5">
        <w:rPr>
          <w:rFonts w:ascii="Times New Roman" w:hAnsi="Times New Roman" w:cs="Times New Roman"/>
          <w:sz w:val="22"/>
          <w:szCs w:val="22"/>
        </w:rPr>
        <w:t>ce Center.</w:t>
      </w:r>
    </w:p>
    <w:p w:rsidR="00412705" w:rsidRPr="00171AC5" w:rsidRDefault="00412705" w:rsidP="00171AC5">
      <w:pPr>
        <w:pStyle w:val="BodyText"/>
        <w:spacing w:before="0" w:after="0"/>
        <w:contextualSpacing/>
        <w:rPr>
          <w:rFonts w:ascii="Times New Roman" w:hAnsi="Times New Roman" w:cs="Times New Roman"/>
          <w:sz w:val="22"/>
          <w:szCs w:val="22"/>
        </w:rPr>
      </w:pPr>
    </w:p>
    <w:p w:rsidR="007B3D56" w:rsidRPr="00171AC5" w:rsidRDefault="00AB78A9" w:rsidP="00171AC5">
      <w:pPr>
        <w:pStyle w:val="Heading3"/>
        <w:spacing w:before="0"/>
        <w:contextualSpacing/>
        <w:rPr>
          <w:rFonts w:ascii="Times New Roman" w:hAnsi="Times New Roman" w:cs="Times New Roman"/>
          <w:color w:val="auto"/>
          <w:sz w:val="22"/>
          <w:szCs w:val="22"/>
        </w:rPr>
      </w:pPr>
      <w:bookmarkStart w:id="22" w:name="statement-on-covid-19-social-distancing"/>
      <w:r w:rsidRPr="00171AC5">
        <w:rPr>
          <w:rFonts w:ascii="Times New Roman" w:hAnsi="Times New Roman" w:cs="Times New Roman"/>
          <w:color w:val="auto"/>
          <w:sz w:val="22"/>
          <w:szCs w:val="22"/>
        </w:rPr>
        <w:t>Statement on COVID-19 Social Distancing:</w:t>
      </w:r>
      <w:bookmarkEnd w:id="22"/>
    </w:p>
    <w:p w:rsidR="007B3D56" w:rsidRPr="00171AC5" w:rsidRDefault="00AB78A9" w:rsidP="00171AC5">
      <w:pPr>
        <w:pStyle w:val="FirstParagraph"/>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Face coverings are not a substitute for social distancing. Students shall observe current social distancing guidelines where possible in accordance with the Phase we are in while in the classroom, laborat</w:t>
      </w:r>
      <w:r w:rsidRPr="00171AC5">
        <w:rPr>
          <w:rFonts w:ascii="Times New Roman" w:hAnsi="Times New Roman" w:cs="Times New Roman"/>
          <w:sz w:val="22"/>
          <w:szCs w:val="22"/>
        </w:rPr>
        <w:t>ory, studio, creative space (hereafter referred to as instructional space) setting and in public spaces. Students should avoid congregating around instructional space entrances before or after class sessions. If the instructional space has designated entra</w:t>
      </w:r>
      <w:r w:rsidRPr="00171AC5">
        <w:rPr>
          <w:rFonts w:ascii="Times New Roman" w:hAnsi="Times New Roman" w:cs="Times New Roman"/>
          <w:sz w:val="22"/>
          <w:szCs w:val="22"/>
        </w:rPr>
        <w:t>nce and exit doors students are required to use them. Students should exit the instructional space immediately after the end of instruction to help ensure social distancing and allow for the persons attending the next scheduled class session to enter.</w:t>
      </w:r>
    </w:p>
    <w:p w:rsidR="00412705" w:rsidRPr="00171AC5" w:rsidRDefault="00412705" w:rsidP="00171AC5">
      <w:pPr>
        <w:pStyle w:val="BodyText"/>
        <w:spacing w:before="0" w:after="0"/>
        <w:contextualSpacing/>
        <w:rPr>
          <w:rFonts w:ascii="Times New Roman" w:hAnsi="Times New Roman" w:cs="Times New Roman"/>
          <w:sz w:val="22"/>
          <w:szCs w:val="22"/>
        </w:rPr>
      </w:pPr>
    </w:p>
    <w:p w:rsidR="007B3D56" w:rsidRPr="00171AC5" w:rsidRDefault="00AB78A9" w:rsidP="00171AC5">
      <w:pPr>
        <w:pStyle w:val="Heading3"/>
        <w:spacing w:before="0"/>
        <w:contextualSpacing/>
        <w:rPr>
          <w:rFonts w:ascii="Times New Roman" w:hAnsi="Times New Roman" w:cs="Times New Roman"/>
          <w:color w:val="auto"/>
          <w:sz w:val="22"/>
          <w:szCs w:val="22"/>
        </w:rPr>
      </w:pPr>
      <w:bookmarkStart w:id="23" w:name="X1417493e842bbd503ce8f03a232e2ca5adfdccc"/>
      <w:r w:rsidRPr="00171AC5">
        <w:rPr>
          <w:rFonts w:ascii="Times New Roman" w:hAnsi="Times New Roman" w:cs="Times New Roman"/>
          <w:color w:val="auto"/>
          <w:sz w:val="22"/>
          <w:szCs w:val="22"/>
        </w:rPr>
        <w:t>Stat</w:t>
      </w:r>
      <w:r w:rsidRPr="00171AC5">
        <w:rPr>
          <w:rFonts w:ascii="Times New Roman" w:hAnsi="Times New Roman" w:cs="Times New Roman"/>
          <w:color w:val="auto"/>
          <w:sz w:val="22"/>
          <w:szCs w:val="22"/>
        </w:rPr>
        <w:t>ement on COVID-19 Disinfecting Your Learning Space</w:t>
      </w:r>
      <w:bookmarkEnd w:id="23"/>
    </w:p>
    <w:p w:rsidR="007B3D56" w:rsidRPr="00171AC5" w:rsidRDefault="00AB78A9" w:rsidP="00171AC5">
      <w:pPr>
        <w:pStyle w:val="FirstParagraph"/>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Disinfecting supplies are provided for you to disinfect your learning space. You may also use your own disinfecting supplies.</w:t>
      </w:r>
    </w:p>
    <w:p w:rsidR="00412705" w:rsidRPr="00171AC5" w:rsidRDefault="00412705" w:rsidP="00171AC5">
      <w:pPr>
        <w:pStyle w:val="BodyText"/>
        <w:spacing w:before="0" w:after="0"/>
        <w:contextualSpacing/>
        <w:rPr>
          <w:rFonts w:ascii="Times New Roman" w:hAnsi="Times New Roman" w:cs="Times New Roman"/>
          <w:sz w:val="22"/>
          <w:szCs w:val="22"/>
        </w:rPr>
      </w:pPr>
    </w:p>
    <w:p w:rsidR="007B3D56" w:rsidRPr="00171AC5" w:rsidRDefault="00AB78A9" w:rsidP="00171AC5">
      <w:pPr>
        <w:pStyle w:val="Heading3"/>
        <w:spacing w:before="0"/>
        <w:contextualSpacing/>
        <w:rPr>
          <w:rFonts w:ascii="Times New Roman" w:hAnsi="Times New Roman" w:cs="Times New Roman"/>
          <w:color w:val="auto"/>
          <w:sz w:val="22"/>
          <w:szCs w:val="22"/>
        </w:rPr>
      </w:pPr>
      <w:bookmarkStart w:id="24" w:name="Xb5a33d985de40bece898d4369f0c922956a4cad"/>
      <w:r w:rsidRPr="00171AC5">
        <w:rPr>
          <w:rFonts w:ascii="Times New Roman" w:hAnsi="Times New Roman" w:cs="Times New Roman"/>
          <w:color w:val="auto"/>
          <w:sz w:val="22"/>
          <w:szCs w:val="22"/>
        </w:rPr>
        <w:t>Statement on COVID-19, COVID-19 Like Symptoms, and Contact with Someone Testing</w:t>
      </w:r>
      <w:r w:rsidRPr="00171AC5">
        <w:rPr>
          <w:rFonts w:ascii="Times New Roman" w:hAnsi="Times New Roman" w:cs="Times New Roman"/>
          <w:color w:val="auto"/>
          <w:sz w:val="22"/>
          <w:szCs w:val="22"/>
        </w:rPr>
        <w:t xml:space="preserve"> Positive for COVID-19</w:t>
      </w:r>
      <w:bookmarkEnd w:id="24"/>
    </w:p>
    <w:p w:rsidR="007B3D56" w:rsidRPr="00171AC5" w:rsidRDefault="00AB78A9" w:rsidP="00171AC5">
      <w:pPr>
        <w:pStyle w:val="FirstParagraph"/>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 xml:space="preserve">Students must conduct daily health checks in accordance with CDC guidelines. Students testing positive for COVID 19, exhibiting COVID 19 symptoms or who have been in direct contact with someone testing positive for COVID 19 will not </w:t>
      </w:r>
      <w:r w:rsidRPr="00171AC5">
        <w:rPr>
          <w:rFonts w:ascii="Times New Roman" w:hAnsi="Times New Roman" w:cs="Times New Roman"/>
          <w:sz w:val="22"/>
          <w:szCs w:val="22"/>
        </w:rPr>
        <w:t xml:space="preserve">be allowed to attend in-person instructional activities and must leave the </w:t>
      </w:r>
      <w:r w:rsidRPr="00171AC5">
        <w:rPr>
          <w:rFonts w:ascii="Times New Roman" w:hAnsi="Times New Roman" w:cs="Times New Roman"/>
          <w:sz w:val="22"/>
          <w:szCs w:val="22"/>
        </w:rPr>
        <w:lastRenderedPageBreak/>
        <w:t>venue immediately. Students should contact the Student Health Center or their health care provider to receive care and who can provide the latest direction on quarantine and self-is</w:t>
      </w:r>
      <w:r w:rsidRPr="00171AC5">
        <w:rPr>
          <w:rFonts w:ascii="Times New Roman" w:hAnsi="Times New Roman" w:cs="Times New Roman"/>
          <w:sz w:val="22"/>
          <w:szCs w:val="22"/>
        </w:rPr>
        <w:t>olation. Contact your instructor immediately to make instructional and learning arrangements.</w:t>
      </w:r>
    </w:p>
    <w:p w:rsidR="00412705" w:rsidRPr="00171AC5" w:rsidRDefault="00412705" w:rsidP="00171AC5">
      <w:pPr>
        <w:pStyle w:val="BodyText"/>
        <w:spacing w:before="0" w:after="0"/>
        <w:contextualSpacing/>
        <w:rPr>
          <w:rFonts w:ascii="Times New Roman" w:hAnsi="Times New Roman" w:cs="Times New Roman"/>
          <w:sz w:val="22"/>
          <w:szCs w:val="22"/>
        </w:rPr>
      </w:pPr>
    </w:p>
    <w:p w:rsidR="007B3D56" w:rsidRPr="00171AC5" w:rsidRDefault="00AB78A9" w:rsidP="00171AC5">
      <w:pPr>
        <w:pStyle w:val="Heading3"/>
        <w:spacing w:before="0"/>
        <w:contextualSpacing/>
        <w:rPr>
          <w:rFonts w:ascii="Times New Roman" w:hAnsi="Times New Roman" w:cs="Times New Roman"/>
          <w:color w:val="auto"/>
          <w:sz w:val="22"/>
          <w:szCs w:val="22"/>
        </w:rPr>
      </w:pPr>
      <w:bookmarkStart w:id="25" w:name="Xc91fcba448d8879297842d4910662257fdd7f72"/>
      <w:r w:rsidRPr="00171AC5">
        <w:rPr>
          <w:rFonts w:ascii="Times New Roman" w:hAnsi="Times New Roman" w:cs="Times New Roman"/>
          <w:color w:val="auto"/>
          <w:sz w:val="22"/>
          <w:szCs w:val="22"/>
        </w:rPr>
        <w:t>Statement on Failure to Comply with Policy (including as outlined in this Syllabus) or Directives of a University Employee</w:t>
      </w:r>
      <w:bookmarkEnd w:id="25"/>
    </w:p>
    <w:p w:rsidR="007B3D56" w:rsidRPr="00171AC5" w:rsidRDefault="00AB78A9" w:rsidP="00171AC5">
      <w:pPr>
        <w:pStyle w:val="FirstParagraph"/>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In accordance with section 6,502 of the</w:t>
      </w:r>
      <w:r w:rsidRPr="00171AC5">
        <w:rPr>
          <w:rFonts w:ascii="Times New Roman" w:hAnsi="Times New Roman" w:cs="Times New Roman"/>
          <w:sz w:val="22"/>
          <w:szCs w:val="22"/>
        </w:rPr>
        <w:t xml:space="preserve"> University Administrative Manual, a student may receive academic and disciplinary sanctions for failure to comply with policy, including this syllabus, for failure to comply with the directions of a University Official, for disruptive behavior in the clas</w:t>
      </w:r>
      <w:r w:rsidRPr="00171AC5">
        <w:rPr>
          <w:rFonts w:ascii="Times New Roman" w:hAnsi="Times New Roman" w:cs="Times New Roman"/>
          <w:sz w:val="22"/>
          <w:szCs w:val="22"/>
        </w:rPr>
        <w:t xml:space="preserve">sroom, or any other prohibited action. “Disruptive behavior” is defined in part as behavior, including but not limited to failure to follow course, laboratory or safety rules, or endangering the health of others. A student may be dropped from class at any </w:t>
      </w:r>
      <w:r w:rsidRPr="00171AC5">
        <w:rPr>
          <w:rFonts w:ascii="Times New Roman" w:hAnsi="Times New Roman" w:cs="Times New Roman"/>
          <w:sz w:val="22"/>
          <w:szCs w:val="22"/>
        </w:rPr>
        <w:t>time for misconduct or disruptive behavior in the classroom upon recommendation of the instructor and with approval of the college dean. A student may also receive disciplinary sanctions through the Office of Student Conduct for misconduct or disruptive be</w:t>
      </w:r>
      <w:r w:rsidRPr="00171AC5">
        <w:rPr>
          <w:rFonts w:ascii="Times New Roman" w:hAnsi="Times New Roman" w:cs="Times New Roman"/>
          <w:sz w:val="22"/>
          <w:szCs w:val="22"/>
        </w:rPr>
        <w:t>havior, including endangering the health of others, in the classroom. The student shall not receive a refund for course fees or tuition.</w:t>
      </w:r>
    </w:p>
    <w:sectPr w:rsidR="007B3D56" w:rsidRPr="00171AC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78A9" w:rsidRDefault="00AB78A9">
      <w:pPr>
        <w:spacing w:after="0"/>
      </w:pPr>
      <w:r>
        <w:separator/>
      </w:r>
    </w:p>
  </w:endnote>
  <w:endnote w:type="continuationSeparator" w:id="0">
    <w:p w:rsidR="00AB78A9" w:rsidRDefault="00AB78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78A9" w:rsidRDefault="00AB78A9">
      <w:r>
        <w:separator/>
      </w:r>
    </w:p>
  </w:footnote>
  <w:footnote w:type="continuationSeparator" w:id="0">
    <w:p w:rsidR="00AB78A9" w:rsidRDefault="00AB78A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51CB2C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F2F3183"/>
    <w:multiLevelType w:val="hybridMultilevel"/>
    <w:tmpl w:val="35902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9C623C"/>
    <w:multiLevelType w:val="hybridMultilevel"/>
    <w:tmpl w:val="BE8A6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AE401"/>
    <w:multiLevelType w:val="multilevel"/>
    <w:tmpl w:val="A650B6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5ED679B8"/>
    <w:multiLevelType w:val="hybridMultilevel"/>
    <w:tmpl w:val="CC14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623B00"/>
    <w:multiLevelType w:val="hybridMultilevel"/>
    <w:tmpl w:val="64046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E422E6"/>
    <w:multiLevelType w:val="hybridMultilevel"/>
    <w:tmpl w:val="208E4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315DCA"/>
    <w:multiLevelType w:val="multilevel"/>
    <w:tmpl w:val="0374F08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8" w15:restartNumberingAfterBreak="0">
    <w:nsid w:val="7AA84192"/>
    <w:multiLevelType w:val="hybridMultilevel"/>
    <w:tmpl w:val="95F6A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AA2029"/>
    <w:multiLevelType w:val="hybridMultilevel"/>
    <w:tmpl w:val="02969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0"/>
  </w:num>
  <w:num w:numId="4">
    <w:abstractNumId w:val="0"/>
  </w:num>
  <w:num w:numId="5">
    <w:abstractNumId w:val="0"/>
  </w:num>
  <w:num w:numId="6">
    <w:abstractNumId w:val="0"/>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5"/>
  </w:num>
  <w:num w:numId="10">
    <w:abstractNumId w:val="9"/>
  </w:num>
  <w:num w:numId="11">
    <w:abstractNumId w:val="4"/>
  </w:num>
  <w:num w:numId="12">
    <w:abstractNumId w:val="8"/>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7D00"/>
    <w:rsid w:val="0012069E"/>
    <w:rsid w:val="00171AC5"/>
    <w:rsid w:val="00295F43"/>
    <w:rsid w:val="00412705"/>
    <w:rsid w:val="004E29B3"/>
    <w:rsid w:val="00590D07"/>
    <w:rsid w:val="005D4492"/>
    <w:rsid w:val="00667C2C"/>
    <w:rsid w:val="007676F7"/>
    <w:rsid w:val="00784D58"/>
    <w:rsid w:val="007A45C6"/>
    <w:rsid w:val="007B3D56"/>
    <w:rsid w:val="00825830"/>
    <w:rsid w:val="00851B73"/>
    <w:rsid w:val="00883EE3"/>
    <w:rsid w:val="008D6863"/>
    <w:rsid w:val="00944232"/>
    <w:rsid w:val="00A53CB1"/>
    <w:rsid w:val="00A82949"/>
    <w:rsid w:val="00AB78A9"/>
    <w:rsid w:val="00AD7020"/>
    <w:rsid w:val="00B86B75"/>
    <w:rsid w:val="00BC48D5"/>
    <w:rsid w:val="00C36279"/>
    <w:rsid w:val="00D43E7F"/>
    <w:rsid w:val="00DE4E44"/>
    <w:rsid w:val="00E219ED"/>
    <w:rsid w:val="00E315A3"/>
    <w:rsid w:val="00F364DD"/>
    <w:rsid w:val="00F64E51"/>
    <w:rsid w:val="00FD100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3EACF"/>
  <w15:docId w15:val="{1062F98A-CA4E-42DE-B627-A99CDE944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E219E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vintshoemaker.github.io/NRES-470/" TargetMode="External"/><Relationship Id="rId13" Type="http://schemas.openxmlformats.org/officeDocument/2006/relationships/hyperlink" Target="file:///C:\Users\Kevin\Documents\GitHub\NRES-470\www.tophat.com" TargetMode="External"/><Relationship Id="rId18" Type="http://schemas.openxmlformats.org/officeDocument/2006/relationships/hyperlink" Target="file:///C:\Users\Kevin\Documents\GitHub\NRES-470\support@tophat.com" TargetMode="External"/><Relationship Id="rId26" Type="http://schemas.openxmlformats.org/officeDocument/2006/relationships/hyperlink" Target="http://catalog.unr.edu/" TargetMode="External"/><Relationship Id="rId3" Type="http://schemas.openxmlformats.org/officeDocument/2006/relationships/settings" Target="settings.xml"/><Relationship Id="rId21" Type="http://schemas.openxmlformats.org/officeDocument/2006/relationships/hyperlink" Target="caughley1.pdf" TargetMode="External"/><Relationship Id="rId7" Type="http://schemas.openxmlformats.org/officeDocument/2006/relationships/hyperlink" Target="mailto:miagoldman@nevada.unr.edu" TargetMode="External"/><Relationship Id="rId12" Type="http://schemas.openxmlformats.org/officeDocument/2006/relationships/hyperlink" Target="https://cran.r-project.org/" TargetMode="External"/><Relationship Id="rId17" Type="http://schemas.openxmlformats.org/officeDocument/2006/relationships/hyperlink" Target="file:///C:\Users\Kevin\Documents\GitHub\NRES-470\www.tophat.com\pricing" TargetMode="External"/><Relationship Id="rId25" Type="http://schemas.openxmlformats.org/officeDocument/2006/relationships/hyperlink" Target="amstrup1.pdf" TargetMode="External"/><Relationship Id="rId2" Type="http://schemas.openxmlformats.org/officeDocument/2006/relationships/styles" Target="styles.xml"/><Relationship Id="rId16" Type="http://schemas.openxmlformats.org/officeDocument/2006/relationships/hyperlink" Target="https://app.tophat.com/e/648264" TargetMode="External"/><Relationship Id="rId20" Type="http://schemas.openxmlformats.org/officeDocument/2006/relationships/hyperlink" Target="Regan_2002.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sightmaker.com/" TargetMode="External"/><Relationship Id="rId24" Type="http://schemas.openxmlformats.org/officeDocument/2006/relationships/hyperlink" Target="griffin1.pdf" TargetMode="External"/><Relationship Id="rId5" Type="http://schemas.openxmlformats.org/officeDocument/2006/relationships/footnotes" Target="footnotes.xml"/><Relationship Id="rId15" Type="http://schemas.openxmlformats.org/officeDocument/2006/relationships/hyperlink" Target="https://success.tophat.com/s/article/Student-Top-Hat-Overview-and-Getting-Started-Guide" TargetMode="External"/><Relationship Id="rId23" Type="http://schemas.openxmlformats.org/officeDocument/2006/relationships/hyperlink" Target="beissinger1.pdf" TargetMode="External"/><Relationship Id="rId28" Type="http://schemas.openxmlformats.org/officeDocument/2006/relationships/fontTable" Target="fontTable.xml"/><Relationship Id="rId10" Type="http://schemas.openxmlformats.org/officeDocument/2006/relationships/hyperlink" Target="http://beyondconnectingthedots.com/" TargetMode="External"/><Relationship Id="rId19" Type="http://schemas.openxmlformats.org/officeDocument/2006/relationships/hyperlink" Target="heppell1.pdf" TargetMode="External"/><Relationship Id="rId4" Type="http://schemas.openxmlformats.org/officeDocument/2006/relationships/webSettings" Target="webSettings.xml"/><Relationship Id="rId9" Type="http://schemas.openxmlformats.org/officeDocument/2006/relationships/hyperlink" Target="https://www.amazon.com/Primer-Ecology-Fourth-Nicholas-Gotelli/dp/0878933182" TargetMode="External"/><Relationship Id="rId14" Type="http://schemas.openxmlformats.org/officeDocument/2006/relationships/hyperlink" Target="file:///C:\Users\Kevin\Documents\GitHub\NRES-470\www.tophat.com" TargetMode="External"/><Relationship Id="rId22" Type="http://schemas.openxmlformats.org/officeDocument/2006/relationships/hyperlink" Target="caughley1.pdf" TargetMode="External"/><Relationship Id="rId27" Type="http://schemas.openxmlformats.org/officeDocument/2006/relationships/hyperlink" Target="http://www.unr.edu/equal-opportunity-title-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2628</Words>
  <Characters>14986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Welcome to NRES 470/670</vt:lpstr>
    </vt:vector>
  </TitlesOfParts>
  <Company/>
  <LinksUpToDate>false</LinksUpToDate>
  <CharactersWithSpaces>17579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NRES 470/670</dc:title>
  <dc:creator>Applied Population Ecology</dc:creator>
  <cp:keywords/>
  <cp:lastModifiedBy>Kevin Shoemaker</cp:lastModifiedBy>
  <cp:revision>24</cp:revision>
  <dcterms:created xsi:type="dcterms:W3CDTF">2021-01-22T01:25:00Z</dcterms:created>
  <dcterms:modified xsi:type="dcterms:W3CDTF">2021-01-22T01:44:00Z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