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12B" w:rsidRPr="009D7EA9" w:rsidRDefault="00D93550">
      <w:pPr>
        <w:pStyle w:val="Title"/>
        <w:rPr>
          <w:color w:val="auto"/>
        </w:rPr>
      </w:pPr>
      <w:r w:rsidRPr="009D7EA9">
        <w:rPr>
          <w:color w:val="auto"/>
        </w:rPr>
        <w:t>Welcome to NRES 470</w:t>
      </w:r>
    </w:p>
    <w:p w:rsidR="00D4012B" w:rsidRPr="009D7EA9" w:rsidRDefault="00D93550">
      <w:pPr>
        <w:pStyle w:val="Author"/>
      </w:pPr>
      <w:r w:rsidRPr="009D7EA9">
        <w:t>Applied Population Ecology</w:t>
      </w:r>
    </w:p>
    <w:p w:rsidR="00D4012B" w:rsidRDefault="00D93550">
      <w:pPr>
        <w:pStyle w:val="FirstParagraph"/>
      </w:pPr>
      <w:r w:rsidRPr="009D7EA9">
        <w:rPr>
          <w:b/>
        </w:rPr>
        <w:t>Instructor:</w:t>
      </w:r>
      <w:r w:rsidRPr="009D7EA9">
        <w:t xml:space="preserve"> Kevin Shoemaker</w:t>
      </w:r>
      <w:r w:rsidRPr="009D7EA9">
        <w:br/>
      </w:r>
      <w:r w:rsidRPr="009D7EA9">
        <w:rPr>
          <w:b/>
        </w:rPr>
        <w:t>Teaching Assistant</w:t>
      </w:r>
      <w:r w:rsidRPr="009D7EA9">
        <w:t xml:space="preserve"> Da</w:t>
      </w:r>
      <w:r w:rsidR="009D7EA9">
        <w:t>nielle Miles (</w:t>
      </w:r>
      <w:hyperlink r:id="rId7" w:history="1">
        <w:r w:rsidR="002D4BCD" w:rsidRPr="006C6046">
          <w:rPr>
            <w:rStyle w:val="Hyperlink"/>
          </w:rPr>
          <w:t>daniellecmiles@nevada.unr.edu</w:t>
        </w:r>
      </w:hyperlink>
      <w:r w:rsidRPr="009D7EA9">
        <w:t>)</w:t>
      </w:r>
      <w:r w:rsidRPr="009D7EA9">
        <w:br/>
      </w:r>
      <w:r w:rsidRPr="009D7EA9">
        <w:rPr>
          <w:b/>
        </w:rPr>
        <w:t>Website</w:t>
      </w:r>
      <w:r w:rsidRPr="009D7EA9">
        <w:t xml:space="preserve">: </w:t>
      </w:r>
      <w:hyperlink r:id="rId8">
        <w:r w:rsidRPr="009D7EA9">
          <w:rPr>
            <w:rStyle w:val="Hyperlink"/>
            <w:color w:val="auto"/>
          </w:rPr>
          <w:t>naes.unr.edu/shoemaker/teaching/NRES-470</w:t>
        </w:r>
      </w:hyperlink>
      <w:r w:rsidRPr="009D7EA9">
        <w:br/>
      </w:r>
      <w:r w:rsidRPr="009D7EA9">
        <w:rPr>
          <w:b/>
        </w:rPr>
        <w:t>Phone</w:t>
      </w:r>
      <w:r w:rsidRPr="009D7EA9">
        <w:t>: (775) 682-7449</w:t>
      </w:r>
      <w:r w:rsidRPr="009D7EA9">
        <w:br/>
      </w:r>
      <w:r w:rsidRPr="009D7EA9">
        <w:rPr>
          <w:b/>
        </w:rPr>
        <w:t>Email</w:t>
      </w:r>
      <w:r w:rsidRPr="009D7EA9">
        <w:t xml:space="preserve">: </w:t>
      </w:r>
      <w:hyperlink r:id="rId9" w:history="1">
        <w:r w:rsidR="002D4BCD" w:rsidRPr="006C6046">
          <w:rPr>
            <w:rStyle w:val="Hyperlink"/>
          </w:rPr>
          <w:t>kshoemaker@cabnr.unr.edu</w:t>
        </w:r>
      </w:hyperlink>
    </w:p>
    <w:p w:rsidR="002D4BCD" w:rsidRPr="002D4BCD" w:rsidRDefault="002D4BCD" w:rsidP="002D4BCD">
      <w:pPr>
        <w:pStyle w:val="BodyText"/>
      </w:pPr>
    </w:p>
    <w:p w:rsidR="00D4012B" w:rsidRPr="009D7EA9" w:rsidRDefault="00D93550">
      <w:pPr>
        <w:pStyle w:val="Heading3"/>
      </w:pPr>
      <w:bookmarkStart w:id="0" w:name="course-meeting-times"/>
      <w:bookmarkEnd w:id="0"/>
      <w:r w:rsidRPr="009D7EA9">
        <w:t>Course Meeting Times</w:t>
      </w:r>
    </w:p>
    <w:p w:rsidR="0085470A" w:rsidRDefault="00D93550">
      <w:pPr>
        <w:pStyle w:val="FirstParagraph"/>
      </w:pPr>
      <w:r w:rsidRPr="009D7EA9">
        <w:rPr>
          <w:b/>
        </w:rPr>
        <w:t>Lecture &amp; Discussion</w:t>
      </w:r>
      <w:r w:rsidRPr="009D7EA9">
        <w:t>: T, Th at 10:30am (50 mins) (NOTE:)</w:t>
      </w:r>
    </w:p>
    <w:p w:rsidR="0085470A" w:rsidRPr="002D4BCD" w:rsidRDefault="0085470A" w:rsidP="0085470A">
      <w:pPr>
        <w:pStyle w:val="Compact"/>
        <w:numPr>
          <w:ilvl w:val="0"/>
          <w:numId w:val="3"/>
        </w:numPr>
        <w:ind w:hanging="750"/>
        <w:rPr>
          <w:b/>
        </w:rPr>
      </w:pPr>
      <w:r w:rsidRPr="009D7EA9">
        <w:t>please bring your laptop to class!</w:t>
      </w:r>
    </w:p>
    <w:p w:rsidR="00D4012B" w:rsidRPr="009D7EA9" w:rsidRDefault="00D93550">
      <w:pPr>
        <w:pStyle w:val="FirstParagraph"/>
      </w:pPr>
      <w:r w:rsidRPr="009D7EA9">
        <w:rPr>
          <w:b/>
        </w:rPr>
        <w:t>Lab</w:t>
      </w:r>
      <w:r w:rsidR="0085470A">
        <w:t xml:space="preserve">: F at 1pm (3 hours) </w:t>
      </w:r>
    </w:p>
    <w:p w:rsidR="002D4BCD" w:rsidRDefault="00D93550" w:rsidP="002D4BCD">
      <w:pPr>
        <w:pStyle w:val="Compact"/>
        <w:numPr>
          <w:ilvl w:val="0"/>
          <w:numId w:val="3"/>
        </w:numPr>
        <w:ind w:hanging="750"/>
        <w:rPr>
          <w:b/>
        </w:rPr>
      </w:pPr>
      <w:r w:rsidRPr="009D7EA9">
        <w:t xml:space="preserve">Lectures and Labs will be held in </w:t>
      </w:r>
      <w:r w:rsidRPr="009D7EA9">
        <w:rPr>
          <w:b/>
        </w:rPr>
        <w:t>FA 337</w:t>
      </w:r>
    </w:p>
    <w:p w:rsidR="002D4BCD" w:rsidRPr="002D4BCD" w:rsidRDefault="0085470A" w:rsidP="002D4BCD">
      <w:pPr>
        <w:pStyle w:val="Compact"/>
        <w:numPr>
          <w:ilvl w:val="0"/>
          <w:numId w:val="3"/>
        </w:numPr>
        <w:ind w:hanging="750"/>
        <w:rPr>
          <w:b/>
        </w:rPr>
      </w:pPr>
      <w:r>
        <w:t>B</w:t>
      </w:r>
      <w:r w:rsidRPr="009D7EA9">
        <w:t>ring your l</w:t>
      </w:r>
      <w:r>
        <w:t>aptops and power cords (</w:t>
      </w:r>
      <w:r w:rsidRPr="009D7EA9">
        <w:t>I will provide power strips and extension cords)</w:t>
      </w:r>
    </w:p>
    <w:p w:rsidR="00D4012B" w:rsidRPr="009D7EA9" w:rsidRDefault="00D93550">
      <w:pPr>
        <w:pStyle w:val="FirstParagraph"/>
      </w:pPr>
      <w:r w:rsidRPr="009D7EA9">
        <w:rPr>
          <w:b/>
        </w:rPr>
        <w:t>Office hours</w:t>
      </w:r>
      <w:r w:rsidRPr="009D7EA9">
        <w:t>:</w:t>
      </w:r>
    </w:p>
    <w:p w:rsidR="00D4012B" w:rsidRPr="009D7EA9" w:rsidRDefault="00D93550" w:rsidP="002D4BCD">
      <w:pPr>
        <w:pStyle w:val="Compact"/>
        <w:numPr>
          <w:ilvl w:val="0"/>
          <w:numId w:val="4"/>
        </w:numPr>
        <w:ind w:hanging="750"/>
      </w:pPr>
      <w:r w:rsidRPr="001C577E">
        <w:rPr>
          <w:b/>
        </w:rPr>
        <w:t>Shoemaker</w:t>
      </w:r>
      <w:r w:rsidRPr="009D7EA9">
        <w:t>: Thursday</w:t>
      </w:r>
      <w:r w:rsidR="005F102D">
        <w:t>s at 11:30am (1 hour) (FA 220E)</w:t>
      </w:r>
    </w:p>
    <w:p w:rsidR="00D4012B" w:rsidRPr="009D7EA9" w:rsidRDefault="00D93550" w:rsidP="002D4BCD">
      <w:pPr>
        <w:pStyle w:val="Compact"/>
        <w:numPr>
          <w:ilvl w:val="0"/>
          <w:numId w:val="4"/>
        </w:numPr>
        <w:ind w:hanging="750"/>
      </w:pPr>
      <w:r w:rsidRPr="001C577E">
        <w:rPr>
          <w:b/>
        </w:rPr>
        <w:t>Miles</w:t>
      </w:r>
      <w:r w:rsidRPr="009D7EA9">
        <w:t>: TBD (FA 235)</w:t>
      </w:r>
    </w:p>
    <w:p w:rsidR="00D4012B" w:rsidRPr="009D7EA9" w:rsidRDefault="00D93550">
      <w:pPr>
        <w:pStyle w:val="Heading3"/>
      </w:pPr>
      <w:bookmarkStart w:id="1" w:name="texts"/>
      <w:bookmarkEnd w:id="1"/>
      <w:r w:rsidRPr="009D7EA9">
        <w:t>Texts</w:t>
      </w:r>
    </w:p>
    <w:p w:rsidR="00D4012B" w:rsidRPr="009D7EA9" w:rsidRDefault="001A0F8C" w:rsidP="002D4BCD">
      <w:pPr>
        <w:pStyle w:val="Compact"/>
        <w:numPr>
          <w:ilvl w:val="0"/>
          <w:numId w:val="5"/>
        </w:numPr>
        <w:ind w:hanging="750"/>
      </w:pPr>
      <w:hyperlink r:id="rId10">
        <w:r w:rsidR="00D93550" w:rsidRPr="009D7EA9">
          <w:rPr>
            <w:rStyle w:val="Hyperlink"/>
            <w:color w:val="auto"/>
          </w:rPr>
          <w:t>Gotelli, N. J. A primer of ecology</w:t>
        </w:r>
      </w:hyperlink>
      <w:r w:rsidR="001C577E">
        <w:rPr>
          <w:rStyle w:val="Hyperlink"/>
          <w:color w:val="auto"/>
        </w:rPr>
        <w:t xml:space="preserve"> (3</w:t>
      </w:r>
      <w:r w:rsidR="001C577E" w:rsidRPr="001C577E">
        <w:rPr>
          <w:rStyle w:val="Hyperlink"/>
          <w:color w:val="auto"/>
          <w:vertAlign w:val="superscript"/>
        </w:rPr>
        <w:t>rd</w:t>
      </w:r>
      <w:r w:rsidR="001C577E">
        <w:rPr>
          <w:rStyle w:val="Hyperlink"/>
          <w:color w:val="auto"/>
        </w:rPr>
        <w:t xml:space="preserve"> edition or higher)</w:t>
      </w:r>
    </w:p>
    <w:p w:rsidR="00D4012B" w:rsidRPr="009D7EA9" w:rsidRDefault="001A0F8C" w:rsidP="002D4BCD">
      <w:pPr>
        <w:pStyle w:val="Compact"/>
        <w:numPr>
          <w:ilvl w:val="0"/>
          <w:numId w:val="5"/>
        </w:numPr>
        <w:ind w:hanging="750"/>
      </w:pPr>
      <w:hyperlink r:id="rId11">
        <w:r w:rsidR="00D93550" w:rsidRPr="009D7EA9">
          <w:rPr>
            <w:rStyle w:val="Hyperlink"/>
            <w:color w:val="auto"/>
          </w:rPr>
          <w:t>Beyond Connecting the Dots</w:t>
        </w:r>
      </w:hyperlink>
      <w:r w:rsidR="005F102D">
        <w:t xml:space="preserve"> (free download)</w:t>
      </w:r>
    </w:p>
    <w:p w:rsidR="00D4012B" w:rsidRPr="009D7EA9" w:rsidRDefault="00D93550" w:rsidP="002D4BCD">
      <w:pPr>
        <w:pStyle w:val="Compact"/>
        <w:numPr>
          <w:ilvl w:val="0"/>
          <w:numId w:val="5"/>
        </w:numPr>
        <w:ind w:hanging="750"/>
      </w:pPr>
      <w:r w:rsidRPr="009D7EA9">
        <w:t>Additional readings from the primary literature will be assigned for discussion periodically.</w:t>
      </w:r>
    </w:p>
    <w:p w:rsidR="00D4012B" w:rsidRPr="009D7EA9" w:rsidRDefault="00D93550">
      <w:pPr>
        <w:pStyle w:val="Heading3"/>
      </w:pPr>
      <w:bookmarkStart w:id="2" w:name="software"/>
      <w:bookmarkEnd w:id="2"/>
      <w:r w:rsidRPr="009D7EA9">
        <w:t>Software</w:t>
      </w:r>
    </w:p>
    <w:p w:rsidR="00D4012B" w:rsidRPr="009D7EA9" w:rsidRDefault="001A0F8C" w:rsidP="002D4BCD">
      <w:pPr>
        <w:pStyle w:val="Compact"/>
        <w:numPr>
          <w:ilvl w:val="0"/>
          <w:numId w:val="6"/>
        </w:numPr>
        <w:ind w:hanging="750"/>
      </w:pPr>
      <w:hyperlink r:id="rId12">
        <w:r w:rsidR="00D93550" w:rsidRPr="009D7EA9">
          <w:rPr>
            <w:rStyle w:val="Hyperlink"/>
            <w:color w:val="auto"/>
          </w:rPr>
          <w:t>InsightMaker- free web-based systems modeling tool</w:t>
        </w:r>
      </w:hyperlink>
      <w:r w:rsidR="005F102D">
        <w:t>(no installation needed)</w:t>
      </w:r>
    </w:p>
    <w:p w:rsidR="00D4012B" w:rsidRPr="009D7EA9" w:rsidRDefault="001A0F8C" w:rsidP="002D4BCD">
      <w:pPr>
        <w:pStyle w:val="Compact"/>
        <w:numPr>
          <w:ilvl w:val="0"/>
          <w:numId w:val="6"/>
        </w:numPr>
        <w:ind w:hanging="750"/>
      </w:pPr>
      <w:hyperlink r:id="rId13">
        <w:r w:rsidR="00D93550" w:rsidRPr="009D7EA9">
          <w:rPr>
            <w:rStyle w:val="Hyperlink"/>
            <w:color w:val="auto"/>
          </w:rPr>
          <w:t>R- free statistical programming language</w:t>
        </w:r>
      </w:hyperlink>
    </w:p>
    <w:p w:rsidR="00D4012B" w:rsidRPr="009D7EA9" w:rsidRDefault="001A0F8C" w:rsidP="002D4BCD">
      <w:pPr>
        <w:pStyle w:val="Compact"/>
        <w:numPr>
          <w:ilvl w:val="0"/>
          <w:numId w:val="6"/>
        </w:numPr>
        <w:ind w:hanging="750"/>
      </w:pPr>
      <w:hyperlink r:id="rId14">
        <w:r w:rsidR="00D93550" w:rsidRPr="009D7EA9">
          <w:rPr>
            <w:rStyle w:val="Hyperlink"/>
            <w:color w:val="auto"/>
          </w:rPr>
          <w:t>Program MARK</w:t>
        </w:r>
      </w:hyperlink>
    </w:p>
    <w:p w:rsidR="00D4012B" w:rsidRPr="009D7EA9" w:rsidRDefault="00D93550" w:rsidP="002D4BCD">
      <w:pPr>
        <w:pStyle w:val="Compact"/>
        <w:numPr>
          <w:ilvl w:val="0"/>
          <w:numId w:val="6"/>
        </w:numPr>
        <w:ind w:hanging="750"/>
      </w:pPr>
      <w:r w:rsidRPr="009D7EA9">
        <w:t>MS Excel (hopefully you already have this or equivalent spreadsheet software on your laptop!)</w:t>
      </w:r>
    </w:p>
    <w:p w:rsidR="00D4012B" w:rsidRPr="009D7EA9" w:rsidRDefault="00D93550">
      <w:pPr>
        <w:pStyle w:val="Heading3"/>
      </w:pPr>
      <w:bookmarkStart w:id="3" w:name="prerequisites"/>
      <w:bookmarkEnd w:id="3"/>
      <w:r w:rsidRPr="009D7EA9">
        <w:t>Prerequisites</w:t>
      </w:r>
    </w:p>
    <w:p w:rsidR="00D4012B" w:rsidRPr="009D7EA9" w:rsidRDefault="005F102D" w:rsidP="002D4BCD">
      <w:pPr>
        <w:pStyle w:val="Compact"/>
        <w:numPr>
          <w:ilvl w:val="0"/>
          <w:numId w:val="7"/>
        </w:numPr>
        <w:ind w:hanging="750"/>
      </w:pPr>
      <w:r>
        <w:t>BIOL 314 or NRES 217 (Ecology)</w:t>
      </w:r>
    </w:p>
    <w:p w:rsidR="00D4012B" w:rsidRPr="009D7EA9" w:rsidRDefault="00D93550" w:rsidP="002D4BCD">
      <w:pPr>
        <w:pStyle w:val="Compact"/>
        <w:numPr>
          <w:ilvl w:val="0"/>
          <w:numId w:val="7"/>
        </w:numPr>
        <w:ind w:hanging="750"/>
      </w:pPr>
      <w:r w:rsidRPr="009D7EA9">
        <w:t>NRES 310 (Wildlife Ecology and Management)</w:t>
      </w:r>
    </w:p>
    <w:p w:rsidR="00D876B0" w:rsidRDefault="00D876B0">
      <w:pPr>
        <w:pStyle w:val="Heading3"/>
      </w:pPr>
      <w:bookmarkStart w:id="4" w:name="class-description"/>
      <w:bookmarkEnd w:id="4"/>
    </w:p>
    <w:p w:rsidR="00D4012B" w:rsidRPr="009D7EA9" w:rsidRDefault="00D93550">
      <w:pPr>
        <w:pStyle w:val="Heading3"/>
      </w:pPr>
      <w:r w:rsidRPr="009D7EA9">
        <w:t>Class description</w:t>
      </w:r>
    </w:p>
    <w:p w:rsidR="00D4012B" w:rsidRPr="009D7EA9" w:rsidRDefault="00D93550">
      <w:pPr>
        <w:pStyle w:val="FirstParagraph"/>
      </w:pPr>
      <w:r w:rsidRPr="009D7EA9">
        <w:t>This class will explore how concepts of population ecology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habitat-suitability models, metapopulation models, species interaction models, threats to population viability, wildlife population management and more. Laboratory exercises will provide students with hands-on experience with ecological models and their practical applications in the conservation and management of wild populations.</w:t>
      </w:r>
    </w:p>
    <w:p w:rsidR="00D876B0" w:rsidRDefault="00D876B0">
      <w:pPr>
        <w:pStyle w:val="Heading3"/>
      </w:pPr>
      <w:bookmarkStart w:id="5" w:name="learning-outcomes"/>
      <w:bookmarkEnd w:id="5"/>
    </w:p>
    <w:p w:rsidR="00D4012B" w:rsidRPr="009D7EA9" w:rsidRDefault="00D93550">
      <w:pPr>
        <w:pStyle w:val="Heading3"/>
      </w:pPr>
      <w:r w:rsidRPr="009D7EA9">
        <w:t>Learning outcomes</w:t>
      </w:r>
    </w:p>
    <w:p w:rsidR="00D4012B" w:rsidRPr="009D7EA9" w:rsidRDefault="00D93550">
      <w:pPr>
        <w:pStyle w:val="FirstParagraph"/>
      </w:pPr>
      <w:r w:rsidRPr="009D7EA9">
        <w:t>Students will be able to:</w:t>
      </w:r>
    </w:p>
    <w:p w:rsidR="00D4012B" w:rsidRPr="009D7EA9" w:rsidRDefault="00D93550">
      <w:pPr>
        <w:pStyle w:val="Compact"/>
        <w:numPr>
          <w:ilvl w:val="0"/>
          <w:numId w:val="8"/>
        </w:numPr>
      </w:pPr>
      <w:r w:rsidRPr="009D7EA9">
        <w:lastRenderedPageBreak/>
        <w:t>Identify the major classes of models used by ecologists (e.g., statistical vs mechanistic, quantitative vs heuristic, stochastic vs deterministic) and explain how and w</w:t>
      </w:r>
      <w:r w:rsidR="005F102D">
        <w:t>hy ecologists use these models.</w:t>
      </w:r>
    </w:p>
    <w:p w:rsidR="00D4012B" w:rsidRPr="009D7EA9" w:rsidRDefault="00D93550">
      <w:pPr>
        <w:pStyle w:val="Compact"/>
        <w:numPr>
          <w:ilvl w:val="0"/>
          <w:numId w:val="8"/>
        </w:numPr>
      </w:pPr>
      <w:r w:rsidRPr="009D7EA9">
        <w:t>Apply tools such as population viability analysis (PVA) and metapopulation models to address the conservation and man</w:t>
      </w:r>
      <w:r w:rsidR="005F102D">
        <w:t>agement of natural populations.</w:t>
      </w:r>
    </w:p>
    <w:p w:rsidR="00D4012B" w:rsidRPr="009D7EA9" w:rsidRDefault="00D93550">
      <w:pPr>
        <w:pStyle w:val="Compact"/>
        <w:numPr>
          <w:ilvl w:val="0"/>
          <w:numId w:val="8"/>
        </w:numPr>
      </w:pPr>
      <w:r w:rsidRPr="009D7EA9">
        <w:t>Perform basic statistics, data visualization, simulation modeling and model validation with Excel, the statistical computing language ‘R’, and the we</w:t>
      </w:r>
      <w:r w:rsidR="005F102D">
        <w:t>b-based software, InsightMaker.</w:t>
      </w:r>
    </w:p>
    <w:p w:rsidR="00D4012B" w:rsidRPr="009D7EA9" w:rsidRDefault="00D93550">
      <w:pPr>
        <w:pStyle w:val="Compact"/>
        <w:numPr>
          <w:ilvl w:val="0"/>
          <w:numId w:val="8"/>
        </w:numPr>
      </w:pPr>
      <w:r w:rsidRPr="009D7EA9">
        <w:t>Critically evaluate the strength of inferences drawn from ecological simulation models using tool</w:t>
      </w:r>
      <w:r w:rsidR="005F102D">
        <w:t>s such as sensitivity analysis.</w:t>
      </w:r>
    </w:p>
    <w:p w:rsidR="00D4012B" w:rsidRPr="009D7EA9" w:rsidRDefault="00D93550">
      <w:pPr>
        <w:pStyle w:val="Compact"/>
        <w:numPr>
          <w:ilvl w:val="0"/>
          <w:numId w:val="8"/>
        </w:numPr>
      </w:pPr>
      <w:r w:rsidRPr="009D7EA9">
        <w:t>Explain how species interactions can influence population dynamics (e.g., predic</w:t>
      </w:r>
      <w:r w:rsidR="005F102D">
        <w:t>tions of species range shifts).</w:t>
      </w:r>
    </w:p>
    <w:p w:rsidR="00D4012B" w:rsidRPr="009D7EA9" w:rsidRDefault="00D93550">
      <w:pPr>
        <w:pStyle w:val="Compact"/>
        <w:numPr>
          <w:ilvl w:val="0"/>
          <w:numId w:val="8"/>
        </w:numPr>
      </w:pPr>
      <w:r w:rsidRPr="009D7EA9">
        <w:t>Communicate original research in applied population and community ecology via a professional-style oral presentation.</w:t>
      </w:r>
    </w:p>
    <w:p w:rsidR="00D876B0" w:rsidRDefault="00D876B0">
      <w:pPr>
        <w:pStyle w:val="Heading3"/>
      </w:pPr>
      <w:bookmarkStart w:id="6" w:name="grading"/>
      <w:bookmarkEnd w:id="6"/>
    </w:p>
    <w:p w:rsidR="00D4012B" w:rsidRPr="009D7EA9" w:rsidRDefault="00D93550">
      <w:pPr>
        <w:pStyle w:val="Heading3"/>
      </w:pPr>
      <w:r w:rsidRPr="009D7EA9">
        <w:t>Grading:</w:t>
      </w:r>
    </w:p>
    <w:p w:rsidR="00D4012B" w:rsidRPr="009D7EA9" w:rsidRDefault="00D93550">
      <w:pPr>
        <w:pStyle w:val="FirstParagraph"/>
      </w:pPr>
      <w:r w:rsidRPr="009D7EA9">
        <w:t>The course grade will be based on the following components:</w:t>
      </w:r>
    </w:p>
    <w:p w:rsidR="00D4012B" w:rsidRPr="009D7EA9" w:rsidRDefault="00D93550" w:rsidP="005F102D">
      <w:pPr>
        <w:pStyle w:val="BodyText"/>
        <w:ind w:left="720"/>
      </w:pPr>
      <w:r w:rsidRPr="009D7EA9">
        <w:t>Lab exercises (7 total) 20% (80 points)</w:t>
      </w:r>
      <w:r w:rsidRPr="009D7EA9">
        <w:br/>
        <w:t>Quizzes and participation 10% (40 points)</w:t>
      </w:r>
      <w:r w:rsidRPr="009D7EA9">
        <w:br/>
        <w:t>Group project 25% (100 points)</w:t>
      </w:r>
      <w:r w:rsidRPr="009D7EA9">
        <w:br/>
        <w:t>Midterm exam # 1 (date TBD) 10% (40 points)</w:t>
      </w:r>
      <w:r w:rsidRPr="009D7EA9">
        <w:br/>
        <w:t>Midterm exam # 2 (date TBD) 10% (40 points)</w:t>
      </w:r>
      <w:r w:rsidRPr="009D7EA9">
        <w:br/>
        <w:t>Final exam (5/11/2018) 25% (100 points)</w:t>
      </w:r>
    </w:p>
    <w:p w:rsidR="00D4012B" w:rsidRPr="009D7EA9" w:rsidRDefault="00D93550">
      <w:pPr>
        <w:pStyle w:val="BodyText"/>
      </w:pPr>
      <w:r w:rsidRPr="009D7EA9">
        <w:t>NOTE: Graduate students enrolled in NRES 670 will have an additional 50 pts used to calculate their grade (see below) of a total of 370 points.</w:t>
      </w:r>
      <w:r w:rsidRPr="009D7EA9">
        <w:br/>
        <w:t>Grading scale: A (100 to 93), A- (92 to 90), B+ (89 to 87), B (86 to 83), B- (82 to 80), C+ (79 to 77), C (76 to 73), C- (72 to 70), D+ (69 to 67), D (66 to 63), D- (62 to 60), F (below 60).</w:t>
      </w:r>
    </w:p>
    <w:p w:rsidR="00D876B0" w:rsidRDefault="00D876B0">
      <w:pPr>
        <w:pStyle w:val="Heading3"/>
      </w:pPr>
      <w:bookmarkStart w:id="7" w:name="exams"/>
      <w:bookmarkEnd w:id="7"/>
    </w:p>
    <w:p w:rsidR="00D4012B" w:rsidRPr="009D7EA9" w:rsidRDefault="00D93550">
      <w:pPr>
        <w:pStyle w:val="Heading3"/>
      </w:pPr>
      <w:r w:rsidRPr="009D7EA9">
        <w:t>Exams:</w:t>
      </w:r>
    </w:p>
    <w:p w:rsidR="00D4012B" w:rsidRPr="009D7EA9" w:rsidRDefault="00D93550">
      <w:pPr>
        <w:pStyle w:val="FirstParagraph"/>
      </w:pPr>
      <w:r w:rsidRPr="009D7EA9">
        <w:t>There will be two midterm exams and a comprehensive final exam. These will consist of multiple-choice, short-answer questions, and essay questions requiring synthesis of ideas and critical thinking. The midterm exam will be cumulative, and based on all information presented up through the week prior to the exam.</w:t>
      </w:r>
    </w:p>
    <w:p w:rsidR="00D876B0" w:rsidRDefault="00D876B0">
      <w:pPr>
        <w:pStyle w:val="Heading3"/>
      </w:pPr>
      <w:bookmarkStart w:id="8" w:name="lectures"/>
      <w:bookmarkEnd w:id="8"/>
    </w:p>
    <w:p w:rsidR="00D4012B" w:rsidRPr="009D7EA9" w:rsidRDefault="00D93550">
      <w:pPr>
        <w:pStyle w:val="Heading3"/>
      </w:pPr>
      <w:r w:rsidRPr="009D7EA9">
        <w:t>Lectures</w:t>
      </w:r>
    </w:p>
    <w:p w:rsidR="00D4012B" w:rsidRPr="009D7EA9" w:rsidRDefault="00D93550">
      <w:pPr>
        <w:pStyle w:val="FirstParagraph"/>
      </w:pPr>
      <w:r w:rsidRPr="009D7EA9">
        <w:t>Lecture grades will be based primarily on participation and occasional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in-class problem-solving activities.</w:t>
      </w:r>
    </w:p>
    <w:p w:rsidR="00D876B0" w:rsidRDefault="00D876B0">
      <w:pPr>
        <w:pStyle w:val="Heading3"/>
      </w:pPr>
      <w:bookmarkStart w:id="9" w:name="labs"/>
      <w:bookmarkEnd w:id="9"/>
    </w:p>
    <w:p w:rsidR="00D4012B" w:rsidRPr="009D7EA9" w:rsidRDefault="00D93550">
      <w:pPr>
        <w:pStyle w:val="Heading3"/>
      </w:pPr>
      <w:r w:rsidRPr="009D7EA9">
        <w:t>Labs</w:t>
      </w:r>
    </w:p>
    <w:p w:rsidR="00D4012B" w:rsidRPr="009D7EA9" w:rsidRDefault="00D93550">
      <w:pPr>
        <w:pStyle w:val="FirstParagraph"/>
      </w:pPr>
      <w:r w:rsidRPr="009D7EA9">
        <w:t>Lab exercises will focus on applying concepts and methods introduced in lectures, and will involve real data and problems in wildlife conservation and management wherever possible. Graded lab assignments will involve figures, tables, InsightMaker models and R code (when applicable) and responses to questions in short-answer format. Laboratory write-ups will be due the following lab period, unless otherwise specified.</w:t>
      </w:r>
    </w:p>
    <w:p w:rsidR="00D4012B" w:rsidRPr="009D7EA9" w:rsidRDefault="00D93550">
      <w:pPr>
        <w:pStyle w:val="Heading3"/>
      </w:pPr>
      <w:bookmarkStart w:id="10" w:name="final-group-project"/>
      <w:bookmarkEnd w:id="10"/>
      <w:r w:rsidRPr="009D7EA9">
        <w:lastRenderedPageBreak/>
        <w:t>Final group project</w:t>
      </w:r>
    </w:p>
    <w:p w:rsidR="00D4012B" w:rsidRPr="009D7EA9" w:rsidRDefault="00D93550">
      <w:pPr>
        <w:pStyle w:val="FirstParagraph"/>
      </w:pPr>
      <w:r w:rsidRPr="009D7EA9">
        <w:t>Students will work in groups of ~2-3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rsidR="00D876B0" w:rsidRDefault="00D876B0">
      <w:pPr>
        <w:pStyle w:val="Heading3"/>
      </w:pPr>
      <w:bookmarkStart w:id="11" w:name="graduate-credit-for-students-enrolled-in"/>
      <w:bookmarkEnd w:id="11"/>
    </w:p>
    <w:p w:rsidR="00D4012B" w:rsidRPr="009D7EA9" w:rsidRDefault="00D93550">
      <w:pPr>
        <w:pStyle w:val="Heading3"/>
      </w:pPr>
      <w:r w:rsidRPr="009D7EA9">
        <w:t>Graduate credit (for students enrolled in NRES 670)</w:t>
      </w:r>
    </w:p>
    <w:p w:rsidR="00D4012B" w:rsidRPr="009D7EA9" w:rsidRDefault="00D93550">
      <w:pPr>
        <w:pStyle w:val="FirstParagraph"/>
      </w:pPr>
      <w:r w:rsidRPr="009D7EA9">
        <w:t>Graduate students will be subject to additional expectations in order to receive graduate credit for this course. In particular, graduate students will be expected to develop an original lecture and lead an original lab activity. Graduate students will also be expected to achieve a deeper understanding of the course material, and therefore will be assigned additional readings from the scientific literature and will be expected to participate as leaders in discussions and lab activities.</w:t>
      </w:r>
    </w:p>
    <w:p w:rsidR="00D876B0" w:rsidRDefault="00D876B0">
      <w:pPr>
        <w:pStyle w:val="Heading3"/>
      </w:pPr>
      <w:bookmarkStart w:id="12" w:name="make-up-policy-and-late-work"/>
      <w:bookmarkEnd w:id="12"/>
    </w:p>
    <w:p w:rsidR="00D4012B" w:rsidRPr="009D7EA9" w:rsidRDefault="00D93550">
      <w:pPr>
        <w:pStyle w:val="Heading3"/>
      </w:pPr>
      <w:r w:rsidRPr="009D7EA9">
        <w:t>Make-up policy and late work:</w:t>
      </w:r>
    </w:p>
    <w:p w:rsidR="00D4012B" w:rsidRDefault="00D93550">
      <w:pPr>
        <w:pStyle w:val="FirstParagraph"/>
      </w:pPr>
      <w:r w:rsidRPr="009D7EA9">
        <w:t>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Whenever possible, please let me know in advance if you are going to miss class or lab.</w:t>
      </w:r>
    </w:p>
    <w:p w:rsidR="000278ED" w:rsidRDefault="000278ED" w:rsidP="000278ED">
      <w:pPr>
        <w:pStyle w:val="BodyText"/>
      </w:pPr>
    </w:p>
    <w:p w:rsidR="000278ED" w:rsidRDefault="000278ED" w:rsidP="000278ED">
      <w:pPr>
        <w:pStyle w:val="Heading3"/>
      </w:pPr>
      <w:r>
        <w:t>Top Hat</w:t>
      </w:r>
    </w:p>
    <w:p w:rsidR="000278ED" w:rsidRDefault="000278ED" w:rsidP="000278ED">
      <w:pPr>
        <w:pStyle w:val="BodyText"/>
      </w:pPr>
      <w:r>
        <w:t>We will be using the Top Hat (www.tophat.com) classroom response system in class. You will be able t</w:t>
      </w:r>
      <w:bookmarkStart w:id="13" w:name="_GoBack"/>
      <w:bookmarkEnd w:id="13"/>
      <w:r>
        <w:t>o submit answers to in-class questions using Apple or Android smartphones and tablets, la</w:t>
      </w:r>
      <w:r>
        <w:t>ptops, or through text message.</w:t>
      </w:r>
    </w:p>
    <w:p w:rsidR="000278ED" w:rsidRDefault="000278ED" w:rsidP="000278ED">
      <w:pPr>
        <w:pStyle w:val="BodyText"/>
        <w:ind w:firstLine="720"/>
      </w:pPr>
      <w:r>
        <w:t>You can visit the Top Hat Overview (https://success.tophat.com/s/article/Student-Top-Hat-Overview-and-Getting-Started-Guide) within the Top Hat Success Center which outlines how you will register for a Top Hat account, as well as providing a brief overview to get you up and running on the system.</w:t>
      </w:r>
    </w:p>
    <w:p w:rsidR="000278ED" w:rsidRPr="000278ED" w:rsidRDefault="000278ED" w:rsidP="000278ED">
      <w:pPr>
        <w:pStyle w:val="BodyText"/>
        <w:ind w:firstLine="720"/>
      </w:pPr>
      <w:r>
        <w:t xml:space="preserve">An email invitation will be sent to you by email, but if don’t receive this email, you can register by simply visiting our course website: </w:t>
      </w:r>
      <w:hyperlink r:id="rId15" w:history="1">
        <w:r w:rsidRPr="007A3583">
          <w:rPr>
            <w:rStyle w:val="Hyperlink"/>
          </w:rPr>
          <w:t>https://app.tophat.com/e/767873</w:t>
        </w:r>
      </w:hyperlink>
      <w:r>
        <w:t xml:space="preserve"> [</w:t>
      </w:r>
      <w:r w:rsidRPr="000278ED">
        <w:rPr>
          <w:u w:val="single"/>
        </w:rPr>
        <w:t>Note: our Course Join Code is 767873</w:t>
      </w:r>
      <w:r>
        <w:rPr>
          <w:u w:val="single"/>
        </w:rPr>
        <w:t>]</w:t>
      </w:r>
    </w:p>
    <w:p w:rsidR="000278ED" w:rsidRDefault="000278ED" w:rsidP="00CB3AE9">
      <w:pPr>
        <w:pStyle w:val="BodyText"/>
        <w:ind w:firstLine="720"/>
      </w:pPr>
      <w:r>
        <w:t>Top Hat may require a paid subscription, and a full breakdown of all subscription options available can be found here: www.tophat.com/pricing.</w:t>
      </w:r>
    </w:p>
    <w:p w:rsidR="000278ED" w:rsidRPr="000278ED" w:rsidRDefault="000278ED" w:rsidP="00CB3AE9">
      <w:pPr>
        <w:pStyle w:val="BodyText"/>
        <w:ind w:firstLine="720"/>
      </w:pPr>
      <w:r>
        <w:t>Should you require assistance with Top Hat at any time, due to the fact that they require specific user information to troubleshoot these issues, please contact their Support Team directly by way of email (support@tophat.com), the in app support button, or by calling 1-888-663-5491</w:t>
      </w:r>
    </w:p>
    <w:p w:rsidR="00D876B0" w:rsidRDefault="00D876B0">
      <w:pPr>
        <w:pStyle w:val="Heading3"/>
      </w:pPr>
      <w:bookmarkStart w:id="14" w:name="students-with-disabilities"/>
      <w:bookmarkEnd w:id="14"/>
    </w:p>
    <w:p w:rsidR="00D4012B" w:rsidRPr="009D7EA9" w:rsidRDefault="00D93550">
      <w:pPr>
        <w:pStyle w:val="Heading3"/>
      </w:pPr>
      <w:r w:rsidRPr="009D7EA9">
        <w:t>Students with Disabilities</w:t>
      </w:r>
    </w:p>
    <w:p w:rsidR="00D4012B" w:rsidRPr="009D7EA9" w:rsidRDefault="00D93550">
      <w:pPr>
        <w:pStyle w:val="FirstParagraph"/>
      </w:pPr>
      <w:r w:rsidRPr="009D7EA9">
        <w:t>Any student with a disability needing academic adjustments or accommodations is requested to speak with the Disability Resource Center (Thompson Building, Suite 101) as soon as possible to arrange for appropriate accommodations.</w:t>
      </w:r>
    </w:p>
    <w:p w:rsidR="00D876B0" w:rsidRDefault="00D876B0">
      <w:pPr>
        <w:pStyle w:val="Heading3"/>
      </w:pPr>
      <w:bookmarkStart w:id="15" w:name="statement-on-academic-dishonesty"/>
      <w:bookmarkEnd w:id="15"/>
    </w:p>
    <w:p w:rsidR="00D4012B" w:rsidRPr="009D7EA9" w:rsidRDefault="00D93550">
      <w:pPr>
        <w:pStyle w:val="Heading3"/>
      </w:pPr>
      <w:r w:rsidRPr="009D7EA9">
        <w:t>Statement on Academic Dishonesty</w:t>
      </w:r>
    </w:p>
    <w:p w:rsidR="00D4012B" w:rsidRPr="009D7EA9" w:rsidRDefault="00D93550">
      <w:pPr>
        <w:pStyle w:val="FirstParagraph"/>
      </w:pPr>
      <w:r w:rsidRPr="009D7EA9">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w:t>
      </w:r>
      <w:r w:rsidRPr="009D7EA9">
        <w:lastRenderedPageBreak/>
        <w:t xml:space="preserve">include filing a final grade of “F”; reducing the student’s final course grade one or two full grade points; awarding a failing mark on the coursework in question; or requiring the student to retake or resubmit the coursework. For more details, see the </w:t>
      </w:r>
      <w:hyperlink r:id="rId16">
        <w:r w:rsidRPr="009D7EA9">
          <w:rPr>
            <w:rStyle w:val="Hyperlink"/>
            <w:color w:val="auto"/>
          </w:rPr>
          <w:t>University of Nevada, Reno General Catalog</w:t>
        </w:r>
      </w:hyperlink>
      <w:r w:rsidRPr="009D7EA9">
        <w:t>.</w:t>
      </w:r>
    </w:p>
    <w:p w:rsidR="00D876B0" w:rsidRDefault="00D876B0">
      <w:pPr>
        <w:pStyle w:val="Heading3"/>
      </w:pPr>
      <w:bookmarkStart w:id="16" w:name="statement-on-audio-and-video-recording"/>
      <w:bookmarkEnd w:id="16"/>
    </w:p>
    <w:p w:rsidR="00D4012B" w:rsidRPr="009D7EA9" w:rsidRDefault="00D93550">
      <w:pPr>
        <w:pStyle w:val="Heading3"/>
      </w:pPr>
      <w:r w:rsidRPr="009D7EA9">
        <w:t>Statement on Audio and Video Recording</w:t>
      </w:r>
    </w:p>
    <w:p w:rsidR="00D4012B" w:rsidRPr="009D7EA9" w:rsidRDefault="00D93550">
      <w:pPr>
        <w:pStyle w:val="FirstParagraph"/>
      </w:pPr>
      <w:r w:rsidRPr="009D7EA9">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rsidR="00D876B0" w:rsidRDefault="00D876B0">
      <w:pPr>
        <w:pStyle w:val="Heading3"/>
      </w:pPr>
      <w:bookmarkStart w:id="17" w:name="statement-for-academic-success-services"/>
      <w:bookmarkEnd w:id="17"/>
    </w:p>
    <w:p w:rsidR="00D4012B" w:rsidRPr="009D7EA9" w:rsidRDefault="00D93550">
      <w:pPr>
        <w:pStyle w:val="Heading3"/>
      </w:pPr>
      <w:r w:rsidRPr="009D7EA9">
        <w:t>Statement for Academic Success Services</w:t>
      </w:r>
    </w:p>
    <w:p w:rsidR="00D4012B" w:rsidRPr="009D7EA9" w:rsidRDefault="00D93550">
      <w:pPr>
        <w:pStyle w:val="FirstParagraph"/>
      </w:pPr>
      <w:r w:rsidRPr="009D7EA9">
        <w:t>Your student fees cover usage of the University Math Center [(775) 784-4433], University Tutoring Center [(775) 784-6801], and [University Writing Center (775) 784-6030]. These centers support your classroom learning; it is your responsibility to take advantage of their services.</w:t>
      </w:r>
    </w:p>
    <w:p w:rsidR="00D4012B" w:rsidRPr="009D7EA9" w:rsidRDefault="00D93550">
      <w:pPr>
        <w:pStyle w:val="Heading3"/>
      </w:pPr>
      <w:bookmarkStart w:id="18" w:name="this-is-a-safe-space"/>
      <w:bookmarkEnd w:id="18"/>
      <w:r w:rsidRPr="009D7EA9">
        <w:t>This is a safe space</w:t>
      </w:r>
    </w:p>
    <w:p w:rsidR="00D4012B" w:rsidRPr="009D7EA9" w:rsidRDefault="00D93550">
      <w:pPr>
        <w:pStyle w:val="FirstParagraph"/>
      </w:pPr>
      <w:r w:rsidRPr="009D7EA9">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w:t>
      </w:r>
      <w:hyperlink r:id="rId17">
        <w:r w:rsidRPr="009D7EA9">
          <w:rPr>
            <w:rStyle w:val="Hyperlink"/>
            <w:color w:val="auto"/>
          </w:rPr>
          <w:t>http://www.unr.edu/equal-opportunity-title-ix</w:t>
        </w:r>
      </w:hyperlink>
      <w:r w:rsidRPr="009D7EA9">
        <w:t xml:space="preserve"> .</w:t>
      </w:r>
    </w:p>
    <w:p w:rsidR="00D876B0" w:rsidRDefault="00D876B0">
      <w:pPr>
        <w:pStyle w:val="Heading3"/>
      </w:pPr>
      <w:bookmarkStart w:id="19" w:name="class-protocol"/>
      <w:bookmarkEnd w:id="19"/>
    </w:p>
    <w:p w:rsidR="00D4012B" w:rsidRPr="009D7EA9" w:rsidRDefault="00D93550">
      <w:pPr>
        <w:pStyle w:val="Heading3"/>
      </w:pPr>
      <w:r w:rsidRPr="009D7EA9">
        <w:t>Class protocol</w:t>
      </w:r>
    </w:p>
    <w:p w:rsidR="00D4012B" w:rsidRDefault="00D93550">
      <w:pPr>
        <w:pStyle w:val="FirstParagraph"/>
      </w:pPr>
      <w:r w:rsidRPr="009D7EA9">
        <w:t>All mobile electronic devices are to be turned off during class unless the instructor gives advance permission (but laptop computers will be used in class regularly).</w:t>
      </w:r>
    </w:p>
    <w:p w:rsidR="00E03968" w:rsidRDefault="00E03968" w:rsidP="00E03968">
      <w:pPr>
        <w:pStyle w:val="BodyText"/>
      </w:pPr>
    </w:p>
    <w:p w:rsidR="00E03968" w:rsidRPr="00E03968" w:rsidRDefault="00E03968" w:rsidP="00E03968">
      <w:pPr>
        <w:pStyle w:val="BodyText"/>
      </w:pPr>
    </w:p>
    <w:p w:rsidR="00D876B0" w:rsidRDefault="00E03968" w:rsidP="00E03968">
      <w:pPr>
        <w:pStyle w:val="Heading3"/>
      </w:pPr>
      <w:r>
        <w:t>Schedule</w:t>
      </w:r>
    </w:p>
    <w:p w:rsidR="00E03968" w:rsidRDefault="00E03968" w:rsidP="00E03968">
      <w:pPr>
        <w:pStyle w:val="FirstParagraph"/>
        <w:ind w:firstLine="720"/>
      </w:pPr>
      <w:r>
        <w:t>NOTE: Please check for updates frequently!</w:t>
      </w:r>
    </w:p>
    <w:p w:rsidR="00E03968" w:rsidRPr="00E03968" w:rsidRDefault="00E03968" w:rsidP="00E03968">
      <w:pPr>
        <w:pStyle w:val="BodyText"/>
      </w:pPr>
    </w:p>
    <w:tbl>
      <w:tblPr>
        <w:tblStyle w:val="GridTable6Colorful"/>
        <w:tblW w:w="0" w:type="pct"/>
        <w:tblLook w:val="07E0" w:firstRow="1" w:lastRow="1" w:firstColumn="1" w:lastColumn="1" w:noHBand="1" w:noVBand="1"/>
      </w:tblPr>
      <w:tblGrid>
        <w:gridCol w:w="851"/>
        <w:gridCol w:w="1351"/>
        <w:gridCol w:w="3300"/>
        <w:gridCol w:w="1919"/>
        <w:gridCol w:w="1929"/>
      </w:tblGrid>
      <w:tr w:rsidR="00E03968" w:rsidRPr="00E03968" w:rsidTr="00AE78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w:t>
            </w:r>
          </w:p>
        </w:tc>
        <w:tc>
          <w:tcPr>
            <w:tcW w:w="0" w:type="auto"/>
          </w:tcPr>
          <w:p w:rsidR="00E03968" w:rsidRPr="00E03968" w:rsidRDefault="00E03968" w:rsidP="00B11994">
            <w:pPr>
              <w:pStyle w:val="Compact"/>
              <w:cnfStyle w:val="100000000000" w:firstRow="1" w:lastRow="0" w:firstColumn="0" w:lastColumn="0" w:oddVBand="0" w:evenVBand="0" w:oddHBand="0" w:evenHBand="0" w:firstRowFirstColumn="0" w:firstRowLastColumn="0" w:lastRowFirstColumn="0" w:lastRowLastColumn="0"/>
              <w:rPr>
                <w:szCs w:val="22"/>
              </w:rPr>
            </w:pPr>
            <w:r w:rsidRPr="00E03968">
              <w:rPr>
                <w:szCs w:val="22"/>
              </w:rPr>
              <w:t>Dates</w:t>
            </w:r>
          </w:p>
        </w:tc>
        <w:tc>
          <w:tcPr>
            <w:tcW w:w="0" w:type="auto"/>
          </w:tcPr>
          <w:p w:rsidR="00E03968" w:rsidRPr="00E03968" w:rsidRDefault="00E03968" w:rsidP="00B11994">
            <w:pPr>
              <w:pStyle w:val="Compact"/>
              <w:cnfStyle w:val="100000000000" w:firstRow="1" w:lastRow="0" w:firstColumn="0" w:lastColumn="0" w:oddVBand="0" w:evenVBand="0" w:oddHBand="0" w:evenHBand="0" w:firstRowFirstColumn="0" w:firstRowLastColumn="0" w:lastRowFirstColumn="0" w:lastRowLastColumn="0"/>
              <w:rPr>
                <w:szCs w:val="22"/>
              </w:rPr>
            </w:pPr>
            <w:r w:rsidRPr="00E03968">
              <w:rPr>
                <w:szCs w:val="22"/>
              </w:rPr>
              <w:t>Topic</w:t>
            </w:r>
          </w:p>
        </w:tc>
        <w:tc>
          <w:tcPr>
            <w:tcW w:w="0" w:type="auto"/>
          </w:tcPr>
          <w:p w:rsidR="00E03968" w:rsidRPr="00E03968" w:rsidRDefault="00E03968" w:rsidP="00B11994">
            <w:pPr>
              <w:pStyle w:val="Compact"/>
              <w:cnfStyle w:val="100000000000" w:firstRow="1" w:lastRow="0" w:firstColumn="0" w:lastColumn="0" w:oddVBand="0" w:evenVBand="0" w:oddHBand="0" w:evenHBand="0" w:firstRowFirstColumn="0" w:firstRowLastColumn="0" w:lastRowFirstColumn="0" w:lastRowLastColumn="0"/>
              <w:rPr>
                <w:szCs w:val="22"/>
              </w:rPr>
            </w:pPr>
            <w:r w:rsidRPr="00E03968">
              <w:rPr>
                <w:szCs w:val="22"/>
              </w:rPr>
              <w:t>Text.Readings</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Notes</w:t>
            </w: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1/22/2019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Course overview; Intro to Systems Thinking</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Gotelli Chapter 1</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TWS NV Chapter science symposium!</w:t>
            </w: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1/24/2019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Intro to Population Ecology; Exponential growth</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BCTD Chapter 1</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1/25/2019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Introduction to population modeling in Excel, InsightMaker, and R</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2</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1/29/2019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Thomas Malthus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1/31/2019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Density-dependent growth</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Gotelli Chapter 2</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2/1/2019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Density-dependent populations in InsightMaker; maximum sustainable yield (MSY) and more</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lastRenderedPageBreak/>
              <w:t>Week 3</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Density-dependent growth</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BCTD Chapter 2 (skim)</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Away TWS</w:t>
            </w: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2/7/2019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Passenger pigeon/Allee Effect</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Away TWS</w:t>
            </w: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2/8/2019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NO LAB (instructor is away)</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Away TWS/MA</w:t>
            </w: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4</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2/12/2019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Age-structured populations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Gotelli Chapter 3</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2/14/2019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Age-structured populations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2/15/2019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Age-structured populations and stochasticity in InsightMaker</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5</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2/19/2019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Matrix population models</w:t>
            </w:r>
          </w:p>
        </w:tc>
        <w:tc>
          <w:tcPr>
            <w:tcW w:w="0" w:type="auto"/>
          </w:tcPr>
          <w:p w:rsidR="00E03968" w:rsidRPr="00E03968" w:rsidRDefault="001A0F8C" w:rsidP="00B11994">
            <w:pPr>
              <w:pStyle w:val="Compact"/>
              <w:cnfStyle w:val="000000000000" w:firstRow="0" w:lastRow="0" w:firstColumn="0" w:lastColumn="0" w:oddVBand="0" w:evenVBand="0" w:oddHBand="0" w:evenHBand="0" w:firstRowFirstColumn="0" w:firstRowLastColumn="0" w:lastRowFirstColumn="0" w:lastRowLastColumn="0"/>
              <w:rPr>
                <w:szCs w:val="22"/>
              </w:rPr>
            </w:pPr>
            <w:hyperlink r:id="rId18">
              <w:r w:rsidR="00E03968" w:rsidRPr="00E03968">
                <w:rPr>
                  <w:rStyle w:val="Hyperlink"/>
                  <w:szCs w:val="22"/>
                </w:rPr>
                <w:t>Heppell 1998</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2/21/2019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MIDTERM #1</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2/22/2019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Matrix population models in R and InsightMaker</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6</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2/26/2019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Matrix population models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2/28/2019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Final projects etc.</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3/1/2019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Matrix models &amp; work on group PVA projects (proposals due)</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7</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Stochasticity and Uncertainty</w:t>
            </w:r>
          </w:p>
        </w:tc>
        <w:tc>
          <w:tcPr>
            <w:tcW w:w="0" w:type="auto"/>
          </w:tcPr>
          <w:p w:rsidR="00E03968" w:rsidRPr="00E03968" w:rsidRDefault="001A0F8C" w:rsidP="00B11994">
            <w:pPr>
              <w:pStyle w:val="Compact"/>
              <w:cnfStyle w:val="000000000000" w:firstRow="0" w:lastRow="0" w:firstColumn="0" w:lastColumn="0" w:oddVBand="0" w:evenVBand="0" w:oddHBand="0" w:evenHBand="0" w:firstRowFirstColumn="0" w:firstRowLastColumn="0" w:lastRowFirstColumn="0" w:lastRowLastColumn="0"/>
              <w:rPr>
                <w:szCs w:val="22"/>
              </w:rPr>
            </w:pPr>
            <w:hyperlink r:id="rId19">
              <w:r w:rsidR="00E03968" w:rsidRPr="00E03968">
                <w:rPr>
                  <w:rStyle w:val="Hyperlink"/>
                  <w:szCs w:val="22"/>
                </w:rPr>
                <w:t>Regan 2002</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3/7/2019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Small population paradigm</w:t>
            </w:r>
          </w:p>
        </w:tc>
        <w:tc>
          <w:tcPr>
            <w:tcW w:w="0" w:type="auto"/>
          </w:tcPr>
          <w:p w:rsidR="00E03968" w:rsidRPr="00E03968" w:rsidRDefault="001A0F8C" w:rsidP="00B11994">
            <w:pPr>
              <w:pStyle w:val="Compact"/>
              <w:cnfStyle w:val="000000000000" w:firstRow="0" w:lastRow="0" w:firstColumn="0" w:lastColumn="0" w:oddVBand="0" w:evenVBand="0" w:oddHBand="0" w:evenHBand="0" w:firstRowFirstColumn="0" w:firstRowLastColumn="0" w:lastRowFirstColumn="0" w:lastRowLastColumn="0"/>
              <w:rPr>
                <w:szCs w:val="22"/>
              </w:rPr>
            </w:pPr>
            <w:hyperlink r:id="rId20">
              <w:r w:rsidR="00E03968" w:rsidRPr="00E03968">
                <w:rPr>
                  <w:rStyle w:val="Hyperlink"/>
                  <w:szCs w:val="22"/>
                </w:rPr>
                <w:t>Beissinger and Westphal 1998</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3/8/2019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Stochasticity and uncertainty</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8</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3/12/2019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Individual based models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BCTD Chapter 10</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3/14/2019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Individual based models /Declining pop. Paradigm</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3/15/2019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Work on group PVA projects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3/19/2019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SPRING BREAK</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3/21/2019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3/22/2019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10</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3/26/2019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Declining population paradigm</w:t>
            </w:r>
          </w:p>
        </w:tc>
        <w:tc>
          <w:tcPr>
            <w:tcW w:w="0" w:type="auto"/>
          </w:tcPr>
          <w:p w:rsidR="00E03968" w:rsidRPr="00E03968" w:rsidRDefault="001A0F8C" w:rsidP="00B11994">
            <w:pPr>
              <w:pStyle w:val="Compact"/>
              <w:cnfStyle w:val="000000000000" w:firstRow="0" w:lastRow="0" w:firstColumn="0" w:lastColumn="0" w:oddVBand="0" w:evenVBand="0" w:oddHBand="0" w:evenHBand="0" w:firstRowFirstColumn="0" w:firstRowLastColumn="0" w:lastRowFirstColumn="0" w:lastRowLastColumn="0"/>
              <w:rPr>
                <w:szCs w:val="22"/>
              </w:rPr>
            </w:pPr>
            <w:hyperlink r:id="rId21">
              <w:r w:rsidR="00E03968" w:rsidRPr="00E03968">
                <w:rPr>
                  <w:rStyle w:val="Hyperlink"/>
                  <w:szCs w:val="22"/>
                </w:rPr>
                <w:t>Caughley 1988</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3/28/2019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Population Viability Analysis (PVA)</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3/29/2019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Final projects (PVA models due next week)</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11</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Metapopulations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Gotelli Chapter 4</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4/4/2019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Source-sink dynamics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 xml:space="preserve">Optional: </w:t>
            </w:r>
            <w:hyperlink r:id="rId22">
              <w:r w:rsidRPr="00E03968">
                <w:rPr>
                  <w:rStyle w:val="Hyperlink"/>
                  <w:szCs w:val="22"/>
                </w:rPr>
                <w:t>Griffin et al</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Metapopulation modeling in InsightMaker (PVA models due)</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12</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4/9/2019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Parameter estimation!</w:t>
            </w:r>
          </w:p>
        </w:tc>
        <w:tc>
          <w:tcPr>
            <w:tcW w:w="0" w:type="auto"/>
          </w:tcPr>
          <w:p w:rsidR="00E03968" w:rsidRPr="00E03968" w:rsidRDefault="001A0F8C" w:rsidP="00B11994">
            <w:pPr>
              <w:pStyle w:val="Compact"/>
              <w:cnfStyle w:val="000000000000" w:firstRow="0" w:lastRow="0" w:firstColumn="0" w:lastColumn="0" w:oddVBand="0" w:evenVBand="0" w:oddHBand="0" w:evenHBand="0" w:firstRowFirstColumn="0" w:firstRowLastColumn="0" w:lastRowFirstColumn="0" w:lastRowLastColumn="0"/>
              <w:rPr>
                <w:szCs w:val="22"/>
              </w:rPr>
            </w:pPr>
            <w:hyperlink r:id="rId23">
              <w:r w:rsidR="00E03968" w:rsidRPr="00E03968">
                <w:rPr>
                  <w:rStyle w:val="Hyperlink"/>
                  <w:szCs w:val="22"/>
                </w:rPr>
                <w:t>Amstrup et al Chapter 1</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Away: SERDP IPR</w:t>
            </w: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4/11/2019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MIDTERM #2</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Away: SERDP IPR</w:t>
            </w: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4/12/2019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Parameter estimation: mark-recapture data</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13</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4/16/2019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Galapagos case study</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 xml:space="preserve">Optional: </w:t>
            </w:r>
            <w:hyperlink r:id="rId24">
              <w:r w:rsidRPr="00E03968">
                <w:rPr>
                  <w:rStyle w:val="Hyperlink"/>
                  <w:szCs w:val="22"/>
                </w:rPr>
                <w:t>Gibbs et all 2014</w:t>
              </w:r>
            </w:hyperlink>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4/18/2019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Galapagos case study</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4/19/2019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Peer review / Work on group PVA projects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14</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4/23/2019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Species interactions: competition!</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Gotelli Chapter 5</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4/25/2019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Species interactions: competition! (draft papers due)</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4/26/2019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STUDENT PRESENTATIONS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15</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4/30/2019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Species interactions: competition!</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5/2/2019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2: Predator-prey</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Gotelli Chapter 6</w:t>
            </w: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5/3/2019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LAB: STUDENT PRESENTATIONS</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16</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5/7/2019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LECTURE 1: final class review (and any remaining student presentation)</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r w:rsidRPr="00E03968">
              <w:rPr>
                <w:szCs w:val="22"/>
              </w:rPr>
              <w:t>Week 17</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5/14/2019</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r w:rsidRPr="00E03968">
              <w:rPr>
                <w:szCs w:val="22"/>
              </w:rPr>
              <w:t>FINAL EXAM (9:50 to 11:50am)</w:t>
            </w:r>
          </w:p>
        </w:tc>
        <w:tc>
          <w:tcPr>
            <w:tcW w:w="0" w:type="auto"/>
          </w:tcPr>
          <w:p w:rsidR="00E03968" w:rsidRPr="00E03968" w:rsidRDefault="00E03968" w:rsidP="00B11994">
            <w:pPr>
              <w:pStyle w:val="Compact"/>
              <w:cnfStyle w:val="000000000000" w:firstRow="0" w:lastRow="0"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r w:rsidR="00E03968" w:rsidRPr="00E03968" w:rsidTr="00AE78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c>
          <w:tcPr>
            <w:tcW w:w="0" w:type="auto"/>
          </w:tcPr>
          <w:p w:rsidR="00E03968" w:rsidRPr="00E03968" w:rsidRDefault="00E03968" w:rsidP="00B11994">
            <w:pPr>
              <w:pStyle w:val="Compact"/>
              <w:cnfStyle w:val="010000000000" w:firstRow="0" w:lastRow="1" w:firstColumn="0" w:lastColumn="0" w:oddVBand="0" w:evenVBand="0" w:oddHBand="0" w:evenHBand="0" w:firstRowFirstColumn="0" w:firstRowLastColumn="0" w:lastRowFirstColumn="0" w:lastRowLastColumn="0"/>
              <w:rPr>
                <w:szCs w:val="22"/>
              </w:rPr>
            </w:pPr>
            <w:r w:rsidRPr="00E03968">
              <w:rPr>
                <w:szCs w:val="22"/>
              </w:rPr>
              <w:t>5/15/2019</w:t>
            </w:r>
          </w:p>
        </w:tc>
        <w:tc>
          <w:tcPr>
            <w:tcW w:w="0" w:type="auto"/>
          </w:tcPr>
          <w:p w:rsidR="00E03968" w:rsidRPr="00E03968" w:rsidRDefault="00E03968" w:rsidP="00B11994">
            <w:pPr>
              <w:pStyle w:val="Compact"/>
              <w:cnfStyle w:val="010000000000" w:firstRow="0" w:lastRow="1" w:firstColumn="0" w:lastColumn="0" w:oddVBand="0" w:evenVBand="0" w:oddHBand="0" w:evenHBand="0" w:firstRowFirstColumn="0" w:firstRowLastColumn="0" w:lastRowFirstColumn="0" w:lastRowLastColumn="0"/>
              <w:rPr>
                <w:szCs w:val="22"/>
              </w:rPr>
            </w:pPr>
            <w:r w:rsidRPr="00E03968">
              <w:rPr>
                <w:szCs w:val="22"/>
              </w:rPr>
              <w:t>FINAL PAPERS DUE (last day of finals)</w:t>
            </w:r>
          </w:p>
        </w:tc>
        <w:tc>
          <w:tcPr>
            <w:tcW w:w="0" w:type="auto"/>
          </w:tcPr>
          <w:p w:rsidR="00E03968" w:rsidRPr="00E03968" w:rsidRDefault="00E03968" w:rsidP="00B11994">
            <w:pPr>
              <w:pStyle w:val="Compact"/>
              <w:cnfStyle w:val="010000000000" w:firstRow="0" w:lastRow="1" w:firstColumn="0" w:lastColumn="0" w:oddVBand="0" w:evenVBand="0" w:oddHBand="0" w:evenHBand="0" w:firstRowFirstColumn="0" w:firstRowLastColumn="0" w:lastRowFirstColumn="0" w:lastRowLastColumn="0"/>
              <w:rPr>
                <w:szCs w:val="22"/>
              </w:rPr>
            </w:pPr>
          </w:p>
        </w:tc>
        <w:tc>
          <w:tcPr>
            <w:cnfStyle w:val="000100000000" w:firstRow="0" w:lastRow="0" w:firstColumn="0" w:lastColumn="1" w:oddVBand="0" w:evenVBand="0" w:oddHBand="0" w:evenHBand="0" w:firstRowFirstColumn="0" w:firstRowLastColumn="0" w:lastRowFirstColumn="0" w:lastRowLastColumn="0"/>
            <w:tcW w:w="0" w:type="auto"/>
          </w:tcPr>
          <w:p w:rsidR="00E03968" w:rsidRPr="00E03968" w:rsidRDefault="00E03968" w:rsidP="00B11994">
            <w:pPr>
              <w:pStyle w:val="Compact"/>
              <w:rPr>
                <w:szCs w:val="22"/>
              </w:rPr>
            </w:pPr>
          </w:p>
        </w:tc>
      </w:tr>
    </w:tbl>
    <w:p w:rsidR="00D876B0" w:rsidRPr="00D876B0" w:rsidRDefault="00D876B0" w:rsidP="00D876B0">
      <w:pPr>
        <w:pStyle w:val="BodyText"/>
      </w:pPr>
    </w:p>
    <w:sectPr w:rsidR="00D876B0" w:rsidRPr="00D876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F8C" w:rsidRDefault="001A0F8C">
      <w:pPr>
        <w:spacing w:after="0"/>
      </w:pPr>
      <w:r>
        <w:separator/>
      </w:r>
    </w:p>
  </w:endnote>
  <w:endnote w:type="continuationSeparator" w:id="0">
    <w:p w:rsidR="001A0F8C" w:rsidRDefault="001A0F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F8C" w:rsidRDefault="001A0F8C">
      <w:r>
        <w:separator/>
      </w:r>
    </w:p>
  </w:footnote>
  <w:footnote w:type="continuationSeparator" w:id="0">
    <w:p w:rsidR="001A0F8C" w:rsidRDefault="001A0F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DD62B6D"/>
    <w:multiLevelType w:val="multilevel"/>
    <w:tmpl w:val="E9368284"/>
    <w:lvl w:ilvl="0">
      <w:numFmt w:val="bullet"/>
      <w:lvlText w:val="•"/>
      <w:lvlJc w:val="left"/>
      <w:pPr>
        <w:tabs>
          <w:tab w:val="num" w:pos="720"/>
        </w:tabs>
        <w:ind w:left="1200" w:hanging="480"/>
      </w:pPr>
    </w:lvl>
    <w:lvl w:ilvl="1">
      <w:numFmt w:val="bullet"/>
      <w:lvlText w:val="–"/>
      <w:lvlJc w:val="left"/>
      <w:pPr>
        <w:tabs>
          <w:tab w:val="num" w:pos="1440"/>
        </w:tabs>
        <w:ind w:left="1920" w:hanging="480"/>
      </w:p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D5EC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358632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72690C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7789CF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5640F5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8446FFF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C881DE6"/>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98A94D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EBE855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05ACEC3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21AEE3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084C468"/>
    <w:multiLevelType w:val="multilevel"/>
    <w:tmpl w:val="9E72EC38"/>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3" w15:restartNumberingAfterBreak="0">
    <w:nsid w:val="6F92D55B"/>
    <w:multiLevelType w:val="multilevel"/>
    <w:tmpl w:val="D8CA3B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0"/>
  </w:num>
  <w:num w:numId="4">
    <w:abstractNumId w:val="0"/>
  </w:num>
  <w:num w:numId="5">
    <w:abstractNumId w:val="0"/>
  </w:num>
  <w:num w:numId="6">
    <w:abstractNumId w:val="0"/>
  </w:num>
  <w:num w:numId="7">
    <w:abstractNumId w:val="0"/>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1"/>
  </w:num>
  <w:num w:numId="10">
    <w:abstractNumId w:val="9"/>
  </w:num>
  <w:num w:numId="11">
    <w:abstractNumId w:val="8"/>
  </w:num>
  <w:num w:numId="12">
    <w:abstractNumId w:val="7"/>
  </w:num>
  <w:num w:numId="13">
    <w:abstractNumId w:val="6"/>
  </w:num>
  <w:num w:numId="14">
    <w:abstractNumId w:val="10"/>
  </w:num>
  <w:num w:numId="15">
    <w:abstractNumId w:val="5"/>
  </w:num>
  <w:num w:numId="16">
    <w:abstractNumId w:val="4"/>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8ED"/>
    <w:rsid w:val="001A0F8C"/>
    <w:rsid w:val="001C577E"/>
    <w:rsid w:val="002D4BCD"/>
    <w:rsid w:val="004E29B3"/>
    <w:rsid w:val="00590D07"/>
    <w:rsid w:val="005F102D"/>
    <w:rsid w:val="00784D58"/>
    <w:rsid w:val="0085470A"/>
    <w:rsid w:val="008D6863"/>
    <w:rsid w:val="009D7EA9"/>
    <w:rsid w:val="00AE78B4"/>
    <w:rsid w:val="00B86B75"/>
    <w:rsid w:val="00BC48D5"/>
    <w:rsid w:val="00BE2609"/>
    <w:rsid w:val="00C36279"/>
    <w:rsid w:val="00CB3AE9"/>
    <w:rsid w:val="00D4012B"/>
    <w:rsid w:val="00D876B0"/>
    <w:rsid w:val="00D93550"/>
    <w:rsid w:val="00DC4731"/>
    <w:rsid w:val="00E0396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017101-42C6-497E-9AB9-4F9BF286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BCD"/>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2D4BCD"/>
    <w:pPr>
      <w:keepNext/>
      <w:keepLines/>
      <w:spacing w:after="0"/>
      <w:outlineLvl w:val="2"/>
    </w:pPr>
    <w:rPr>
      <w:rFonts w:asciiTheme="majorHAnsi" w:eastAsiaTheme="majorEastAsia" w:hAnsiTheme="majorHAnsi" w:cstheme="majorBidi"/>
      <w:b/>
      <w:bCs/>
      <w:sz w:val="24"/>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4BCD"/>
    <w:pPr>
      <w:spacing w:after="0"/>
    </w:pPr>
  </w:style>
  <w:style w:type="paragraph" w:customStyle="1" w:styleId="FirstParagraph">
    <w:name w:val="First Paragraph"/>
    <w:basedOn w:val="BodyText"/>
    <w:next w:val="BodyText"/>
    <w:qFormat/>
    <w:rsid w:val="002D4BCD"/>
  </w:style>
  <w:style w:type="paragraph" w:customStyle="1" w:styleId="Compact">
    <w:name w:val="Compact"/>
    <w:basedOn w:val="BodyText"/>
    <w:next w:val="Normal"/>
    <w:qFormat/>
    <w:rsid w:val="002D4BCD"/>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6Colorful">
    <w:name w:val="Grid Table 6 Colorful"/>
    <w:basedOn w:val="TableNormal"/>
    <w:uiPriority w:val="51"/>
    <w:rsid w:val="00E0396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odyTextChar">
    <w:name w:val="Body Text Char"/>
    <w:basedOn w:val="DefaultParagraphFont"/>
    <w:link w:val="BodyText"/>
    <w:rsid w:val="002D4BC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087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naes.unr.edu/shoemaker/teaching/NRES-470/index.html" TargetMode="External"/><Relationship Id="rId13" Type="http://schemas.openxmlformats.org/officeDocument/2006/relationships/hyperlink" Target="https://cran.r-project.org/" TargetMode="External"/><Relationship Id="rId18" Type="http://schemas.openxmlformats.org/officeDocument/2006/relationships/hyperlink" Target="file:///E:\GIT\NRES-470\heppell1.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E:\GIT\NRES-470\caughley1.pdf" TargetMode="External"/><Relationship Id="rId7" Type="http://schemas.openxmlformats.org/officeDocument/2006/relationships/hyperlink" Target="mailto:daniellecmiles@nevada.unr.edu" TargetMode="External"/><Relationship Id="rId12" Type="http://schemas.openxmlformats.org/officeDocument/2006/relationships/hyperlink" Target="https://insightmaker.com/" TargetMode="External"/><Relationship Id="rId17" Type="http://schemas.openxmlformats.org/officeDocument/2006/relationships/hyperlink" Target="http://www.unr.edu/equal-opportunity-title-i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atalog.unr.edu/" TargetMode="External"/><Relationship Id="rId20" Type="http://schemas.openxmlformats.org/officeDocument/2006/relationships/hyperlink" Target="file:///E:\GIT\NRES-470\beissinger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eyondconnectingthedots.com/" TargetMode="External"/><Relationship Id="rId24" Type="http://schemas.openxmlformats.org/officeDocument/2006/relationships/hyperlink" Target="file:///E:\GIT\NRES-470\gibbs1.pdf" TargetMode="External"/><Relationship Id="rId5" Type="http://schemas.openxmlformats.org/officeDocument/2006/relationships/footnotes" Target="footnotes.xml"/><Relationship Id="rId15" Type="http://schemas.openxmlformats.org/officeDocument/2006/relationships/hyperlink" Target="https://app.tophat.com/e/767873" TargetMode="External"/><Relationship Id="rId23" Type="http://schemas.openxmlformats.org/officeDocument/2006/relationships/hyperlink" Target="file:///E:\GIT\NRES-470\amstrup1.pdf" TargetMode="External"/><Relationship Id="rId10" Type="http://schemas.openxmlformats.org/officeDocument/2006/relationships/hyperlink" Target="https://www.amazon.com/Primer-Ecology-Fourth-Nicholas-Gotelli/dp/0878933182" TargetMode="External"/><Relationship Id="rId19" Type="http://schemas.openxmlformats.org/officeDocument/2006/relationships/hyperlink" Target="file:///E:\GIT\NRES-470\Regan_2002.pdf" TargetMode="External"/><Relationship Id="rId4" Type="http://schemas.openxmlformats.org/officeDocument/2006/relationships/webSettings" Target="webSettings.xml"/><Relationship Id="rId9" Type="http://schemas.openxmlformats.org/officeDocument/2006/relationships/hyperlink" Target="mailto:kshoemaker@cabnr.unr.edu" TargetMode="External"/><Relationship Id="rId14" Type="http://schemas.openxmlformats.org/officeDocument/2006/relationships/hyperlink" Target="http://warnercnr.colostate.edu/~gwhite/mark/mark.htm" TargetMode="External"/><Relationship Id="rId22" Type="http://schemas.openxmlformats.org/officeDocument/2006/relationships/hyperlink" Target="file:///E:\GIT\NRES-470\griffin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Welcome to NRES 470</vt:lpstr>
    </vt:vector>
  </TitlesOfParts>
  <Company/>
  <LinksUpToDate>false</LinksUpToDate>
  <CharactersWithSpaces>14103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dc:title>
  <dc:creator>Applied Population Ecology</dc:creator>
  <cp:lastModifiedBy>Shoemaker, Kevin</cp:lastModifiedBy>
  <cp:revision>4</cp:revision>
  <dcterms:created xsi:type="dcterms:W3CDTF">2019-01-21T22:25:00Z</dcterms:created>
  <dcterms:modified xsi:type="dcterms:W3CDTF">2019-01-21T22:49:00Z</dcterms:modified>
</cp:coreProperties>
</file>