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D22" w:rsidRPr="003A4360" w:rsidRDefault="00143EDE">
      <w:pPr>
        <w:pStyle w:val="Title"/>
        <w:rPr>
          <w:color w:val="auto"/>
        </w:rPr>
      </w:pPr>
      <w:r w:rsidRPr="003A4360">
        <w:rPr>
          <w:color w:val="auto"/>
        </w:rPr>
        <w:t>Schedule, Spring 2020</w:t>
      </w:r>
    </w:p>
    <w:p w:rsidR="00D17D22" w:rsidRPr="003A4360" w:rsidRDefault="00143EDE">
      <w:pPr>
        <w:pStyle w:val="Author"/>
      </w:pPr>
      <w:r w:rsidRPr="003A4360">
        <w:t>NRES 470/670</w:t>
      </w:r>
    </w:p>
    <w:p w:rsidR="00D17D22" w:rsidRPr="003A4360" w:rsidRDefault="00143EDE">
      <w:pPr>
        <w:pStyle w:val="FirstParagraph"/>
      </w:pPr>
      <w:r w:rsidRPr="003A4360">
        <w:t>Please check for updates frequently!</w:t>
      </w:r>
    </w:p>
    <w:tbl>
      <w:tblPr>
        <w:tblStyle w:val="Table"/>
        <w:tblW w:w="0" w:type="auto"/>
        <w:tblLook w:val="05E0" w:firstRow="1" w:lastRow="1" w:firstColumn="1" w:lastColumn="1" w:noHBand="0" w:noVBand="1"/>
      </w:tblPr>
      <w:tblGrid>
        <w:gridCol w:w="911"/>
        <w:gridCol w:w="1382"/>
        <w:gridCol w:w="5265"/>
        <w:gridCol w:w="2018"/>
      </w:tblGrid>
      <w:tr w:rsidR="003A4360" w:rsidRPr="003A4360" w:rsidTr="003A4360">
        <w:trPr>
          <w:tblHeader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4360" w:rsidRPr="003A4360" w:rsidRDefault="003A4360">
            <w:pPr>
              <w:pStyle w:val="Compact"/>
            </w:pPr>
            <w:bookmarkStart w:id="0" w:name="_GoBack"/>
            <w:r w:rsidRPr="003A4360">
              <w:t>Week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4360" w:rsidRPr="003A4360" w:rsidRDefault="003A4360">
            <w:pPr>
              <w:pStyle w:val="Compact"/>
            </w:pPr>
            <w:r w:rsidRPr="003A4360">
              <w:t>Dates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4360" w:rsidRPr="003A4360" w:rsidRDefault="003A4360">
            <w:pPr>
              <w:pStyle w:val="Compact"/>
            </w:pPr>
            <w:r w:rsidRPr="003A4360">
              <w:t>Topic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A4360" w:rsidRPr="003A4360" w:rsidRDefault="003A4360">
            <w:pPr>
              <w:pStyle w:val="Compact"/>
            </w:pPr>
            <w:r w:rsidRPr="003A4360">
              <w:t>Readings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1/20/2019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NO CLASS (MLK Day)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1/22/2019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Course overview; Intro to Systems Thinking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BCTD Chapter 1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1/24/2019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 1: Introduction to population modeling in Excel, InsightMaker, and R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2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1/27/2019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Intro to Population Ecology; Exponential growth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Gotelli Chapter 1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1/29/2019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Malthus and exponential growth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1/31/2019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 1 (cont’d)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3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2/3/2019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Density-dependent growth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Gotelli Chapter 2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2/5/2019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Density-dependent growth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2/7/2019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 2: Density-dependent populations in InsightMaker; maximum sustainable yield (MSY) and more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BCTD Chapter 2 (skim)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4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2/10/2019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Passenger pigeon/Allee Effect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2/12/2019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Age-structured populations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Gotelli Chapter 3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2/14/2019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 3: Age-structured populations in Excel and InsightMaker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5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2/17/2019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Age-structured populations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2/19/2019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Matrix population models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hyperlink r:id="rId7">
              <w:r w:rsidRPr="003A4360">
                <w:rPr>
                  <w:rStyle w:val="Hyperlink"/>
                  <w:color w:val="auto"/>
                </w:rPr>
                <w:t>Heppell 1998</w:t>
              </w:r>
            </w:hyperlink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2/21/2019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Work on PVA proposals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6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2/24/2019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Matrix population models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Gotelli Chapter 3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2/26/2019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Matrix population models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2/28/2019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 xml:space="preserve">LAB 4: Matrix population models in R and </w:t>
            </w:r>
            <w:r w:rsidRPr="003A4360">
              <w:lastRenderedPageBreak/>
              <w:t>InsightMaker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7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3/2/2019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MIDTERM #1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3/4/2019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Stochasticity and uncertainty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hyperlink r:id="rId8">
              <w:r w:rsidRPr="003A4360">
                <w:rPr>
                  <w:rStyle w:val="Hyperlink"/>
                  <w:color w:val="auto"/>
                </w:rPr>
                <w:t>Regan 2002</w:t>
              </w:r>
            </w:hyperlink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3/6/2019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 4 (cont’d) and PVA proposals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hyperlink r:id="rId9">
              <w:r w:rsidRPr="003A4360">
                <w:rPr>
                  <w:rStyle w:val="Hyperlink"/>
                  <w:color w:val="auto"/>
                </w:rPr>
                <w:t>Beissinger and Westphal 1998</w:t>
              </w:r>
            </w:hyperlink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8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3/9/2019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Stochasticity and uncertainty (proposals due)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3/11/2019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Small population paradigm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3/13/2019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Work on group PVA projects (attendance optional)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3/16/2019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SPRING BREAK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3/18/2019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"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3/20/2019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"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10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3/23/2019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Individual based models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BCTD Chapter 10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3/25/2019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Small population paradigm/Individual based models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hyperlink r:id="rId10">
              <w:r w:rsidRPr="003A4360">
                <w:rPr>
                  <w:rStyle w:val="Hyperlink"/>
                  <w:color w:val="auto"/>
                </w:rPr>
                <w:t>Caughley 1988</w:t>
              </w:r>
            </w:hyperlink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3/27/2019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 5: Stochasticity and uncertainty (proposal discussions)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11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3/30/2019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Declining population paradigm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4/1/2019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Metapopulations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Gotelli Chapter 4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4/3/2019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Final projects (PVA models due next week)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hyperlink r:id="rId11">
              <w:r w:rsidRPr="003A4360">
                <w:rPr>
                  <w:rStyle w:val="Hyperlink"/>
                  <w:color w:val="auto"/>
                </w:rPr>
                <w:t>Griffin et al</w:t>
              </w:r>
            </w:hyperlink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12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4/6/2019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Source-sink dynamics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4/8/2019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MIDTERM #2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4/10/2019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 6: Metapopulation modeling in InsightMaker (PVA models due)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13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4/13/2019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Parameter estimation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hyperlink r:id="rId12">
              <w:r w:rsidRPr="003A4360">
                <w:rPr>
                  <w:rStyle w:val="Hyperlink"/>
                  <w:color w:val="auto"/>
                </w:rPr>
                <w:t>Amstrup et al Chapter 1</w:t>
              </w:r>
            </w:hyperlink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4/15/2019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Parameter estimation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4/17/2019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LAB: Parameter estimation: mark-recapture data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lastRenderedPageBreak/>
              <w:t>Week 14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4/20/2019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Species interactions: competition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Gotelli Chapter 5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4/22/2019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Species interactions: competition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4/24/2019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LAB: STUDENT PRESENTATIONS AND PEER REVIEW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15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4/27/2019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Species interactions: predator-prey (final project: complete drafts due)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Gotelli Chapter 6</w:t>
            </w:r>
          </w:p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4/29/2019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Species interactions: predator-prey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5/1/2019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LAB: STUDENT PRESENTATIONS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16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5/4/2019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LECTURE: final class review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Week 17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5/8/2019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FINAL EXAM (9:50 to 11:50am)</w:t>
            </w:r>
          </w:p>
        </w:tc>
        <w:tc>
          <w:tcPr>
            <w:tcW w:w="0" w:type="auto"/>
          </w:tcPr>
          <w:p w:rsidR="003A4360" w:rsidRPr="003A4360" w:rsidRDefault="003A4360"/>
        </w:tc>
      </w:tr>
      <w:tr w:rsidR="003A4360" w:rsidRPr="003A4360" w:rsidTr="003A4360">
        <w:tc>
          <w:tcPr>
            <w:tcW w:w="0" w:type="auto"/>
          </w:tcPr>
          <w:p w:rsidR="003A4360" w:rsidRPr="003A4360" w:rsidRDefault="003A4360"/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5/13/2019</w:t>
            </w:r>
          </w:p>
        </w:tc>
        <w:tc>
          <w:tcPr>
            <w:tcW w:w="0" w:type="auto"/>
          </w:tcPr>
          <w:p w:rsidR="003A4360" w:rsidRPr="003A4360" w:rsidRDefault="003A4360">
            <w:pPr>
              <w:pStyle w:val="Compact"/>
            </w:pPr>
            <w:r w:rsidRPr="003A4360">
              <w:t>FINAL PAPERS DUE (last day of finals)</w:t>
            </w:r>
          </w:p>
        </w:tc>
        <w:tc>
          <w:tcPr>
            <w:tcW w:w="0" w:type="auto"/>
          </w:tcPr>
          <w:p w:rsidR="003A4360" w:rsidRPr="003A4360" w:rsidRDefault="003A4360"/>
        </w:tc>
      </w:tr>
      <w:bookmarkEnd w:id="0"/>
    </w:tbl>
    <w:p w:rsidR="00143EDE" w:rsidRPr="003A4360" w:rsidRDefault="00143EDE"/>
    <w:sectPr w:rsidR="00143EDE" w:rsidRPr="003A436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EDE" w:rsidRDefault="00143EDE">
      <w:pPr>
        <w:spacing w:after="0"/>
      </w:pPr>
      <w:r>
        <w:separator/>
      </w:r>
    </w:p>
  </w:endnote>
  <w:endnote w:type="continuationSeparator" w:id="0">
    <w:p w:rsidR="00143EDE" w:rsidRDefault="00143E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EDE" w:rsidRDefault="00143EDE">
      <w:r>
        <w:separator/>
      </w:r>
    </w:p>
  </w:footnote>
  <w:footnote w:type="continuationSeparator" w:id="0">
    <w:p w:rsidR="00143EDE" w:rsidRDefault="00143E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4386D9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EDC0C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43EDE"/>
    <w:rsid w:val="003A4360"/>
    <w:rsid w:val="004E29B3"/>
    <w:rsid w:val="00590D07"/>
    <w:rsid w:val="00784D58"/>
    <w:rsid w:val="008A4440"/>
    <w:rsid w:val="008D6863"/>
    <w:rsid w:val="00B86B75"/>
    <w:rsid w:val="00BC48D5"/>
    <w:rsid w:val="00C36279"/>
    <w:rsid w:val="00D17D2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6A3B1-9B4D-477F-9D84-8A26EFEC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gan_2002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eppell1.pdf" TargetMode="External"/><Relationship Id="rId12" Type="http://schemas.openxmlformats.org/officeDocument/2006/relationships/hyperlink" Target="amstrup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griffin1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caughley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beissinger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Schedule, Spring 2020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Schedule, Spring 2020</dc:title>
  <dc:creator>NRES 470/670</dc:creator>
  <cp:keywords/>
  <cp:lastModifiedBy>Shoemaker, Kevin</cp:lastModifiedBy>
  <cp:revision>3</cp:revision>
  <dcterms:created xsi:type="dcterms:W3CDTF">2020-01-21T00:26:00Z</dcterms:created>
  <dcterms:modified xsi:type="dcterms:W3CDTF">2020-01-21T04:15:00Z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