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 # si no pone</w:t>
      </w:r>
      <w:r>
        <w:t xml:space="preserve"> </w:t>
      </w:r>
      <w:r>
        <w:t xml:space="preserve">“</w:t>
      </w:r>
      <w:r>
        <w:t xml:space="preserve">hashtag</w:t>
      </w:r>
      <w:r>
        <w:t xml:space="preserve">”</w:t>
      </w:r>
      <w:r>
        <w:t xml:space="preserve"> </w:t>
      </w:r>
      <w:r>
        <w:t xml:space="preserve">asi serwa el tamaño de las letras</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y</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7"/>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Otro método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 – el texto, o tres para uno más largo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usan dos signo de dólar, tanto antes como después.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μ</m:t>
                  </m:r>
                </m:e>
                <m:sub>
                  <m:r>
                    <m:t>x</m:t>
                  </m:r>
                </m:sub>
              </m:sSub>
              <m:r>
                <m:rPr>
                  <m:sty m:val="p"/>
                </m:rPr>
                <m:t>)</m:t>
              </m:r>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1.1.3     ✓ stringr 1.4.0</w:t>
      </w:r>
      <w:r>
        <w:br/>
      </w:r>
      <w:r>
        <w:rPr>
          <w:rStyle w:val="VerbatimChar"/>
        </w:rPr>
        <w:t xml:space="preserve">## ✓ readr   2.0.0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5" w:name="X93d0cb969d0997079a5104f577fc1e608cade42"/>
    <w:p>
      <w:pPr>
        <w:pStyle w:val="Heading3"/>
      </w:pPr>
      <w:r>
        <w:t xml:space="preserve">Nota que los nombres de las variables tienen que ser continuas (o sea, no puede haber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39"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1 -0.160</w:t>
      </w:r>
      <w:r>
        <w:br/>
      </w:r>
      <w:r>
        <w:rPr>
          <w:rStyle w:val="VerbatimChar"/>
        </w:rPr>
        <w:t xml:space="preserve">##  2 -0.745</w:t>
      </w:r>
      <w:r>
        <w:br/>
      </w:r>
      <w:r>
        <w:rPr>
          <w:rStyle w:val="VerbatimChar"/>
        </w:rPr>
        <w:t xml:space="preserve">##  3 -1.07 </w:t>
      </w:r>
      <w:r>
        <w:br/>
      </w:r>
      <w:r>
        <w:rPr>
          <w:rStyle w:val="VerbatimChar"/>
        </w:rPr>
        <w:t xml:space="preserve">##  4  0.481</w:t>
      </w:r>
      <w:r>
        <w:br/>
      </w:r>
      <w:r>
        <w:rPr>
          <w:rStyle w:val="VerbatimChar"/>
        </w:rPr>
        <w:t xml:space="preserve">##  5  0.914</w:t>
      </w:r>
      <w:r>
        <w:br/>
      </w:r>
      <w:r>
        <w:rPr>
          <w:rStyle w:val="VerbatimChar"/>
        </w:rPr>
        <w:t xml:space="preserve">##  6 -0.614</w:t>
      </w:r>
      <w:r>
        <w:br/>
      </w:r>
      <w:r>
        <w:rPr>
          <w:rStyle w:val="VerbatimChar"/>
        </w:rPr>
        <w:t xml:space="preserve">##  7  1.54 </w:t>
      </w:r>
      <w:r>
        <w:br/>
      </w:r>
      <w:r>
        <w:rPr>
          <w:rStyle w:val="VerbatimChar"/>
        </w:rPr>
        <w:t xml:space="preserve">##  8  1.14 </w:t>
      </w:r>
      <w:r>
        <w:br/>
      </w:r>
      <w:r>
        <w:rPr>
          <w:rStyle w:val="VerbatimChar"/>
        </w:rPr>
        <w:t xml:space="preserve">##  9  0.706</w:t>
      </w:r>
      <w:r>
        <w:br/>
      </w:r>
      <w:r>
        <w:rPr>
          <w:rStyle w:val="VerbatimChar"/>
        </w:rPr>
        <w:t xml:space="preserve">## 10  2.12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0.455 </w:t>
      </w:r>
      <w:r>
        <w:br/>
      </w:r>
      <w:r>
        <w:rPr>
          <w:rStyle w:val="VerbatimChar"/>
        </w:rPr>
        <w:t xml:space="preserve">##  2  0.589 </w:t>
      </w:r>
      <w:r>
        <w:br/>
      </w:r>
      <w:r>
        <w:rPr>
          <w:rStyle w:val="VerbatimChar"/>
        </w:rPr>
        <w:t xml:space="preserve">##  3  0.685 </w:t>
      </w:r>
      <w:r>
        <w:br/>
      </w:r>
      <w:r>
        <w:rPr>
          <w:rStyle w:val="VerbatimChar"/>
        </w:rPr>
        <w:t xml:space="preserve">##  4 -0.0727</w:t>
      </w:r>
      <w:r>
        <w:br/>
      </w:r>
      <w:r>
        <w:rPr>
          <w:rStyle w:val="VerbatimChar"/>
        </w:rPr>
        <w:t xml:space="preserve">##  5 -0.134 </w:t>
      </w:r>
      <w:r>
        <w:br/>
      </w:r>
      <w:r>
        <w:rPr>
          <w:rStyle w:val="VerbatimChar"/>
        </w:rPr>
        <w:t xml:space="preserve">##  6 -0.0381</w:t>
      </w:r>
      <w:r>
        <w:br/>
      </w:r>
      <w:r>
        <w:rPr>
          <w:rStyle w:val="VerbatimChar"/>
        </w:rPr>
        <w:t xml:space="preserve">##  7 -0.509 </w:t>
      </w:r>
      <w:r>
        <w:br/>
      </w:r>
      <w:r>
        <w:rPr>
          <w:rStyle w:val="VerbatimChar"/>
        </w:rPr>
        <w:t xml:space="preserve">##  8 -1.68  </w:t>
      </w:r>
      <w:r>
        <w:br/>
      </w:r>
      <w:r>
        <w:rPr>
          <w:rStyle w:val="VerbatimChar"/>
        </w:rPr>
        <w:t xml:space="preserve">##  9  0.647 </w:t>
      </w:r>
      <w:r>
        <w:br/>
      </w:r>
      <w:r>
        <w:rPr>
          <w:rStyle w:val="VerbatimChar"/>
        </w:rPr>
        <w:t xml:space="preserve">## 10 -0.903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texto es poner este en un bloque para demostrar un idea, una definición, o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39"/>
    <w:bookmarkStart w:id="45"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como aparece en el texto. Por ejemplo, quiero que este texto luzca exactamente como `aqui _ - sin que se modifique el formato del texto.</w:t>
      </w:r>
    </w:p>
    <w:p>
      <w:pPr>
        <w:pStyle w:val="BodyText"/>
      </w:pPr>
      <w:r>
        <w:t xml:space="preserve">Al contrario, si se escribe sin comillas aqui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1"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8"/>
        </w:numPr>
      </w:pPr>
      <w:r>
        <w:t xml:space="preserve">En la primera alternativa se ve la dirección del enlace</w:t>
      </w:r>
      <w:r>
        <w:t xml:space="preserve"> </w:t>
      </w:r>
      <w:hyperlink r:id="rId40">
        <w:r>
          <w:rPr>
            <w:rStyle w:val="Hyperlink"/>
          </w:rPr>
          <w:t xml:space="preserve">https://raymondltremblay.github.io/ANALITICA/index.html</w:t>
        </w:r>
      </w:hyperlink>
    </w:p>
    <w:p>
      <w:pPr>
        <w:numPr>
          <w:ilvl w:val="0"/>
          <w:numId w:val="1008"/>
        </w:numPr>
      </w:pPr>
      <w:r>
        <w:t xml:space="preserve">En la segunda alternativa no se ve la dirección del enlace. Por ejemplo, se puede poner un comentario como el siguiente.</w:t>
      </w:r>
      <w:r>
        <w:t xml:space="preserve"> </w:t>
      </w:r>
      <w:r>
        <w:rPr>
          <w:iCs/>
          <w:i/>
        </w:rPr>
        <w:t xml:space="preserve">Para conectarse al website de Analítica presione aqui</w:t>
      </w:r>
      <w:r>
        <w:t xml:space="preserve"> </w:t>
      </w:r>
      <w:hyperlink r:id="rId40">
        <w:r>
          <w:rPr>
            <w:rStyle w:val="Hyperlink"/>
          </w:rPr>
          <w:t xml:space="preserve">Analitica</w:t>
        </w:r>
      </w:hyperlink>
    </w:p>
    <w:bookmarkEnd w:id="41"/>
    <w:bookmarkStart w:id="44"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2"/>
      </w:r>
    </w:p>
    <w:p>
      <w:pPr>
        <w:pStyle w:val="BodyText"/>
      </w:pPr>
      <w:r>
        <w:t xml:space="preserve">Una segunda referencia</w:t>
      </w:r>
      <w:r>
        <w:rPr>
          <w:rStyle w:val="FootnoteReference"/>
        </w:rPr>
        <w:footnoteReference w:id="43"/>
      </w:r>
    </w:p>
    <w:p>
      <w:pPr>
        <w:pStyle w:val="BodyText"/>
      </w:pPr>
      <w:r>
        <w:t xml:space="preserve">Referencias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3">
    <w:p>
      <w:pPr>
        <w:pStyle w:val="FootnoteText"/>
      </w:pPr>
      <w:r>
        <w:rPr>
          <w:rStyle w:val="FootnoteReference"/>
        </w:rPr>
        <w:footnoteRef/>
      </w:r>
      <w:r>
        <w:t xml:space="preserve"> </w:t>
      </w:r>
      <w:r>
        <w:t xml:space="preserve">" segunda ref</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2021-08-18T00:03:57Z</dcterms:created>
  <dcterms:modified xsi:type="dcterms:W3CDTF">2021-08-18T00:03:57Z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