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heading=h.uizkxpwepy3o" w:id="0"/>
      <w:bookmarkEnd w:id="0"/>
      <w:r w:rsidDel="00000000" w:rsidR="00000000" w:rsidRPr="00000000">
        <w:rPr>
          <w:rtl w:val="0"/>
        </w:rPr>
        <w:t xml:space="preserve">Applying Artificial Neural Networks to Graph Databases to identify Reconnaissance Tactics in UWF-ZeekData22</w:t>
      </w:r>
    </w:p>
    <w:p w:rsidR="00000000" w:rsidDel="00000000" w:rsidP="00000000" w:rsidRDefault="00000000" w:rsidRPr="00000000" w14:paraId="00000002">
      <w:pPr>
        <w:pStyle w:val="Heading1"/>
        <w:rPr/>
      </w:pPr>
      <w:bookmarkStart w:colFirst="0" w:colLast="0" w:name="_heading=h.c9gwx255de55" w:id="1"/>
      <w:bookmarkEnd w:id="1"/>
      <w:r w:rsidDel="00000000" w:rsidR="00000000" w:rsidRPr="00000000">
        <w:rPr>
          <w:rtl w:val="0"/>
        </w:rPr>
        <w:t xml:space="preserve">Application of Graph Algorithms and Artificial Neural Networks with UWF-ZeekData22</w:t>
      </w:r>
    </w:p>
    <w:p w:rsidR="00000000" w:rsidDel="00000000" w:rsidP="00000000" w:rsidRDefault="00000000" w:rsidRPr="00000000" w14:paraId="00000003">
      <w:pPr>
        <w:pStyle w:val="Heading1"/>
        <w:rPr/>
      </w:pPr>
      <w:sdt>
        <w:sdtPr>
          <w:tag w:val="goog_rdk_0"/>
        </w:sdtPr>
        <w:sdtContent>
          <w:commentRangeStart w:id="0"/>
        </w:sdtContent>
      </w:sdt>
      <w:r w:rsidDel="00000000" w:rsidR="00000000" w:rsidRPr="00000000">
        <w:rPr>
          <w:rtl w:val="0"/>
        </w:rPr>
        <w:t xml:space="preserve">Abstract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4">
      <w:pPr>
        <w:rPr/>
      </w:pPr>
      <w:r w:rsidDel="00000000" w:rsidR="00000000" w:rsidRPr="00000000">
        <w:rPr>
          <w:b w:val="1"/>
          <w:rtl w:val="0"/>
        </w:rPr>
        <w:t xml:space="preserve">Novelty: </w:t>
      </w:r>
      <w:r w:rsidDel="00000000" w:rsidR="00000000" w:rsidRPr="00000000">
        <w:rPr>
          <w:rtl w:val="0"/>
        </w:rPr>
        <w:t xml:space="preserve"> Feature selection applied to a graph, deriving new features from the resulting graph, gaining a both a detailed and generalized perspective on the network activity and the network environment it is occurring in, and applying Artificial Neural Network algorithms to the resulting graphs to accurately identify specific types of cyberattacks.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Keywords: Machine Learning, Artificial Neural Networks, Graph Algorithms</w:t>
      </w:r>
    </w:p>
    <w:p w:rsidR="00000000" w:rsidDel="00000000" w:rsidP="00000000" w:rsidRDefault="00000000" w:rsidRPr="00000000" w14:paraId="00000007">
      <w:pPr>
        <w:pStyle w:val="Heading1"/>
        <w:rPr/>
      </w:pPr>
      <w:r w:rsidDel="00000000" w:rsidR="00000000" w:rsidRPr="00000000">
        <w:rPr>
          <w:rtl w:val="0"/>
        </w:rPr>
        <w:t xml:space="preserve">Introduction </w:t>
      </w:r>
    </w:p>
    <w:p w:rsidR="00000000" w:rsidDel="00000000" w:rsidP="00000000" w:rsidRDefault="00000000" w:rsidRPr="00000000" w14:paraId="00000008">
      <w:pPr>
        <w:rPr>
          <w:color w:val="2f5496"/>
          <w:sz w:val="32"/>
          <w:szCs w:val="32"/>
        </w:rPr>
      </w:pPr>
      <w:r w:rsidDel="00000000" w:rsidR="00000000" w:rsidRPr="00000000">
        <w:rPr>
          <w:rtl w:val="0"/>
        </w:rPr>
      </w:r>
    </w:p>
    <w:p w:rsidR="00000000" w:rsidDel="00000000" w:rsidP="00000000" w:rsidRDefault="00000000" w:rsidRPr="00000000" w14:paraId="00000009">
      <w:pPr>
        <w:rPr>
          <w:color w:val="2f5496"/>
          <w:sz w:val="32"/>
          <w:szCs w:val="32"/>
        </w:rPr>
      </w:pPr>
      <w:r w:rsidDel="00000000" w:rsidR="00000000" w:rsidRPr="00000000">
        <w:rPr>
          <w:rtl w:val="0"/>
        </w:rPr>
        <w:t xml:space="preserve">The application of graph algorithms and artificial neural networks in conjunction with UWF-ZeekData22 data to process and analyze network activity and accurately identify a cyber attack tactic is the focus of this effort.  Feature selection involved using attributes that measured a network connection based on the connection’s duration, connection’s data volume, and the unique ports utilized by the connection.  The features selected were then aggregated for all connections between the source and destination network IP (Internet Protocol) as the key.  A graph was generated from the aggregated results, using the source and destination IP as two vertices with a directed edge between source and destination, detecting and avoiding cycles during construction. Each edge is populated with the aggregated features (duration, bytes, and unique ports) and augmented by the number of aggregated connections.  As the graph is formed, algorithms can be applied to derive additional features not in the original dataset.  Each subgraph is traversed and edges are augmented with the number of vertices and unique ports found in the subgraph.  Once processed in this way, each edge now contains not only detailed information regarding how two vertices were inner-related but general information about the subgraph the edge is contained within. This gives an edge to a detailed and general perspective of its potential role in a cyber attack.  This data could then be used to train an artificial neural network to correctly identify specific cyber attack tactics with a high level of accuracy. </w:t>
      </w:r>
      <w:r w:rsidDel="00000000" w:rsidR="00000000" w:rsidRPr="00000000">
        <w:rPr>
          <w:rtl w:val="0"/>
        </w:rPr>
      </w:r>
    </w:p>
    <w:p w:rsidR="00000000" w:rsidDel="00000000" w:rsidP="00000000" w:rsidRDefault="00000000" w:rsidRPr="00000000" w14:paraId="0000000A">
      <w:pPr>
        <w:rPr>
          <w:color w:val="2f5496"/>
          <w:sz w:val="32"/>
          <w:szCs w:val="32"/>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tl w:val="0"/>
        </w:rPr>
        <w:t xml:space="preserve">Why are we doing this?</w:t>
      </w:r>
    </w:p>
    <w:p w:rsidR="00000000" w:rsidDel="00000000" w:rsidP="00000000" w:rsidRDefault="00000000" w:rsidRPr="00000000" w14:paraId="0000000C">
      <w:pPr>
        <w:rPr/>
      </w:pPr>
      <w:r w:rsidDel="00000000" w:rsidR="00000000" w:rsidRPr="00000000">
        <w:rPr>
          <w:rtl w:val="0"/>
        </w:rPr>
        <w:t xml:space="preserve">Combining the results from the application of graph algorithms with Machine Learning (ML) algorithms seemed the next logical step in investigating the benefits of these two technologies.  Specifically, the application of Artificial Neural Networks (ANN) was the next logical step in the creation of a system that could identify specific tactics involved in cybersecurity intrusion detection.</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Why are cyber attack studies important?</w:t>
      </w:r>
    </w:p>
    <w:p w:rsidR="00000000" w:rsidDel="00000000" w:rsidP="00000000" w:rsidRDefault="00000000" w:rsidRPr="00000000" w14:paraId="0000000F">
      <w:pPr>
        <w:rPr/>
      </w:pPr>
      <w:r w:rsidDel="00000000" w:rsidR="00000000" w:rsidRPr="00000000">
        <w:rPr>
          <w:rtl w:val="0"/>
        </w:rPr>
        <w:t xml:space="preserve">Being able to study and detect ever more sophisticated and complicated cyber attacks is important in protecting critical infractures from multiple attack tactics.  Being able to detect a wide range of attacks requires studying tactic signatures which involve numerous data attributes.  Transforming large volumes of network traffic information into attributes that can be quickly evaluated  to produce an identifiable attack tactic is the focus of this paper.</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Why graphing?</w:t>
      </w:r>
    </w:p>
    <w:p w:rsidR="00000000" w:rsidDel="00000000" w:rsidP="00000000" w:rsidRDefault="00000000" w:rsidRPr="00000000" w14:paraId="00000012">
      <w:pPr>
        <w:rPr/>
      </w:pPr>
      <w:r w:rsidDel="00000000" w:rsidR="00000000" w:rsidRPr="00000000">
        <w:rPr>
          <w:rtl w:val="0"/>
        </w:rPr>
        <w:t xml:space="preserve">A bit more general explanation on Graph databases and why they are important is needed here, before we go into UWF-ZeekData22</w:t>
      </w:r>
    </w:p>
    <w:p w:rsidR="00000000" w:rsidDel="00000000" w:rsidP="00000000" w:rsidRDefault="00000000" w:rsidRPr="00000000" w14:paraId="00000013">
      <w:pPr>
        <w:rPr>
          <w:b w:val="1"/>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Using graph algorithms to organize the UWF-ZeekData22 allowed attributes to be associated collectively based on their relationships to other vertices (IP addresses) in the graph.  </w:t>
      </w:r>
      <w:sdt>
        <w:sdtPr>
          <w:tag w:val="goog_rdk_1"/>
        </w:sdtPr>
        <w:sdtContent>
          <w:commentRangeStart w:id="1"/>
        </w:sdtContent>
      </w:sdt>
      <w:r w:rsidDel="00000000" w:rsidR="00000000" w:rsidRPr="00000000">
        <w:rPr>
          <w:rtl w:val="0"/>
        </w:rPr>
        <w:t xml:space="preserve">This allowed the attributes to gain a relationship aspect that isn’t apparent when strictly using attribute values.  Once the attributes were organized into a graph, aspects of the data could be evaluated.</w:t>
      </w:r>
      <w:commentRangeEnd w:id="1"/>
      <w:r w:rsidDel="00000000" w:rsidR="00000000" w:rsidRPr="00000000">
        <w:commentReference w:id="1"/>
      </w:r>
      <w:r w:rsidDel="00000000" w:rsidR="00000000" w:rsidRPr="00000000">
        <w:rPr>
          <w:rtl w:val="0"/>
        </w:rPr>
        <w:t xml:space="preserve">  This resulted in derived information that enhanced the ability of the machine learning (ML) algorithm to detect an attack with a higher level of confidence. </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Why ANN?</w:t>
      </w:r>
    </w:p>
    <w:p w:rsidR="00000000" w:rsidDel="00000000" w:rsidP="00000000" w:rsidRDefault="00000000" w:rsidRPr="00000000" w14:paraId="00000017">
      <w:pPr>
        <w:rPr/>
      </w:pPr>
      <w:r w:rsidDel="00000000" w:rsidR="00000000" w:rsidRPr="00000000">
        <w:rPr>
          <w:rtl w:val="0"/>
        </w:rPr>
        <w:t xml:space="preserve">Artificial Neural Networks (ANN) allow you to incorporate disparate data points into a single, unified set of data to make decisions.  Using ANN allowed incorporating data that originated from the vertex's inner connections as well as the overall subgraph’s information.  This allowed the ANN to factor in the aspects that might otherwise might be ignored in other ML algorithms.</w:t>
      </w:r>
    </w:p>
    <w:p w:rsidR="00000000" w:rsidDel="00000000" w:rsidP="00000000" w:rsidRDefault="00000000" w:rsidRPr="00000000" w14:paraId="00000018">
      <w:pPr>
        <w:pStyle w:val="Heading1"/>
        <w:rPr/>
      </w:pPr>
      <w:sdt>
        <w:sdtPr>
          <w:tag w:val="goog_rdk_2"/>
        </w:sdtPr>
        <w:sdtContent>
          <w:commentRangeStart w:id="2"/>
        </w:sdtContent>
      </w:sdt>
      <w:r w:rsidDel="00000000" w:rsidR="00000000" w:rsidRPr="00000000">
        <w:rPr>
          <w:rtl w:val="0"/>
        </w:rPr>
        <w:t xml:space="preserve">Related Works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Related papers [2] [13] [14].</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This paper extends the work started in [2] by applying ANN algorithms to the data as well as tailoring the data to the ANN algorithms.  Although aggregation and subsequent graphing of the data occurred in [2], no attempt was made to further synthesize the data for use by ML algorithms.  This effort focused on not only on ANN but on how to model the data to facilitate the use of ML algorithms.  Although [13] took the approach of using nodes (vertices in this paper) to represent the data and edges to represent the relationships, we took the approach of storing aggregated relational data on the edge between the two vertices in a relationship.  This quantified the relationship in a way that [13] did not.  Fitness widgets from [13] were not implemented but a similar thought process was taken to create new data based on the resulting graph.</w:t>
      </w:r>
    </w:p>
    <w:p w:rsidR="00000000" w:rsidDel="00000000" w:rsidP="00000000" w:rsidRDefault="00000000" w:rsidRPr="00000000" w14:paraId="0000001D">
      <w:pPr>
        <w:rPr/>
      </w:pPr>
      <w:r w:rsidDel="00000000" w:rsidR="00000000" w:rsidRPr="00000000">
        <w:rPr>
          <w:rtl w:val="0"/>
        </w:rPr>
        <w:t xml:space="preserve">In addition, [14] makes mention of using provenance data as best practice for attack detection, describing interactions by the network entities, first by how the entities interact and second by events that occur over a period of time.  We did not focus on the process or file, but rather on the interaction itself and scaled that interaction based on duration, volume of data, and volume of interactions.</w:t>
      </w:r>
    </w:p>
    <w:p w:rsidR="00000000" w:rsidDel="00000000" w:rsidP="00000000" w:rsidRDefault="00000000" w:rsidRPr="00000000" w14:paraId="0000001E">
      <w:pPr>
        <w:rPr/>
      </w:pPr>
      <w:r w:rsidDel="00000000" w:rsidR="00000000" w:rsidRPr="00000000">
        <w:rPr>
          <w:rtl w:val="0"/>
        </w:rPr>
        <w:t xml:space="preserve">This effort is unique in that the final constructed graph contains both detailed information about interactions between network endpoints as well as information regarding the overall environment in which those endpoints communicated.</w:t>
      </w:r>
    </w:p>
    <w:p w:rsidR="00000000" w:rsidDel="00000000" w:rsidP="00000000" w:rsidRDefault="00000000" w:rsidRPr="00000000" w14:paraId="0000001F">
      <w:pPr>
        <w:pStyle w:val="Heading1"/>
        <w:rPr/>
      </w:pPr>
      <w:bookmarkStart w:colFirst="0" w:colLast="0" w:name="_heading=h.kwxy88d9yyey" w:id="2"/>
      <w:bookmarkEnd w:id="2"/>
      <w:r w:rsidDel="00000000" w:rsidR="00000000" w:rsidRPr="00000000">
        <w:rPr>
          <w:rtl w:val="0"/>
        </w:rPr>
        <w:t xml:space="preserve">The </w:t>
      </w:r>
      <w:sdt>
        <w:sdtPr>
          <w:tag w:val="goog_rdk_3"/>
        </w:sdtPr>
        <w:sdtContent>
          <w:commentRangeStart w:id="3"/>
        </w:sdtContent>
      </w:sdt>
      <w:r w:rsidDel="00000000" w:rsidR="00000000" w:rsidRPr="00000000">
        <w:rPr>
          <w:rtl w:val="0"/>
        </w:rPr>
        <w:t xml:space="preserve">UWF-ZeekData22</w:t>
      </w:r>
      <w:commentRangeEnd w:id="3"/>
      <w:r w:rsidDel="00000000" w:rsidR="00000000" w:rsidRPr="00000000">
        <w:commentReference w:id="3"/>
      </w:r>
      <w:r w:rsidDel="00000000" w:rsidR="00000000" w:rsidRPr="00000000">
        <w:rPr>
          <w:rtl w:val="0"/>
        </w:rPr>
        <w:t xml:space="preserve"> dataset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UWF-ZeekData22 dataset is a publicly available at datasets.uwf.edu and is a network dataset collected using Zeek and labeled using the MITRE ATT&amp;CK framework [17].  Specifically the “Conn” dataset was used to build the graphs and train the ANN.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1"/>
        <w:rPr/>
      </w:pPr>
      <w:sdt>
        <w:sdtPr>
          <w:tag w:val="goog_rdk_4"/>
        </w:sdtPr>
        <w:sdtContent>
          <w:commentRangeStart w:id="4"/>
        </w:sdtContent>
      </w:sdt>
      <w:sdt>
        <w:sdtPr>
          <w:tag w:val="goog_rdk_5"/>
        </w:sdtPr>
        <w:sdtContent>
          <w:commentRangeStart w:id="5"/>
        </w:sdtContent>
      </w:sdt>
      <w:r w:rsidDel="00000000" w:rsidR="00000000" w:rsidRPr="00000000">
        <w:rPr>
          <w:rtl w:val="0"/>
        </w:rPr>
        <w:t xml:space="preserve">Data </w:t>
      </w:r>
      <w:r w:rsidDel="00000000" w:rsidR="00000000" w:rsidRPr="00000000">
        <w:rPr>
          <w:rtl w:val="0"/>
        </w:rPr>
        <w:t xml:space="preserve">Strategies</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24">
      <w:pPr>
        <w:pStyle w:val="Heading4"/>
        <w:rPr/>
      </w:pPr>
      <w:bookmarkStart w:colFirst="0" w:colLast="0" w:name="_heading=h.8oojy0xrw4nq" w:id="3"/>
      <w:bookmarkEnd w:id="3"/>
      <w:sdt>
        <w:sdtPr>
          <w:tag w:val="goog_rdk_6"/>
        </w:sdtPr>
        <w:sdtContent>
          <w:commentRangeStart w:id="6"/>
        </w:sdtContent>
      </w:sdt>
      <w:sdt>
        <w:sdtPr>
          <w:tag w:val="goog_rdk_7"/>
        </w:sdtPr>
        <w:sdtContent>
          <w:commentRangeStart w:id="7"/>
        </w:sdtContent>
      </w:sdt>
      <w:r w:rsidDel="00000000" w:rsidR="00000000" w:rsidRPr="00000000">
        <w:rPr>
          <w:rtl w:val="0"/>
        </w:rPr>
        <w:t xml:space="preserve">Feature Selection,</w:t>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aggregation, and representation:</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The UWF-ZekaData22 dataset was reviewed to determine which attributes would be selected for use within graph based methodologies and algorithms.  The process to obtain, aggregate, and represent the data in a graph was chosen to view the data spatially instead of just as raw data points.  The process applied is detailed below:</w:t>
      </w:r>
    </w:p>
    <w:p w:rsidR="00000000" w:rsidDel="00000000" w:rsidP="00000000" w:rsidRDefault="00000000" w:rsidRPr="00000000" w14:paraId="00000027">
      <w:pPr>
        <w:pStyle w:val="Heading4"/>
        <w:rPr/>
      </w:pPr>
      <w:bookmarkStart w:colFirst="0" w:colLast="0" w:name="_heading=h.7v4k7oa3g60v" w:id="4"/>
      <w:bookmarkEnd w:id="4"/>
      <w:r w:rsidDel="00000000" w:rsidR="00000000" w:rsidRPr="00000000">
        <w:rPr>
          <w:rtl w:val="0"/>
        </w:rPr>
        <w:t xml:space="preserve">Phase 1 - Aggregating data by source to destination connections</w:t>
      </w:r>
    </w:p>
    <w:p w:rsidR="00000000" w:rsidDel="00000000" w:rsidP="00000000" w:rsidRDefault="00000000" w:rsidRPr="00000000" w14:paraId="00000028">
      <w:pPr>
        <w:ind w:left="0" w:firstLine="0"/>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The purpose of this phase was to reduce the volume of data to a level that could be incorporated into a graph, using the edges to represent the volume of data for each selected attribute.  </w:t>
      </w:r>
      <w:r w:rsidDel="00000000" w:rsidR="00000000" w:rsidRPr="00000000">
        <w:rPr>
          <w:highlight w:val="green"/>
          <w:rtl w:val="0"/>
        </w:rPr>
        <w:t xml:space="preserve">The feature selection methodology used was to select from the attributes available, those that represented the volume (both connection and byte count) and duration of communications between two network nodes.</w:t>
      </w:r>
      <w:r w:rsidDel="00000000" w:rsidR="00000000" w:rsidRPr="00000000">
        <w:rPr>
          <w:rtl w:val="0"/>
        </w:rPr>
        <w:t xml:space="preserve">  The source IP and destination IP were selected for use as the key for aggregation.  A count of the same source to destination was maintained and saved as well as the following attributes:  bytes transferred, connection duration, and a unique list of ports used across the source to destination connection.  This resulted in the following data points (features):  sourceIP-&gt;destinationIP key, count of connections </w:t>
      </w:r>
      <w:r w:rsidDel="00000000" w:rsidR="00000000" w:rsidRPr="00000000">
        <w:rPr>
          <w:rtl w:val="0"/>
        </w:rPr>
        <w:t xml:space="preserve">involving</w:t>
      </w:r>
      <w:r w:rsidDel="00000000" w:rsidR="00000000" w:rsidRPr="00000000">
        <w:rPr>
          <w:rtl w:val="0"/>
        </w:rPr>
        <w:t xml:space="preserve"> the source and destination, total number of bytes, total duration, and list of unique ports utilized. Additionally the tactic is retained, per edge, for use during training the neural network.</w:t>
      </w:r>
      <w:r w:rsidDel="00000000" w:rsidR="00000000" w:rsidRPr="00000000">
        <w:rPr>
          <w:rtl w:val="0"/>
        </w:rPr>
      </w:r>
    </w:p>
    <w:p w:rsidR="00000000" w:rsidDel="00000000" w:rsidP="00000000" w:rsidRDefault="00000000" w:rsidRPr="00000000" w14:paraId="0000002A">
      <w:pPr>
        <w:spacing w:after="240" w:before="240" w:lineRule="auto"/>
        <w:rPr/>
      </w:pPr>
      <w:r w:rsidDel="00000000" w:rsidR="00000000" w:rsidRPr="00000000">
        <w:rPr>
          <w:rtl w:val="0"/>
        </w:rPr>
        <w:t xml:space="preserve">Aggregation was done by using linked hash maps in Java (key:value pairs), where key = srcIP,dst IP and values are kept in separate keyValue maps for each attribute (connections, bytes, duration, portList), and tactic (for use in training).</w:t>
      </w:r>
    </w:p>
    <w:p w:rsidR="00000000" w:rsidDel="00000000" w:rsidP="00000000" w:rsidRDefault="00000000" w:rsidRPr="00000000" w14:paraId="0000002B">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each record in the input file</w:t>
      </w:r>
    </w:p>
    <w:p w:rsidR="00000000" w:rsidDel="00000000" w:rsidP="00000000" w:rsidRDefault="00000000" w:rsidRPr="00000000" w14:paraId="0000002C">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key = srcIP,dstIP</w:t>
      </w:r>
    </w:p>
    <w:p w:rsidR="00000000" w:rsidDel="00000000" w:rsidP="00000000" w:rsidRDefault="00000000" w:rsidRPr="00000000" w14:paraId="0000002D">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key has not been encountered before</w:t>
      </w:r>
    </w:p>
    <w:p w:rsidR="00000000" w:rsidDel="00000000" w:rsidP="00000000" w:rsidRDefault="00000000" w:rsidRPr="00000000" w14:paraId="0000002E">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key:connectionCount to 1</w:t>
      </w:r>
    </w:p>
    <w:p w:rsidR="00000000" w:rsidDel="00000000" w:rsidP="00000000" w:rsidRDefault="00000000" w:rsidRPr="00000000" w14:paraId="0000002F">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key:bytes       to record:bytes</w:t>
      </w:r>
    </w:p>
    <w:p w:rsidR="00000000" w:rsidDel="00000000" w:rsidP="00000000" w:rsidRDefault="00000000" w:rsidRPr="00000000" w14:paraId="00000030">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key:duration    to record:duration</w:t>
      </w:r>
    </w:p>
    <w:p w:rsidR="00000000" w:rsidDel="00000000" w:rsidP="00000000" w:rsidRDefault="00000000" w:rsidRPr="00000000" w14:paraId="00000031">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key:portList    to record:ports</w:t>
      </w:r>
    </w:p>
    <w:p w:rsidR="00000000" w:rsidDel="00000000" w:rsidP="00000000" w:rsidRDefault="00000000" w:rsidRPr="00000000" w14:paraId="00000032">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set key:tactic      to record:tactic (only one allowed per key)</w:t>
      </w:r>
    </w:p>
    <w:p w:rsidR="00000000" w:rsidDel="00000000" w:rsidP="00000000" w:rsidRDefault="00000000" w:rsidRPr="00000000" w14:paraId="00000033">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else</w:t>
      </w:r>
    </w:p>
    <w:p w:rsidR="00000000" w:rsidDel="00000000" w:rsidP="00000000" w:rsidRDefault="00000000" w:rsidRPr="00000000" w14:paraId="00000034">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increment key:connectionCount</w:t>
      </w:r>
    </w:p>
    <w:p w:rsidR="00000000" w:rsidDel="00000000" w:rsidP="00000000" w:rsidRDefault="00000000" w:rsidRPr="00000000" w14:paraId="00000035">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 record:bytes    to key:bytes</w:t>
      </w:r>
    </w:p>
    <w:p w:rsidR="00000000" w:rsidDel="00000000" w:rsidP="00000000" w:rsidRDefault="00000000" w:rsidRPr="00000000" w14:paraId="00000036">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 record:duration to key:duration</w:t>
      </w:r>
    </w:p>
    <w:p w:rsidR="00000000" w:rsidDel="00000000" w:rsidP="00000000" w:rsidRDefault="00000000" w:rsidRPr="00000000" w14:paraId="00000037">
      <w:pPr>
        <w:spacing w:after="0" w:before="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add record:ports    to key:portList</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t xml:space="preserve">The portList is an accumulation of unique ports involved in all connections involving the key (srcIP-&gt;dstIP).</w:t>
      </w:r>
    </w:p>
    <w:p w:rsidR="00000000" w:rsidDel="00000000" w:rsidP="00000000" w:rsidRDefault="00000000" w:rsidRPr="00000000" w14:paraId="0000003A">
      <w:pPr>
        <w:ind w:left="0" w:firstLine="0"/>
        <w:rPr/>
      </w:pPr>
      <w:r w:rsidDel="00000000" w:rsidR="00000000" w:rsidRPr="00000000">
        <w:rPr>
          <w:rtl w:val="0"/>
        </w:rPr>
      </w:r>
    </w:p>
    <w:p w:rsidR="00000000" w:rsidDel="00000000" w:rsidP="00000000" w:rsidRDefault="00000000" w:rsidRPr="00000000" w14:paraId="0000003B">
      <w:pPr>
        <w:spacing w:line="276" w:lineRule="auto"/>
        <w:ind w:left="0" w:firstLine="0"/>
        <w:rPr>
          <w:b w:val="1"/>
        </w:rPr>
      </w:pPr>
      <w:r w:rsidDel="00000000" w:rsidR="00000000" w:rsidRPr="00000000">
        <w:rPr>
          <w:b w:val="1"/>
          <w:rtl w:val="0"/>
        </w:rPr>
        <w:t xml:space="preserve">Example input:</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50"/>
        <w:gridCol w:w="1350"/>
        <w:gridCol w:w="1215"/>
        <w:gridCol w:w="1440"/>
        <w:gridCol w:w="2205"/>
        <w:gridCol w:w="1800"/>
        <w:tblGridChange w:id="0">
          <w:tblGrid>
            <w:gridCol w:w="1350"/>
            <w:gridCol w:w="1350"/>
            <w:gridCol w:w="1215"/>
            <w:gridCol w:w="1440"/>
            <w:gridCol w:w="2205"/>
            <w:gridCol w:w="1800"/>
          </w:tblGrid>
        </w:tblGridChange>
      </w:tblGrid>
      <w:tr>
        <w:trPr>
          <w:cantSplit w:val="0"/>
          <w:trHeight w:val="431.99999999999994"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srcIP</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dstIP</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bytes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duration</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port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tactic</w:t>
            </w:r>
          </w:p>
        </w:tc>
      </w:tr>
      <w:tr>
        <w:trPr>
          <w:cantSplit w:val="0"/>
          <w:trHeight w:val="357.12"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143.88.2.10</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143.88.7.15</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0.00879049</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19315</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Reconnaissance</w:t>
            </w:r>
          </w:p>
        </w:tc>
      </w:tr>
      <w:tr>
        <w:trPr>
          <w:cantSplit w:val="0"/>
          <w:trHeight w:val="357.12"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48">
            <w:pPr>
              <w:widowControl w:val="0"/>
              <w:rPr/>
            </w:pPr>
            <w:r w:rsidDel="00000000" w:rsidR="00000000" w:rsidRPr="00000000">
              <w:rPr>
                <w:rtl w:val="0"/>
              </w:rPr>
              <w:t xml:space="preserve">143.88.2.10</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9">
            <w:pPr>
              <w:widowControl w:val="0"/>
              <w:rPr/>
            </w:pPr>
            <w:r w:rsidDel="00000000" w:rsidR="00000000" w:rsidRPr="00000000">
              <w:rPr>
                <w:rtl w:val="0"/>
              </w:rPr>
              <w:t xml:space="preserve">143.88.7.15</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A">
            <w:pPr>
              <w:widowControl w:val="0"/>
              <w:rPr/>
            </w:pPr>
            <w:r w:rsidDel="00000000" w:rsidR="00000000" w:rsidRPr="00000000">
              <w:rPr>
                <w:rtl w:val="0"/>
              </w:rPr>
              <w:t xml:space="preserve">0</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B">
            <w:pPr>
              <w:widowControl w:val="0"/>
              <w:rPr/>
            </w:pPr>
            <w:r w:rsidDel="00000000" w:rsidR="00000000" w:rsidRPr="00000000">
              <w:rPr>
                <w:rtl w:val="0"/>
              </w:rPr>
              <w:t xml:space="preserve">0.00607013</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C">
            <w:pPr>
              <w:widowControl w:val="0"/>
              <w:rPr/>
            </w:pPr>
            <w:r w:rsidDel="00000000" w:rsidR="00000000" w:rsidRPr="00000000">
              <w:rPr>
                <w:rtl w:val="0"/>
              </w:rPr>
              <w:t xml:space="preserve">5825</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D">
            <w:pPr>
              <w:widowControl w:val="0"/>
              <w:rPr/>
            </w:pPr>
            <w:r w:rsidDel="00000000" w:rsidR="00000000" w:rsidRPr="00000000">
              <w:rPr>
                <w:rtl w:val="0"/>
              </w:rPr>
              <w:t xml:space="preserve">Reconnaissance</w:t>
            </w:r>
          </w:p>
        </w:tc>
      </w:tr>
      <w:tr>
        <w:trPr>
          <w:cantSplit w:val="0"/>
          <w:trHeight w:val="357.12"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4E">
            <w:pPr>
              <w:widowControl w:val="0"/>
              <w:rPr/>
            </w:pPr>
            <w:r w:rsidDel="00000000" w:rsidR="00000000" w:rsidRPr="00000000">
              <w:rPr>
                <w:rtl w:val="0"/>
              </w:rPr>
              <w:t xml:space="preserve">143.88.2.10</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4F">
            <w:pPr>
              <w:widowControl w:val="0"/>
              <w:rPr/>
            </w:pPr>
            <w:r w:rsidDel="00000000" w:rsidR="00000000" w:rsidRPr="00000000">
              <w:rPr>
                <w:rtl w:val="0"/>
              </w:rPr>
              <w:t xml:space="preserve">143.88.7.15</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50">
            <w:pPr>
              <w:widowControl w:val="0"/>
              <w:rPr/>
            </w:pPr>
            <w:r w:rsidDel="00000000" w:rsidR="00000000" w:rsidRPr="00000000">
              <w:rPr>
                <w:rtl w:val="0"/>
              </w:rPr>
              <w:t xml:space="preserve">0</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51">
            <w:pPr>
              <w:widowControl w:val="0"/>
              <w:rPr/>
            </w:pPr>
            <w:r w:rsidDel="00000000" w:rsidR="00000000" w:rsidRPr="00000000">
              <w:rPr>
                <w:rtl w:val="0"/>
              </w:rPr>
              <w:t xml:space="preserve">0.00658032</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52">
            <w:pPr>
              <w:widowControl w:val="0"/>
              <w:rPr/>
            </w:pPr>
            <w:r w:rsidDel="00000000" w:rsidR="00000000" w:rsidRPr="00000000">
              <w:rPr>
                <w:rtl w:val="0"/>
              </w:rPr>
              <w:t xml:space="preserve">9968</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53">
            <w:pPr>
              <w:widowControl w:val="0"/>
              <w:rPr/>
            </w:pPr>
            <w:r w:rsidDel="00000000" w:rsidR="00000000" w:rsidRPr="00000000">
              <w:rPr>
                <w:rtl w:val="0"/>
              </w:rPr>
              <w:t xml:space="preserve">Reconnaissance</w:t>
            </w:r>
          </w:p>
        </w:tc>
      </w:tr>
      <w:tr>
        <w:trPr>
          <w:cantSplit w:val="0"/>
          <w:trHeight w:val="357.12" w:hRule="atLeast"/>
          <w:tblHeader w:val="0"/>
        </w:trPr>
        <w:tc>
          <w:tcPr>
            <w:shd w:fill="f4cccc" w:val="clear"/>
            <w:tcMar>
              <w:top w:w="100.0" w:type="dxa"/>
              <w:left w:w="100.0" w:type="dxa"/>
              <w:bottom w:w="100.0" w:type="dxa"/>
              <w:right w:w="100.0" w:type="dxa"/>
            </w:tcMar>
            <w:vAlign w:val="center"/>
          </w:tcPr>
          <w:p w:rsidR="00000000" w:rsidDel="00000000" w:rsidP="00000000" w:rsidRDefault="00000000" w:rsidRPr="00000000" w14:paraId="00000054">
            <w:pPr>
              <w:widowControl w:val="0"/>
              <w:rPr/>
            </w:pPr>
            <w:r w:rsidDel="00000000" w:rsidR="00000000" w:rsidRPr="00000000">
              <w:rPr>
                <w:rtl w:val="0"/>
              </w:rPr>
              <w:t xml:space="preserve">143.88.2.10</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5">
            <w:pPr>
              <w:widowControl w:val="0"/>
              <w:rPr/>
            </w:pPr>
            <w:r w:rsidDel="00000000" w:rsidR="00000000" w:rsidRPr="00000000">
              <w:rPr>
                <w:rtl w:val="0"/>
              </w:rPr>
              <w:t xml:space="preserve">143.88.7.1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6">
            <w:pPr>
              <w:widowControl w:val="0"/>
              <w:rPr/>
            </w:pPr>
            <w:r w:rsidDel="00000000" w:rsidR="00000000" w:rsidRPr="00000000">
              <w:rPr>
                <w:rtl w:val="0"/>
              </w:rPr>
              <w:t xml:space="preserve">0</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7">
            <w:pPr>
              <w:widowControl w:val="0"/>
              <w:rPr/>
            </w:pPr>
            <w:r w:rsidDel="00000000" w:rsidR="00000000" w:rsidRPr="00000000">
              <w:rPr>
                <w:rtl w:val="0"/>
              </w:rPr>
              <w:t xml:space="preserve">0.00019192</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8">
            <w:pPr>
              <w:widowControl w:val="0"/>
              <w:rPr/>
            </w:pPr>
            <w:r w:rsidDel="00000000" w:rsidR="00000000" w:rsidRPr="00000000">
              <w:rPr>
                <w:rtl w:val="0"/>
              </w:rPr>
              <w:t xml:space="preserve">3527</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59">
            <w:pPr>
              <w:widowControl w:val="0"/>
              <w:rPr/>
            </w:pPr>
            <w:r w:rsidDel="00000000" w:rsidR="00000000" w:rsidRPr="00000000">
              <w:rPr>
                <w:rtl w:val="0"/>
              </w:rPr>
              <w:t xml:space="preserve">Reconnaissance</w:t>
            </w:r>
          </w:p>
        </w:tc>
      </w:tr>
    </w:tbl>
    <w:p w:rsidR="00000000" w:rsidDel="00000000" w:rsidP="00000000" w:rsidRDefault="00000000" w:rsidRPr="00000000" w14:paraId="0000005A">
      <w:pPr>
        <w:ind w:left="0" w:firstLine="0"/>
        <w:rPr/>
      </w:pPr>
      <w:r w:rsidDel="00000000" w:rsidR="00000000" w:rsidRPr="00000000">
        <w:rPr>
          <w:rtl w:val="0"/>
        </w:rPr>
      </w:r>
    </w:p>
    <w:p w:rsidR="00000000" w:rsidDel="00000000" w:rsidP="00000000" w:rsidRDefault="00000000" w:rsidRPr="00000000" w14:paraId="0000005B">
      <w:pPr>
        <w:spacing w:line="276" w:lineRule="auto"/>
        <w:ind w:left="0" w:firstLine="0"/>
        <w:rPr>
          <w:b w:val="1"/>
        </w:rPr>
      </w:pPr>
      <w:r w:rsidDel="00000000" w:rsidR="00000000" w:rsidRPr="00000000">
        <w:rPr>
          <w:b w:val="1"/>
          <w:rtl w:val="0"/>
        </w:rPr>
        <w:t xml:space="preserve">Resulting aggregation:</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65"/>
        <w:gridCol w:w="780"/>
        <w:gridCol w:w="780"/>
        <w:gridCol w:w="1395"/>
        <w:gridCol w:w="1905"/>
        <w:gridCol w:w="1800"/>
        <w:tblGridChange w:id="0">
          <w:tblGrid>
            <w:gridCol w:w="1335"/>
            <w:gridCol w:w="1365"/>
            <w:gridCol w:w="780"/>
            <w:gridCol w:w="780"/>
            <w:gridCol w:w="1395"/>
            <w:gridCol w:w="1905"/>
            <w:gridCol w:w="1800"/>
          </w:tblGrid>
        </w:tblGridChange>
      </w:tblGrid>
      <w:tr>
        <w:trPr>
          <w:cantSplit w:val="0"/>
          <w:trHeight w:val="431.99999999999994" w:hRule="atLeast"/>
          <w:tblHeader w:val="0"/>
        </w:trPr>
        <w:tc>
          <w:tcPr>
            <w:shd w:fill="9fc5e8" w:val="clear"/>
            <w:tcMar>
              <w:top w:w="100.0" w:type="dxa"/>
              <w:left w:w="100.0" w:type="dxa"/>
              <w:bottom w:w="100.0" w:type="dxa"/>
              <w:right w:w="100.0" w:type="dxa"/>
            </w:tcMar>
            <w:vAlign w:val="top"/>
          </w:tcPr>
          <w:p w:rsidR="00000000" w:rsidDel="00000000" w:rsidP="00000000" w:rsidRDefault="00000000" w:rsidRPr="00000000" w14:paraId="0000005C">
            <w:pPr>
              <w:widowControl w:val="0"/>
              <w:jc w:val="center"/>
              <w:rPr>
                <w:b w:val="1"/>
              </w:rPr>
            </w:pPr>
            <w:r w:rsidDel="00000000" w:rsidR="00000000" w:rsidRPr="00000000">
              <w:rPr>
                <w:b w:val="1"/>
                <w:rtl w:val="0"/>
              </w:rPr>
              <w:t xml:space="preserve">srcIP</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D">
            <w:pPr>
              <w:widowControl w:val="0"/>
              <w:jc w:val="center"/>
              <w:rPr>
                <w:b w:val="1"/>
              </w:rPr>
            </w:pPr>
            <w:r w:rsidDel="00000000" w:rsidR="00000000" w:rsidRPr="00000000">
              <w:rPr>
                <w:b w:val="1"/>
                <w:rtl w:val="0"/>
              </w:rPr>
              <w:t xml:space="preserve">dstIP</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b w:val="1"/>
              </w:rPr>
            </w:pPr>
            <w:r w:rsidDel="00000000" w:rsidR="00000000" w:rsidRPr="00000000">
              <w:rPr>
                <w:b w:val="1"/>
                <w:rtl w:val="0"/>
              </w:rPr>
              <w:t xml:space="preserve">count</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5F">
            <w:pPr>
              <w:widowControl w:val="0"/>
              <w:jc w:val="center"/>
              <w:rPr>
                <w:b w:val="1"/>
              </w:rPr>
            </w:pPr>
            <w:r w:rsidDel="00000000" w:rsidR="00000000" w:rsidRPr="00000000">
              <w:rPr>
                <w:b w:val="1"/>
                <w:rtl w:val="0"/>
              </w:rPr>
              <w:t xml:space="preserve">bytes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0">
            <w:pPr>
              <w:widowControl w:val="0"/>
              <w:jc w:val="center"/>
              <w:rPr>
                <w:b w:val="1"/>
              </w:rPr>
            </w:pPr>
            <w:r w:rsidDel="00000000" w:rsidR="00000000" w:rsidRPr="00000000">
              <w:rPr>
                <w:b w:val="1"/>
                <w:rtl w:val="0"/>
              </w:rPr>
              <w:t xml:space="preserve">duration</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1">
            <w:pPr>
              <w:widowControl w:val="0"/>
              <w:jc w:val="center"/>
              <w:rPr>
                <w:b w:val="1"/>
              </w:rPr>
            </w:pPr>
            <w:r w:rsidDel="00000000" w:rsidR="00000000" w:rsidRPr="00000000">
              <w:rPr>
                <w:b w:val="1"/>
                <w:rtl w:val="0"/>
              </w:rPr>
              <w:t xml:space="preserve">port(s)</w:t>
            </w:r>
          </w:p>
        </w:tc>
        <w:tc>
          <w:tcPr>
            <w:shd w:fill="9fc5e8" w:val="clear"/>
            <w:tcMar>
              <w:top w:w="100.0" w:type="dxa"/>
              <w:left w:w="100.0" w:type="dxa"/>
              <w:bottom w:w="100.0" w:type="dxa"/>
              <w:right w:w="100.0" w:type="dxa"/>
            </w:tcMar>
            <w:vAlign w:val="top"/>
          </w:tcPr>
          <w:p w:rsidR="00000000" w:rsidDel="00000000" w:rsidP="00000000" w:rsidRDefault="00000000" w:rsidRPr="00000000" w14:paraId="00000062">
            <w:pPr>
              <w:widowControl w:val="0"/>
              <w:jc w:val="center"/>
              <w:rPr>
                <w:b w:val="1"/>
              </w:rPr>
            </w:pPr>
            <w:r w:rsidDel="00000000" w:rsidR="00000000" w:rsidRPr="00000000">
              <w:rPr>
                <w:b w:val="1"/>
                <w:rtl w:val="0"/>
              </w:rPr>
              <w:t xml:space="preserve">tactic</w:t>
            </w:r>
          </w:p>
        </w:tc>
      </w:tr>
      <w:tr>
        <w:trPr>
          <w:cantSplit w:val="0"/>
          <w:trHeight w:val="357.12" w:hRule="atLeast"/>
          <w:tblHeader w:val="0"/>
        </w:trPr>
        <w:tc>
          <w:tcPr>
            <w:shd w:fill="fff2cc" w:val="clear"/>
            <w:tcMar>
              <w:top w:w="100.0" w:type="dxa"/>
              <w:left w:w="100.0" w:type="dxa"/>
              <w:bottom w:w="100.0" w:type="dxa"/>
              <w:right w:w="100.0" w:type="dxa"/>
            </w:tcMar>
            <w:vAlign w:val="center"/>
          </w:tcPr>
          <w:p w:rsidR="00000000" w:rsidDel="00000000" w:rsidP="00000000" w:rsidRDefault="00000000" w:rsidRPr="00000000" w14:paraId="00000063">
            <w:pPr>
              <w:widowControl w:val="0"/>
              <w:rPr/>
            </w:pPr>
            <w:r w:rsidDel="00000000" w:rsidR="00000000" w:rsidRPr="00000000">
              <w:rPr>
                <w:rtl w:val="0"/>
              </w:rPr>
              <w:t xml:space="preserve">143.88.2.10</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4">
            <w:pPr>
              <w:widowControl w:val="0"/>
              <w:rPr/>
            </w:pPr>
            <w:r w:rsidDel="00000000" w:rsidR="00000000" w:rsidRPr="00000000">
              <w:rPr>
                <w:rtl w:val="0"/>
              </w:rPr>
              <w:t xml:space="preserve">143.88.7.15</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5">
            <w:pPr>
              <w:widowControl w:val="0"/>
              <w:rPr/>
            </w:pPr>
            <w:r w:rsidDel="00000000" w:rsidR="00000000" w:rsidRPr="00000000">
              <w:rPr>
                <w:rtl w:val="0"/>
              </w:rPr>
              <w:t xml:space="preserve">3</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6">
            <w:pPr>
              <w:widowControl w:val="0"/>
              <w:rPr/>
            </w:pPr>
            <w:r w:rsidDel="00000000" w:rsidR="00000000" w:rsidRPr="00000000">
              <w:rPr>
                <w:rtl w:val="0"/>
              </w:rPr>
              <w:t xml:space="preserve">0</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7">
            <w:pPr>
              <w:widowControl w:val="0"/>
              <w:rPr/>
            </w:pPr>
            <w:r w:rsidDel="00000000" w:rsidR="00000000" w:rsidRPr="00000000">
              <w:rPr>
                <w:rtl w:val="0"/>
              </w:rPr>
              <w:t xml:space="preserve">0.02144094</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8">
            <w:pPr>
              <w:widowControl w:val="0"/>
              <w:rPr/>
            </w:pPr>
            <w:r w:rsidDel="00000000" w:rsidR="00000000" w:rsidRPr="00000000">
              <w:rPr>
                <w:rtl w:val="0"/>
              </w:rPr>
              <w:t xml:space="preserve">19315,5825, 9968</w:t>
            </w:r>
          </w:p>
        </w:tc>
        <w:tc>
          <w:tcPr>
            <w:shd w:fill="fff2cc" w:val="clear"/>
            <w:tcMar>
              <w:top w:w="100.0" w:type="dxa"/>
              <w:left w:w="100.0" w:type="dxa"/>
              <w:bottom w:w="100.0" w:type="dxa"/>
              <w:right w:w="100.0" w:type="dxa"/>
            </w:tcMar>
            <w:vAlign w:val="center"/>
          </w:tcPr>
          <w:p w:rsidR="00000000" w:rsidDel="00000000" w:rsidP="00000000" w:rsidRDefault="00000000" w:rsidRPr="00000000" w14:paraId="00000069">
            <w:pPr>
              <w:widowControl w:val="0"/>
              <w:rPr/>
            </w:pPr>
            <w:r w:rsidDel="00000000" w:rsidR="00000000" w:rsidRPr="00000000">
              <w:rPr>
                <w:rtl w:val="0"/>
              </w:rPr>
              <w:t xml:space="preserve">Reconnaissance</w:t>
            </w:r>
          </w:p>
        </w:tc>
      </w:tr>
      <w:tr>
        <w:trPr>
          <w:cantSplit w:val="0"/>
          <w:trHeight w:val="357.12" w:hRule="atLeast"/>
          <w:tblHeader w:val="0"/>
        </w:trPr>
        <w:tc>
          <w:tcPr>
            <w:shd w:fill="f4cccc" w:val="clear"/>
            <w:tcMar>
              <w:top w:w="100.0" w:type="dxa"/>
              <w:left w:w="100.0" w:type="dxa"/>
              <w:bottom w:w="100.0" w:type="dxa"/>
              <w:right w:w="100.0" w:type="dxa"/>
            </w:tcMar>
            <w:vAlign w:val="center"/>
          </w:tcPr>
          <w:p w:rsidR="00000000" w:rsidDel="00000000" w:rsidP="00000000" w:rsidRDefault="00000000" w:rsidRPr="00000000" w14:paraId="0000006A">
            <w:pPr>
              <w:widowControl w:val="0"/>
              <w:rPr/>
            </w:pPr>
            <w:r w:rsidDel="00000000" w:rsidR="00000000" w:rsidRPr="00000000">
              <w:rPr>
                <w:rtl w:val="0"/>
              </w:rPr>
              <w:t xml:space="preserve">143.88.2.10</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B">
            <w:pPr>
              <w:widowControl w:val="0"/>
              <w:rPr/>
            </w:pPr>
            <w:r w:rsidDel="00000000" w:rsidR="00000000" w:rsidRPr="00000000">
              <w:rPr>
                <w:rtl w:val="0"/>
              </w:rPr>
              <w:t xml:space="preserve">143.88.7.1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C">
            <w:pPr>
              <w:widowControl w:val="0"/>
              <w:rPr/>
            </w:pPr>
            <w:r w:rsidDel="00000000" w:rsidR="00000000" w:rsidRPr="00000000">
              <w:rPr>
                <w:rtl w:val="0"/>
              </w:rPr>
              <w:t xml:space="preserve">1</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D">
            <w:pPr>
              <w:widowControl w:val="0"/>
              <w:rPr/>
            </w:pPr>
            <w:r w:rsidDel="00000000" w:rsidR="00000000" w:rsidRPr="00000000">
              <w:rPr>
                <w:rtl w:val="0"/>
              </w:rPr>
              <w:t xml:space="preserve">0</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E">
            <w:pPr>
              <w:widowControl w:val="0"/>
              <w:rPr/>
            </w:pPr>
            <w:r w:rsidDel="00000000" w:rsidR="00000000" w:rsidRPr="00000000">
              <w:rPr>
                <w:rtl w:val="0"/>
              </w:rPr>
              <w:t xml:space="preserve">0.00019192</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6F">
            <w:pPr>
              <w:widowControl w:val="0"/>
              <w:rPr/>
            </w:pPr>
            <w:r w:rsidDel="00000000" w:rsidR="00000000" w:rsidRPr="00000000">
              <w:rPr>
                <w:rtl w:val="0"/>
              </w:rPr>
              <w:t xml:space="preserve">3527</w:t>
            </w:r>
          </w:p>
        </w:tc>
        <w:tc>
          <w:tcPr>
            <w:shd w:fill="f4cccc" w:val="clear"/>
            <w:tcMar>
              <w:top w:w="100.0" w:type="dxa"/>
              <w:left w:w="100.0" w:type="dxa"/>
              <w:bottom w:w="100.0" w:type="dxa"/>
              <w:right w:w="100.0" w:type="dxa"/>
            </w:tcMar>
            <w:vAlign w:val="center"/>
          </w:tcPr>
          <w:p w:rsidR="00000000" w:rsidDel="00000000" w:rsidP="00000000" w:rsidRDefault="00000000" w:rsidRPr="00000000" w14:paraId="00000070">
            <w:pPr>
              <w:widowControl w:val="0"/>
              <w:rPr/>
            </w:pPr>
            <w:r w:rsidDel="00000000" w:rsidR="00000000" w:rsidRPr="00000000">
              <w:rPr>
                <w:rtl w:val="0"/>
              </w:rPr>
              <w:t xml:space="preserve">Reconnaissance</w:t>
            </w:r>
          </w:p>
        </w:tc>
      </w:tr>
    </w:tbl>
    <w:p w:rsidR="00000000" w:rsidDel="00000000" w:rsidP="00000000" w:rsidRDefault="00000000" w:rsidRPr="00000000" w14:paraId="00000071">
      <w:pPr>
        <w:rPr>
          <w:i w:val="1"/>
        </w:rPr>
      </w:pPr>
      <w:r w:rsidDel="00000000" w:rsidR="00000000" w:rsidRPr="00000000">
        <w:rPr>
          <w:i w:val="1"/>
          <w:rtl w:val="0"/>
        </w:rPr>
        <w:t xml:space="preserve">Explain color coding.</w:t>
      </w:r>
      <w:r w:rsidDel="00000000" w:rsidR="00000000" w:rsidRPr="00000000">
        <w:rPr>
          <w:rtl w:val="0"/>
        </w:rPr>
      </w:r>
    </w:p>
    <w:p w:rsidR="00000000" w:rsidDel="00000000" w:rsidP="00000000" w:rsidRDefault="00000000" w:rsidRPr="00000000" w14:paraId="00000072">
      <w:pPr>
        <w:pStyle w:val="Heading4"/>
        <w:rPr/>
      </w:pPr>
      <w:bookmarkStart w:colFirst="0" w:colLast="0" w:name="_heading=h.kxwt3atudd0k" w:id="5"/>
      <w:bookmarkEnd w:id="5"/>
      <w:r w:rsidDel="00000000" w:rsidR="00000000" w:rsidRPr="00000000">
        <w:rPr>
          <w:rtl w:val="0"/>
        </w:rPr>
        <w:t xml:space="preserve">Phase 2 - Constructing a graph from the aggregated data</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The purpose of this phase was to graphically represent the source and destinations as vertices in a directed, non-cyclic graph.  Each edge between the connected vertices contained the connection count, total number of bytes across that connection, total duration of the connections, and unique ports utilized by the connections.  While constructing the graph, if an edge would result in creating a cycle in the graph, that edge was removed from the graph.</w:t>
      </w:r>
      <w:r w:rsidDel="00000000" w:rsidR="00000000" w:rsidRPr="00000000">
        <w:rPr>
          <w:rtl w:val="0"/>
        </w:rPr>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r>
    </w:p>
    <w:p w:rsidR="00000000" w:rsidDel="00000000" w:rsidP="00000000" w:rsidRDefault="00000000" w:rsidRPr="00000000" w14:paraId="00000077">
      <w:pPr>
        <w:ind w:left="0" w:firstLine="0"/>
        <w:rPr/>
      </w:pPr>
      <w:r w:rsidDel="00000000" w:rsidR="00000000" w:rsidRPr="00000000">
        <w:rPr/>
        <w:drawing>
          <wp:inline distB="114300" distT="114300" distL="114300" distR="114300">
            <wp:extent cx="3319463" cy="2042100"/>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319463" cy="2042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t xml:space="preserve">Figure x - Resulting graph from Phase </w:t>
      </w:r>
      <w:r w:rsidDel="00000000" w:rsidR="00000000" w:rsidRPr="00000000">
        <w:rPr>
          <w:rtl w:val="0"/>
        </w:rPr>
        <w:t xml:space="preserve">1</w:t>
      </w:r>
      <w:r w:rsidDel="00000000" w:rsidR="00000000" w:rsidRPr="00000000">
        <w:rPr>
          <w:rtl w:val="0"/>
        </w:rPr>
        <w:t xml:space="preserve"> example</w:t>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i w:val="1"/>
        </w:rPr>
      </w:pPr>
      <w:r w:rsidDel="00000000" w:rsidR="00000000" w:rsidRPr="00000000">
        <w:rPr>
          <w:i w:val="1"/>
          <w:rtl w:val="0"/>
        </w:rPr>
        <w:t xml:space="preserve">Elaborate by using previous “live” graph from previous paper.</w:t>
      </w:r>
    </w:p>
    <w:p w:rsidR="00000000" w:rsidDel="00000000" w:rsidP="00000000" w:rsidRDefault="00000000" w:rsidRPr="00000000" w14:paraId="0000007B">
      <w:pPr>
        <w:ind w:left="0" w:firstLine="0"/>
        <w:rPr>
          <w:i w:val="1"/>
        </w:rPr>
      </w:pPr>
      <w:r w:rsidDel="00000000" w:rsidR="00000000" w:rsidRPr="00000000">
        <w:rPr>
          <w:rtl w:val="0"/>
        </w:rPr>
      </w:r>
    </w:p>
    <w:p w:rsidR="00000000" w:rsidDel="00000000" w:rsidP="00000000" w:rsidRDefault="00000000" w:rsidRPr="00000000" w14:paraId="0000007C">
      <w:pPr>
        <w:ind w:left="0" w:firstLine="0"/>
        <w:rPr>
          <w:i w:val="1"/>
        </w:rPr>
      </w:pPr>
      <w:r w:rsidDel="00000000" w:rsidR="00000000" w:rsidRPr="00000000">
        <w:rPr>
          <w:i w:val="1"/>
        </w:rPr>
        <w:drawing>
          <wp:inline distB="114300" distT="114300" distL="114300" distR="114300">
            <wp:extent cx="5943600" cy="52324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52324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ind w:left="0" w:firstLine="0"/>
        <w:rPr>
          <w:i w:val="1"/>
        </w:rPr>
      </w:pPr>
      <w:r w:rsidDel="00000000" w:rsidR="00000000" w:rsidRPr="00000000">
        <w:rPr>
          <w:i w:val="1"/>
          <w:rtl w:val="0"/>
        </w:rPr>
        <w:t xml:space="preserve">Graph of connection for a Recon …. </w:t>
      </w:r>
    </w:p>
    <w:p w:rsidR="00000000" w:rsidDel="00000000" w:rsidP="00000000" w:rsidRDefault="00000000" w:rsidRPr="00000000" w14:paraId="0000007E">
      <w:pPr>
        <w:pStyle w:val="Heading4"/>
        <w:rPr/>
      </w:pPr>
      <w:bookmarkStart w:colFirst="0" w:colLast="0" w:name="_heading=h.jmu6dj8sergj" w:id="6"/>
      <w:bookmarkEnd w:id="6"/>
      <w:r w:rsidDel="00000000" w:rsidR="00000000" w:rsidRPr="00000000">
        <w:rPr>
          <w:rtl w:val="0"/>
        </w:rPr>
        <w:t xml:space="preserve">Phase 3 - Locating vertices with an inDegree value of zero</w:t>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t xml:space="preserve">The purpose of this phase was to locate all subgraphs created by creating the graph. The vertices and their edge in the subgraph are used to obtain the number of vertices contained within the subgraph and to create a subgraph level list of unique ports used within the subgraph.  This information (graph vertice count and count of unique ports in the graph) is then distributed to each edge within the subgraph.  This adds an additional dimension to the edge data, allowing each edge to represent not only the interaction between the vertices but also information about the subgraph that the edge is contained within. </w:t>
      </w:r>
      <w:r w:rsidDel="00000000" w:rsidR="00000000" w:rsidRPr="00000000">
        <w:rPr>
          <w:rtl w:val="0"/>
        </w:rPr>
        <w:t xml:space="preserve"> </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for each vertex (V) in graph (G)</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inDegree(V) is zero</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set verticeCount to 0</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set portList     to empty</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each edge (E) exiting vertex (V)</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add 1 to verticeCount</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each port used by E</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if portList does not contain port</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add port to portList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set portCount to the number of ports in portList</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each edge (E) exiting vertex (V)</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add verticeCount to edge (E)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rtl w:val="0"/>
        </w:rPr>
        <w:t xml:space="preserve">        add portCount    to edge (E)</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Example input:</w:t>
      </w:r>
    </w:p>
    <w:tbl>
      <w:tblPr>
        <w:tblStyle w:val="Table3"/>
        <w:tblW w:w="84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1215"/>
        <w:gridCol w:w="915"/>
        <w:gridCol w:w="885"/>
        <w:gridCol w:w="885"/>
        <w:gridCol w:w="1695"/>
        <w:gridCol w:w="1605"/>
        <w:tblGridChange w:id="0">
          <w:tblGrid>
            <w:gridCol w:w="1260"/>
            <w:gridCol w:w="1215"/>
            <w:gridCol w:w="915"/>
            <w:gridCol w:w="885"/>
            <w:gridCol w:w="885"/>
            <w:gridCol w:w="1695"/>
            <w:gridCol w:w="1605"/>
          </w:tblGrid>
        </w:tblGridChange>
      </w:tblGrid>
      <w:tr>
        <w:trPr>
          <w:cantSplit w:val="0"/>
          <w:trHeight w:val="431.99999999999994" w:hRule="atLeast"/>
          <w:tblHeader w:val="0"/>
        </w:trPr>
        <w:tc>
          <w:tcPr>
            <w:shd w:fill="9fc5e8" w:val="clear"/>
            <w:tcMar>
              <w:top w:w="100.0" w:type="dxa"/>
              <w:left w:w="100.0" w:type="dxa"/>
              <w:bottom w:w="100.0" w:type="dxa"/>
              <w:right w:w="100.0" w:type="dxa"/>
            </w:tcMar>
            <w:vAlign w:val="center"/>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srcIP</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dstIP</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count</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dur</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bytes</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ports</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tactic</w:t>
            </w:r>
          </w:p>
        </w:tc>
      </w:tr>
      <w:tr>
        <w:trPr>
          <w:cantSplit w:val="0"/>
          <w:trHeight w:val="357.1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143.88.3.12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143.88.8.12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10.13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7723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631, 80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9E">
            <w:pPr>
              <w:widowControl w:val="0"/>
              <w:rPr>
                <w:sz w:val="20"/>
                <w:szCs w:val="20"/>
              </w:rPr>
            </w:pPr>
            <w:r w:rsidDel="00000000" w:rsidR="00000000" w:rsidRPr="00000000">
              <w:rPr>
                <w:sz w:val="20"/>
                <w:szCs w:val="20"/>
                <w:rtl w:val="0"/>
              </w:rPr>
              <w:t xml:space="preserve">Reconnaissance</w:t>
            </w:r>
          </w:p>
        </w:tc>
      </w:tr>
      <w:tr>
        <w:trPr>
          <w:cantSplit w:val="0"/>
          <w:trHeight w:val="357.1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143.88.2.10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143.88.7.6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1024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0.41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80, 443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5">
            <w:pPr>
              <w:widowControl w:val="0"/>
              <w:rPr>
                <w:sz w:val="20"/>
                <w:szCs w:val="20"/>
              </w:rPr>
            </w:pPr>
            <w:r w:rsidDel="00000000" w:rsidR="00000000" w:rsidRPr="00000000">
              <w:rPr>
                <w:sz w:val="20"/>
                <w:szCs w:val="20"/>
                <w:rtl w:val="0"/>
              </w:rPr>
              <w:t xml:space="preserve">Reconnaissance</w:t>
            </w:r>
          </w:p>
        </w:tc>
      </w:tr>
      <w:tr>
        <w:trPr>
          <w:cantSplit w:val="0"/>
          <w:trHeight w:val="357.1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143.88.2.10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143.88.7.4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1024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0.37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80, 443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Reconnaissance</w:t>
            </w:r>
          </w:p>
        </w:tc>
      </w:tr>
      <w:tr>
        <w:trPr>
          <w:cantSplit w:val="0"/>
          <w:trHeight w:val="357.1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143.88.2.10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143.88.7.15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1024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0.28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80, 443, 1723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Reconnaissance</w:t>
            </w:r>
          </w:p>
        </w:tc>
      </w:tr>
    </w:tb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Resulting information:</w:t>
      </w:r>
    </w:p>
    <w:tbl>
      <w:tblPr>
        <w:tblStyle w:val="Table4"/>
        <w:tblW w:w="90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30"/>
        <w:gridCol w:w="1200"/>
        <w:gridCol w:w="720"/>
        <w:gridCol w:w="780"/>
        <w:gridCol w:w="855"/>
        <w:gridCol w:w="1290"/>
        <w:gridCol w:w="1230"/>
        <w:gridCol w:w="1725"/>
        <w:tblGridChange w:id="0">
          <w:tblGrid>
            <w:gridCol w:w="1230"/>
            <w:gridCol w:w="1200"/>
            <w:gridCol w:w="720"/>
            <w:gridCol w:w="780"/>
            <w:gridCol w:w="855"/>
            <w:gridCol w:w="1290"/>
            <w:gridCol w:w="1230"/>
            <w:gridCol w:w="1725"/>
          </w:tblGrid>
        </w:tblGridChange>
      </w:tblGrid>
      <w:tr>
        <w:trPr>
          <w:cantSplit w:val="0"/>
          <w:trHeight w:val="431.99999999999994" w:hRule="atLeast"/>
          <w:tblHeader w:val="0"/>
        </w:trPr>
        <w:tc>
          <w:tcPr>
            <w:shd w:fill="9fc5e8" w:val="clear"/>
            <w:tcMar>
              <w:top w:w="100.0" w:type="dxa"/>
              <w:left w:w="100.0" w:type="dxa"/>
              <w:bottom w:w="100.0" w:type="dxa"/>
              <w:right w:w="100.0" w:type="dxa"/>
            </w:tcMar>
            <w:vAlign w:val="center"/>
          </w:tcPr>
          <w:p w:rsidR="00000000" w:rsidDel="00000000" w:rsidP="00000000" w:rsidRDefault="00000000" w:rsidRPr="00000000" w14:paraId="000000B6">
            <w:pPr>
              <w:widowControl w:val="0"/>
              <w:rPr>
                <w:b w:val="1"/>
                <w:sz w:val="20"/>
                <w:szCs w:val="20"/>
              </w:rPr>
            </w:pPr>
            <w:r w:rsidDel="00000000" w:rsidR="00000000" w:rsidRPr="00000000">
              <w:rPr>
                <w:b w:val="1"/>
                <w:sz w:val="20"/>
                <w:szCs w:val="20"/>
                <w:rtl w:val="0"/>
              </w:rPr>
              <w:t xml:space="preserve">srcIP</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B7">
            <w:pPr>
              <w:widowControl w:val="0"/>
              <w:rPr>
                <w:b w:val="1"/>
                <w:sz w:val="20"/>
                <w:szCs w:val="20"/>
              </w:rPr>
            </w:pPr>
            <w:r w:rsidDel="00000000" w:rsidR="00000000" w:rsidRPr="00000000">
              <w:rPr>
                <w:b w:val="1"/>
                <w:sz w:val="20"/>
                <w:szCs w:val="20"/>
                <w:rtl w:val="0"/>
              </w:rPr>
              <w:t xml:space="preserve">dstIP</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B8">
            <w:pPr>
              <w:widowControl w:val="0"/>
              <w:rPr>
                <w:b w:val="1"/>
                <w:sz w:val="20"/>
                <w:szCs w:val="20"/>
              </w:rPr>
            </w:pPr>
            <w:r w:rsidDel="00000000" w:rsidR="00000000" w:rsidRPr="00000000">
              <w:rPr>
                <w:b w:val="1"/>
                <w:sz w:val="20"/>
                <w:szCs w:val="20"/>
                <w:rtl w:val="0"/>
              </w:rPr>
              <w:t xml:space="preserve">count</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B9">
            <w:pPr>
              <w:widowControl w:val="0"/>
              <w:rPr>
                <w:b w:val="1"/>
                <w:sz w:val="20"/>
                <w:szCs w:val="20"/>
              </w:rPr>
            </w:pPr>
            <w:r w:rsidDel="00000000" w:rsidR="00000000" w:rsidRPr="00000000">
              <w:rPr>
                <w:b w:val="1"/>
                <w:sz w:val="20"/>
                <w:szCs w:val="20"/>
                <w:rtl w:val="0"/>
              </w:rPr>
              <w:t xml:space="preserve">dur</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BA">
            <w:pPr>
              <w:widowControl w:val="0"/>
              <w:rPr>
                <w:b w:val="1"/>
                <w:sz w:val="20"/>
                <w:szCs w:val="20"/>
              </w:rPr>
            </w:pPr>
            <w:r w:rsidDel="00000000" w:rsidR="00000000" w:rsidRPr="00000000">
              <w:rPr>
                <w:b w:val="1"/>
                <w:sz w:val="20"/>
                <w:szCs w:val="20"/>
                <w:rtl w:val="0"/>
              </w:rPr>
              <w:t xml:space="preserve">bytes</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BB">
            <w:pPr>
              <w:widowControl w:val="0"/>
              <w:rPr>
                <w:b w:val="1"/>
                <w:sz w:val="20"/>
                <w:szCs w:val="20"/>
              </w:rPr>
            </w:pPr>
            <w:r w:rsidDel="00000000" w:rsidR="00000000" w:rsidRPr="00000000">
              <w:rPr>
                <w:b w:val="1"/>
                <w:sz w:val="20"/>
                <w:szCs w:val="20"/>
                <w:rtl w:val="0"/>
              </w:rPr>
              <w:t xml:space="preserve">portsCount</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BC">
            <w:pPr>
              <w:widowControl w:val="0"/>
              <w:rPr>
                <w:b w:val="1"/>
                <w:sz w:val="20"/>
                <w:szCs w:val="20"/>
              </w:rPr>
            </w:pPr>
            <w:r w:rsidDel="00000000" w:rsidR="00000000" w:rsidRPr="00000000">
              <w:rPr>
                <w:b w:val="1"/>
                <w:sz w:val="20"/>
                <w:szCs w:val="20"/>
                <w:rtl w:val="0"/>
              </w:rPr>
              <w:t xml:space="preserve">vertexCount</w:t>
            </w:r>
          </w:p>
        </w:tc>
        <w:tc>
          <w:tcPr>
            <w:shd w:fill="9fc5e8" w:val="clear"/>
            <w:tcMar>
              <w:top w:w="100.0" w:type="dxa"/>
              <w:left w:w="100.0" w:type="dxa"/>
              <w:bottom w:w="100.0" w:type="dxa"/>
              <w:right w:w="100.0" w:type="dxa"/>
            </w:tcMar>
            <w:vAlign w:val="center"/>
          </w:tcPr>
          <w:p w:rsidR="00000000" w:rsidDel="00000000" w:rsidP="00000000" w:rsidRDefault="00000000" w:rsidRPr="00000000" w14:paraId="000000BD">
            <w:pPr>
              <w:widowControl w:val="0"/>
              <w:rPr>
                <w:b w:val="1"/>
                <w:sz w:val="20"/>
                <w:szCs w:val="20"/>
              </w:rPr>
            </w:pPr>
            <w:r w:rsidDel="00000000" w:rsidR="00000000" w:rsidRPr="00000000">
              <w:rPr>
                <w:b w:val="1"/>
                <w:sz w:val="20"/>
                <w:szCs w:val="20"/>
                <w:rtl w:val="0"/>
              </w:rPr>
              <w:t xml:space="preserve">tactic</w:t>
            </w:r>
          </w:p>
        </w:tc>
      </w:tr>
      <w:tr>
        <w:trPr>
          <w:cantSplit w:val="0"/>
          <w:trHeight w:val="357.1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BE">
            <w:pPr>
              <w:widowControl w:val="0"/>
              <w:rPr>
                <w:sz w:val="20"/>
                <w:szCs w:val="20"/>
              </w:rPr>
            </w:pPr>
            <w:r w:rsidDel="00000000" w:rsidR="00000000" w:rsidRPr="00000000">
              <w:rPr>
                <w:sz w:val="20"/>
                <w:szCs w:val="20"/>
                <w:rtl w:val="0"/>
              </w:rPr>
              <w:t xml:space="preserve">143.88.3.12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143.88.8.12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1">
            <w:pPr>
              <w:widowControl w:val="0"/>
              <w:jc w:val="right"/>
              <w:rPr>
                <w:sz w:val="20"/>
                <w:szCs w:val="20"/>
              </w:rPr>
            </w:pPr>
            <w:r w:rsidDel="00000000" w:rsidR="00000000" w:rsidRPr="00000000">
              <w:rPr>
                <w:sz w:val="20"/>
                <w:szCs w:val="20"/>
                <w:rtl w:val="0"/>
              </w:rPr>
              <w:t xml:space="preserve">10.13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7723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3">
            <w:pPr>
              <w:widowControl w:val="0"/>
              <w:jc w:val="righ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4">
            <w:pPr>
              <w:widowControl w:val="0"/>
              <w:jc w:val="righ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5">
            <w:pPr>
              <w:widowControl w:val="0"/>
              <w:rPr>
                <w:sz w:val="20"/>
                <w:szCs w:val="20"/>
              </w:rPr>
            </w:pPr>
            <w:r w:rsidDel="00000000" w:rsidR="00000000" w:rsidRPr="00000000">
              <w:rPr>
                <w:sz w:val="20"/>
                <w:szCs w:val="20"/>
                <w:rtl w:val="0"/>
              </w:rPr>
              <w:t xml:space="preserve">Reconnaissance</w:t>
            </w:r>
          </w:p>
        </w:tc>
      </w:tr>
      <w:tr>
        <w:trPr>
          <w:cantSplit w:val="0"/>
          <w:trHeight w:val="357.1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6">
            <w:pPr>
              <w:widowControl w:val="0"/>
              <w:rPr>
                <w:sz w:val="20"/>
                <w:szCs w:val="20"/>
              </w:rPr>
            </w:pPr>
            <w:r w:rsidDel="00000000" w:rsidR="00000000" w:rsidRPr="00000000">
              <w:rPr>
                <w:sz w:val="20"/>
                <w:szCs w:val="20"/>
                <w:rtl w:val="0"/>
              </w:rPr>
              <w:t xml:space="preserve">143.88.2.10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7">
            <w:pPr>
              <w:widowControl w:val="0"/>
              <w:rPr>
                <w:sz w:val="20"/>
                <w:szCs w:val="20"/>
              </w:rPr>
            </w:pPr>
            <w:r w:rsidDel="00000000" w:rsidR="00000000" w:rsidRPr="00000000">
              <w:rPr>
                <w:sz w:val="20"/>
                <w:szCs w:val="20"/>
                <w:rtl w:val="0"/>
              </w:rPr>
              <w:t xml:space="preserve">143.88.7.6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8">
            <w:pPr>
              <w:widowControl w:val="0"/>
              <w:jc w:val="right"/>
              <w:rPr>
                <w:sz w:val="20"/>
                <w:szCs w:val="20"/>
              </w:rPr>
            </w:pPr>
            <w:r w:rsidDel="00000000" w:rsidR="00000000" w:rsidRPr="00000000">
              <w:rPr>
                <w:sz w:val="20"/>
                <w:szCs w:val="20"/>
                <w:rtl w:val="0"/>
              </w:rPr>
              <w:t xml:space="preserve">1024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9">
            <w:pPr>
              <w:widowControl w:val="0"/>
              <w:jc w:val="right"/>
              <w:rPr>
                <w:sz w:val="20"/>
                <w:szCs w:val="20"/>
              </w:rPr>
            </w:pPr>
            <w:r w:rsidDel="00000000" w:rsidR="00000000" w:rsidRPr="00000000">
              <w:rPr>
                <w:sz w:val="20"/>
                <w:szCs w:val="20"/>
                <w:rtl w:val="0"/>
              </w:rPr>
              <w:t xml:space="preserve">0.41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B">
            <w:pPr>
              <w:widowControl w:val="0"/>
              <w:jc w:val="righ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Reconnaissance</w:t>
            </w:r>
          </w:p>
        </w:tc>
      </w:tr>
      <w:tr>
        <w:trPr>
          <w:cantSplit w:val="0"/>
          <w:trHeight w:val="357.1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CE">
            <w:pPr>
              <w:widowControl w:val="0"/>
              <w:rPr>
                <w:sz w:val="20"/>
                <w:szCs w:val="20"/>
              </w:rPr>
            </w:pPr>
            <w:r w:rsidDel="00000000" w:rsidR="00000000" w:rsidRPr="00000000">
              <w:rPr>
                <w:sz w:val="20"/>
                <w:szCs w:val="20"/>
                <w:rtl w:val="0"/>
              </w:rPr>
              <w:t xml:space="preserve">143.88.2.10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143.88.7.4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1024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1">
            <w:pPr>
              <w:widowControl w:val="0"/>
              <w:jc w:val="right"/>
              <w:rPr>
                <w:sz w:val="20"/>
                <w:szCs w:val="20"/>
              </w:rPr>
            </w:pPr>
            <w:r w:rsidDel="00000000" w:rsidR="00000000" w:rsidRPr="00000000">
              <w:rPr>
                <w:sz w:val="20"/>
                <w:szCs w:val="20"/>
                <w:rtl w:val="0"/>
              </w:rPr>
              <w:t xml:space="preserve">0.37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3">
            <w:pPr>
              <w:widowControl w:val="0"/>
              <w:jc w:val="righ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Reconnaissance</w:t>
            </w:r>
          </w:p>
        </w:tc>
      </w:tr>
      <w:tr>
        <w:trPr>
          <w:cantSplit w:val="0"/>
          <w:trHeight w:val="357.12"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D6">
            <w:pPr>
              <w:widowControl w:val="0"/>
              <w:rPr>
                <w:sz w:val="20"/>
                <w:szCs w:val="20"/>
              </w:rPr>
            </w:pPr>
            <w:r w:rsidDel="00000000" w:rsidR="00000000" w:rsidRPr="00000000">
              <w:rPr>
                <w:sz w:val="20"/>
                <w:szCs w:val="20"/>
                <w:rtl w:val="0"/>
              </w:rPr>
              <w:t xml:space="preserve">143.88.2.10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widowControl w:val="0"/>
              <w:rPr>
                <w:sz w:val="20"/>
                <w:szCs w:val="20"/>
              </w:rPr>
            </w:pPr>
            <w:r w:rsidDel="00000000" w:rsidR="00000000" w:rsidRPr="00000000">
              <w:rPr>
                <w:sz w:val="20"/>
                <w:szCs w:val="20"/>
                <w:rtl w:val="0"/>
              </w:rPr>
              <w:t xml:space="preserve">143.88.7.15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8">
            <w:pPr>
              <w:widowControl w:val="0"/>
              <w:jc w:val="right"/>
              <w:rPr>
                <w:sz w:val="20"/>
                <w:szCs w:val="20"/>
              </w:rPr>
            </w:pPr>
            <w:r w:rsidDel="00000000" w:rsidR="00000000" w:rsidRPr="00000000">
              <w:rPr>
                <w:sz w:val="20"/>
                <w:szCs w:val="20"/>
                <w:rtl w:val="0"/>
              </w:rPr>
              <w:t xml:space="preserve">1024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9">
            <w:pPr>
              <w:widowControl w:val="0"/>
              <w:jc w:val="right"/>
              <w:rPr>
                <w:sz w:val="20"/>
                <w:szCs w:val="20"/>
              </w:rPr>
            </w:pPr>
            <w:r w:rsidDel="00000000" w:rsidR="00000000" w:rsidRPr="00000000">
              <w:rPr>
                <w:sz w:val="20"/>
                <w:szCs w:val="20"/>
                <w:rtl w:val="0"/>
              </w:rPr>
              <w:t xml:space="preserve">0.28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widowControl w:val="0"/>
              <w:jc w:val="righ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B">
            <w:pPr>
              <w:widowControl w:val="0"/>
              <w:jc w:val="righ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C">
            <w:pPr>
              <w:widowControl w:val="0"/>
              <w:jc w:val="righ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Reconnaissance</w:t>
            </w:r>
          </w:p>
        </w:tc>
      </w:tr>
    </w:tbl>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Explanation of the above information: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i w:val="1"/>
        </w:rPr>
      </w:pPr>
      <w:r w:rsidDel="00000000" w:rsidR="00000000" w:rsidRPr="00000000">
        <w:rPr>
          <w:i w:val="1"/>
          <w:rtl w:val="0"/>
        </w:rPr>
        <w:t xml:space="preserve">Line 1:</w:t>
        <w:tab/>
        <w:t xml:space="preserve"> IP address 143.88.3.12 created a graph with two vertices (143.88.8.12 and itself) and involved </w:t>
        <w:br w:type="textWrapping"/>
        <w:tab/>
        <w:t xml:space="preserve">two ports (631 and 80).</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firstLine="0"/>
        <w:jc w:val="left"/>
        <w:rPr>
          <w:i w:val="1"/>
        </w:rPr>
      </w:pPr>
      <w:r w:rsidDel="00000000" w:rsidR="00000000" w:rsidRPr="00000000">
        <w:rPr>
          <w:i w:val="1"/>
          <w:rtl w:val="0"/>
        </w:rPr>
        <w:t xml:space="preserve">Line 2, 3, and 4:  IP address 143.88.2.10 involved a total of four vertices (143.88.7.6, 143.88.7.4,</w:t>
        <w:br w:type="textWrapping"/>
        <w:tab/>
        <w:t xml:space="preserve">143.88.7.15, and itself) and involved a total of three unique ports (80, 443, and 1723).</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3399180" cy="2484016"/>
            <wp:effectExtent b="0" l="0" r="0" t="0"/>
            <wp:docPr id="8"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3399180" cy="2484016"/>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Figure x - Resulting graph from phase 3 example</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7">
      <w:pPr>
        <w:pStyle w:val="Heading4"/>
        <w:rPr/>
      </w:pPr>
      <w:bookmarkStart w:colFirst="0" w:colLast="0" w:name="_heading=h.7r20hur70adp" w:id="7"/>
      <w:bookmarkEnd w:id="7"/>
      <w:r w:rsidDel="00000000" w:rsidR="00000000" w:rsidRPr="00000000">
        <w:rPr>
          <w:rtl w:val="0"/>
        </w:rPr>
        <w:t xml:space="preserve">Phase 4 - Normalizing Values</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The purpose of this phase was to extract the data from the graph and normalize it in preparation for use by the neural network.  The following attributes were extracted and normalized from each edge:  src-&gt;dst key, subgraph vertex count, subgraph port count, edge connection count, edge byte count, edge duration.  These attributes, along with the identified tactic, were then used to train the neural network.</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A">
      <w:pPr>
        <w:tabs>
          <w:tab w:val="left" w:leader="none" w:pos="3735"/>
        </w:tabs>
        <w:rPr>
          <w:color w:val="2f5496"/>
          <w:sz w:val="32"/>
          <w:szCs w:val="32"/>
        </w:rPr>
      </w:pPr>
      <w:r w:rsidDel="00000000" w:rsidR="00000000" w:rsidRPr="00000000">
        <w:rPr>
          <w:rtl w:val="0"/>
        </w:rPr>
      </w:r>
    </w:p>
    <w:p w:rsidR="00000000" w:rsidDel="00000000" w:rsidP="00000000" w:rsidRDefault="00000000" w:rsidRPr="00000000" w14:paraId="000000EB">
      <w:pPr>
        <w:pStyle w:val="Heading2"/>
        <w:tabs>
          <w:tab w:val="left" w:leader="none" w:pos="3735"/>
        </w:tabs>
        <w:rPr>
          <w:sz w:val="28"/>
          <w:szCs w:val="28"/>
        </w:rPr>
      </w:pPr>
      <w:bookmarkStart w:colFirst="0" w:colLast="0" w:name="_heading=h.w0z3pn1v29a6" w:id="8"/>
      <w:bookmarkEnd w:id="8"/>
      <w:r w:rsidDel="00000000" w:rsidR="00000000" w:rsidRPr="00000000">
        <w:rPr>
          <w:sz w:val="28"/>
          <w:szCs w:val="28"/>
          <w:rtl w:val="0"/>
        </w:rPr>
        <w:t xml:space="preserve">Artificial Neural Networks </w:t>
      </w: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A neural network, also known as an artificial neural network (ANN) was utilized to identify network activity.  A neural network is modeled after the human brain and consists of a network of “neurons” that generally have a threshold that, once reached, will “fire” and propagate to the next layer of neurons in the network. These networks have two “visible” layers that consist of the input layer, consisting of input information, and an output layer, consisting of the possible outcomes. The input information is fed into one or more hidden layers in the neural network. The neurons in the hidden layers receive values which are multiplied by an individualized weight that is established during training. This weight is “learned” during training by multiple trial and error cycles, similar to a child trying something for the first time, failing, and then adjusting the approach and trying again.  Additionally, a bias is also applied across all neurons in a layer to strengthen or weaken all neurons in a given layer.</w:t>
      </w:r>
    </w:p>
    <w:p w:rsidR="00000000" w:rsidDel="00000000" w:rsidP="00000000" w:rsidRDefault="00000000" w:rsidRPr="00000000" w14:paraId="000000ED">
      <w:pPr>
        <w:ind w:firstLine="720"/>
        <w:rPr/>
      </w:pPr>
      <w:r w:rsidDel="00000000" w:rsidR="00000000" w:rsidRPr="00000000">
        <w:rPr>
          <w:rtl w:val="0"/>
        </w:rPr>
        <w:t xml:space="preserve">Each layer in an ANN has a specific activation function applied to it.  These functions control how that layer reaches the necessary value to activate the neurons in that layer.  As part of the learning process, there is both forward and backward propagation of data. Forward propagation involves using the input data, passing it through the various layers and their activation functions. The results of this pass are compared to expected results and that information is passed backwards through the neurons, adjusting the weights of each in an attempt to fine tune the firing of each neuron, again similar to a child learning by trial and error. This forward and backward process is iteratively done, with each forward and backward cycle referred to as an epoch.  This process occurs until the desired outcome is achieved or the number of learning cycles have been exhausted, again similar to a child giving up on a complex problem.</w:t>
      </w:r>
    </w:p>
    <w:p w:rsidR="00000000" w:rsidDel="00000000" w:rsidP="00000000" w:rsidRDefault="00000000" w:rsidRPr="00000000" w14:paraId="000000EE">
      <w:pPr>
        <w:ind w:firstLine="720"/>
        <w:rPr/>
      </w:pPr>
      <w:r w:rsidDel="00000000" w:rsidR="00000000" w:rsidRPr="00000000">
        <w:rPr>
          <w:rtl w:val="0"/>
        </w:rPr>
        <w:t xml:space="preserve">With each epoch, two values are calculated to determine the effectiveness of the training.  First is accuracy, which is the number of correct predictions divided by the total number of predictions.  Next </w:t>
      </w:r>
      <w:r w:rsidDel="00000000" w:rsidR="00000000" w:rsidRPr="00000000">
        <w:rPr>
          <w:rtl w:val="0"/>
        </w:rPr>
        <w:t xml:space="preserve">is the loss function, which represents how wrong the model is. (4)  And finally the learning rate, which is the rate at which the gradient is adjusted with each epoch. (4)</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14300" distT="114300" distL="114300" distR="114300">
            <wp:extent cx="3633788" cy="2474935"/>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3633788" cy="247493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b w:val="1"/>
        </w:rPr>
      </w:pPr>
      <w:r w:rsidDel="00000000" w:rsidR="00000000" w:rsidRPr="00000000">
        <w:rPr>
          <w:b w:val="1"/>
          <w:rtl w:val="0"/>
        </w:rPr>
        <w:t xml:space="preserve">Figure x - A Basic Neural Network</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rPr>
          <w:sz w:val="28"/>
          <w:szCs w:val="28"/>
        </w:rPr>
      </w:pPr>
      <w:r w:rsidDel="00000000" w:rsidR="00000000" w:rsidRPr="00000000">
        <w:rPr>
          <w:sz w:val="28"/>
          <w:szCs w:val="28"/>
          <w:rtl w:val="0"/>
        </w:rPr>
        <w:t xml:space="preserve">Specific Implementation of ANN</w:t>
      </w:r>
    </w:p>
    <w:p w:rsidR="00000000" w:rsidDel="00000000" w:rsidP="00000000" w:rsidRDefault="00000000" w:rsidRPr="00000000" w14:paraId="000000F4">
      <w:pPr>
        <w:rPr/>
      </w:pPr>
      <w:r w:rsidDel="00000000" w:rsidR="00000000" w:rsidRPr="00000000">
        <w:rPr>
          <w:rtl w:val="0"/>
        </w:rPr>
        <w:t xml:space="preserve">In this work, only two layers were implemented, each with their own activation function. The first activation function implemented was the Rectified Linear Unit (ReLU) function. This activation function is common in deep learning and provides a value of zero for any negative input values.  </w:t>
      </w:r>
    </w:p>
    <w:p w:rsidR="00000000" w:rsidDel="00000000" w:rsidP="00000000" w:rsidRDefault="00000000" w:rsidRPr="00000000" w14:paraId="000000F5">
      <w:pPr>
        <w:spacing w:line="276" w:lineRule="auto"/>
        <w:jc w:val="center"/>
        <w:rPr>
          <w:sz w:val="12"/>
          <w:szCs w:val="12"/>
        </w:rPr>
      </w:pPr>
      <w:r w:rsidDel="00000000" w:rsidR="00000000" w:rsidRPr="00000000">
        <w:rPr>
          <w:rtl w:val="0"/>
        </w:rPr>
      </w:r>
    </w:p>
    <w:p w:rsidR="00000000" w:rsidDel="00000000" w:rsidP="00000000" w:rsidRDefault="00000000" w:rsidRPr="00000000" w14:paraId="000000F6">
      <w:pPr>
        <w:spacing w:line="276" w:lineRule="auto"/>
        <w:jc w:val="center"/>
        <w:rPr>
          <w:rFonts w:ascii="Cambria Math" w:cs="Cambria Math" w:eastAsia="Cambria Math" w:hAnsi="Cambria Math"/>
          <w:sz w:val="32"/>
          <w:szCs w:val="32"/>
        </w:rPr>
      </w:pPr>
      <m:oMath>
        <m:r>
          <w:rPr>
            <w:rFonts w:ascii="Cambria Math" w:cs="Cambria Math" w:eastAsia="Cambria Math" w:hAnsi="Cambria Math"/>
            <w:sz w:val="32"/>
            <w:szCs w:val="32"/>
          </w:rPr>
          <m:t xml:space="preserve">f</m:t>
        </m:r>
        <m:d>
          <m:dPr>
            <m:begChr m:val="("/>
            <m:endChr m:val=")"/>
            <m:ctrlPr>
              <w:rPr>
                <w:rFonts w:ascii="Cambria Math" w:cs="Cambria Math" w:eastAsia="Cambria Math" w:hAnsi="Cambria Math"/>
                <w:sz w:val="32"/>
                <w:szCs w:val="32"/>
              </w:rPr>
            </m:ctrlPr>
          </m:dPr>
          <m:e>
            <m:r>
              <w:rPr>
                <w:rFonts w:ascii="Cambria Math" w:cs="Cambria Math" w:eastAsia="Cambria Math" w:hAnsi="Cambria Math"/>
                <w:sz w:val="32"/>
                <w:szCs w:val="32"/>
              </w:rPr>
              <m:t xml:space="preserve">x</m:t>
            </m:r>
          </m:e>
        </m:d>
        <m:r>
          <w:rPr>
            <w:rFonts w:ascii="Cambria Math" w:cs="Cambria Math" w:eastAsia="Cambria Math" w:hAnsi="Cambria Math"/>
            <w:sz w:val="32"/>
            <w:szCs w:val="32"/>
          </w:rPr>
          <m:t xml:space="preserve">=max⁡(0,x)</m:t>
        </m:r>
      </m:oMath>
      <w:r w:rsidDel="00000000" w:rsidR="00000000" w:rsidRPr="00000000">
        <w:rPr>
          <w:rtl w:val="0"/>
        </w:rPr>
      </w:r>
    </w:p>
    <w:p w:rsidR="00000000" w:rsidDel="00000000" w:rsidP="00000000" w:rsidRDefault="00000000" w:rsidRPr="00000000" w14:paraId="000000F7">
      <w:pPr>
        <w:spacing w:line="276" w:lineRule="auto"/>
        <w:jc w:val="center"/>
        <w:rPr>
          <w:sz w:val="12"/>
          <w:szCs w:val="12"/>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The second activation function implemented was the Softmax activation function. This activation function is used to convert values to a normalized probability distribution. As such, this activation function is used as the final layer of the neural network.</w:t>
      </w:r>
    </w:p>
    <w:p w:rsidR="00000000" w:rsidDel="00000000" w:rsidP="00000000" w:rsidRDefault="00000000" w:rsidRPr="00000000" w14:paraId="000000F9">
      <w:pPr>
        <w:spacing w:line="276" w:lineRule="auto"/>
        <w:jc w:val="center"/>
        <w:rPr>
          <w:sz w:val="12"/>
          <w:szCs w:val="12"/>
        </w:rPr>
      </w:pPr>
      <w:r w:rsidDel="00000000" w:rsidR="00000000" w:rsidRPr="00000000">
        <w:rPr>
          <w:rtl w:val="0"/>
        </w:rPr>
      </w:r>
    </w:p>
    <w:p w:rsidR="00000000" w:rsidDel="00000000" w:rsidP="00000000" w:rsidRDefault="00000000" w:rsidRPr="00000000" w14:paraId="000000FA">
      <w:pPr>
        <w:jc w:val="center"/>
        <w:rPr>
          <w:rFonts w:ascii="Cambria Math" w:cs="Cambria Math" w:eastAsia="Cambria Math" w:hAnsi="Cambria Math"/>
          <w:sz w:val="40"/>
          <w:szCs w:val="40"/>
        </w:rPr>
      </w:pPr>
      <m:oMath>
        <m:sSub>
          <m:sSubPr>
            <m:ctrlPr>
              <w:rPr>
                <w:rFonts w:ascii="Cambria Math" w:cs="Cambria Math" w:eastAsia="Cambria Math" w:hAnsi="Cambria Math"/>
                <w:sz w:val="40"/>
                <w:szCs w:val="40"/>
              </w:rPr>
            </m:ctrlPr>
          </m:sSubPr>
          <m:e>
            <m:r>
              <w:rPr>
                <w:rFonts w:ascii="Cambria Math" w:cs="Cambria Math" w:eastAsia="Cambria Math" w:hAnsi="Cambria Math"/>
                <w:sz w:val="40"/>
                <w:szCs w:val="40"/>
              </w:rPr>
              <m:t xml:space="preserve">S</m:t>
            </m:r>
          </m:e>
          <m:sub>
            <m:r>
              <w:rPr>
                <w:rFonts w:ascii="Cambria Math" w:cs="Cambria Math" w:eastAsia="Cambria Math" w:hAnsi="Cambria Math"/>
                <w:sz w:val="40"/>
                <w:szCs w:val="40"/>
              </w:rPr>
              <m:t xml:space="preserve">i,j</m:t>
            </m:r>
          </m:sub>
        </m:sSub>
        <m:r>
          <w:rPr>
            <w:rFonts w:ascii="Cambria Math" w:cs="Cambria Math" w:eastAsia="Cambria Math" w:hAnsi="Cambria Math"/>
            <w:sz w:val="40"/>
            <w:szCs w:val="40"/>
          </w:rPr>
          <m:t xml:space="preserve">= </m:t>
        </m:r>
        <m:f>
          <m:fPr>
            <m:ctrlPr>
              <w:rPr>
                <w:rFonts w:ascii="Cambria Math" w:cs="Cambria Math" w:eastAsia="Cambria Math" w:hAnsi="Cambria Math"/>
                <w:sz w:val="40"/>
                <w:szCs w:val="40"/>
              </w:rPr>
            </m:ctrlPr>
          </m:fPr>
          <m:num>
            <m:sSup>
              <m:sSupPr>
                <m:ctrlPr>
                  <w:rPr>
                    <w:rFonts w:ascii="Cambria Math" w:cs="Cambria Math" w:eastAsia="Cambria Math" w:hAnsi="Cambria Math"/>
                    <w:sz w:val="40"/>
                    <w:szCs w:val="40"/>
                  </w:rPr>
                </m:ctrlPr>
              </m:sSupPr>
              <m:e>
                <m:r>
                  <w:rPr>
                    <w:rFonts w:ascii="Cambria Math" w:cs="Cambria Math" w:eastAsia="Cambria Math" w:hAnsi="Cambria Math"/>
                    <w:sz w:val="40"/>
                    <w:szCs w:val="40"/>
                  </w:rPr>
                  <m:t xml:space="preserve">e</m:t>
                </m:r>
              </m:e>
              <m:sup>
                <m:sSub>
                  <m:sSubPr>
                    <m:ctrlPr>
                      <w:rPr>
                        <w:rFonts w:ascii="Cambria Math" w:cs="Cambria Math" w:eastAsia="Cambria Math" w:hAnsi="Cambria Math"/>
                        <w:sz w:val="40"/>
                        <w:szCs w:val="40"/>
                      </w:rPr>
                    </m:ctrlPr>
                  </m:sSubPr>
                  <m:e>
                    <m:r>
                      <w:rPr>
                        <w:rFonts w:ascii="Cambria Math" w:cs="Cambria Math" w:eastAsia="Cambria Math" w:hAnsi="Cambria Math"/>
                        <w:sz w:val="40"/>
                        <w:szCs w:val="40"/>
                      </w:rPr>
                      <m:t xml:space="preserve">z</m:t>
                    </m:r>
                  </m:e>
                  <m:sub>
                    <m:r>
                      <w:rPr>
                        <w:rFonts w:ascii="Cambria Math" w:cs="Cambria Math" w:eastAsia="Cambria Math" w:hAnsi="Cambria Math"/>
                        <w:sz w:val="40"/>
                        <w:szCs w:val="40"/>
                      </w:rPr>
                      <m:t xml:space="preserve">i,j</m:t>
                    </m:r>
                  </m:sub>
                </m:sSub>
              </m:sup>
            </m:sSup>
          </m:num>
          <m:den>
            <m:nary>
              <m:naryPr>
                <m:chr m:val="∑"/>
                <m:ctrlPr>
                  <w:rPr>
                    <w:rFonts w:ascii="Cambria Math" w:cs="Cambria Math" w:eastAsia="Cambria Math" w:hAnsi="Cambria Math"/>
                    <w:sz w:val="40"/>
                    <w:szCs w:val="40"/>
                  </w:rPr>
                </m:ctrlPr>
              </m:naryPr>
              <m:sub>
                <m:r>
                  <w:rPr>
                    <w:rFonts w:ascii="Cambria Math" w:cs="Cambria Math" w:eastAsia="Cambria Math" w:hAnsi="Cambria Math"/>
                    <w:sz w:val="40"/>
                    <w:szCs w:val="40"/>
                  </w:rPr>
                  <m:t xml:space="preserve">l=1</m:t>
                </m:r>
              </m:sub>
              <m:sup>
                <m:r>
                  <w:rPr>
                    <w:rFonts w:ascii="Cambria Math" w:cs="Cambria Math" w:eastAsia="Cambria Math" w:hAnsi="Cambria Math"/>
                    <w:sz w:val="40"/>
                    <w:szCs w:val="40"/>
                  </w:rPr>
                  <m:t xml:space="preserve">L</m:t>
                </m:r>
              </m:sup>
            </m:nary>
            <m:sSup>
              <m:sSupPr>
                <m:ctrlPr>
                  <w:rPr>
                    <w:rFonts w:ascii="Cambria Math" w:cs="Cambria Math" w:eastAsia="Cambria Math" w:hAnsi="Cambria Math"/>
                    <w:sz w:val="40"/>
                    <w:szCs w:val="40"/>
                  </w:rPr>
                </m:ctrlPr>
              </m:sSupPr>
              <m:e>
                <m:r>
                  <w:rPr>
                    <w:rFonts w:ascii="Cambria Math" w:cs="Cambria Math" w:eastAsia="Cambria Math" w:hAnsi="Cambria Math"/>
                    <w:sz w:val="40"/>
                    <w:szCs w:val="40"/>
                  </w:rPr>
                  <m:t xml:space="preserve">e</m:t>
                </m:r>
              </m:e>
              <m:sup>
                <m:sSub>
                  <m:sSubPr>
                    <m:ctrlPr>
                      <w:rPr>
                        <w:rFonts w:ascii="Cambria Math" w:cs="Cambria Math" w:eastAsia="Cambria Math" w:hAnsi="Cambria Math"/>
                        <w:sz w:val="40"/>
                        <w:szCs w:val="40"/>
                      </w:rPr>
                    </m:ctrlPr>
                  </m:sSubPr>
                  <m:e>
                    <m:r>
                      <w:rPr>
                        <w:rFonts w:ascii="Cambria Math" w:cs="Cambria Math" w:eastAsia="Cambria Math" w:hAnsi="Cambria Math"/>
                        <w:sz w:val="40"/>
                        <w:szCs w:val="40"/>
                      </w:rPr>
                      <m:t xml:space="preserve">z</m:t>
                    </m:r>
                  </m:e>
                  <m:sub>
                    <m:r>
                      <w:rPr>
                        <w:rFonts w:ascii="Cambria Math" w:cs="Cambria Math" w:eastAsia="Cambria Math" w:hAnsi="Cambria Math"/>
                        <w:sz w:val="40"/>
                        <w:szCs w:val="40"/>
                      </w:rPr>
                      <m:t xml:space="preserve">i,l</m:t>
                    </m:r>
                  </m:sub>
                </m:sSub>
              </m:sup>
            </m:sSup>
          </m:den>
        </m:f>
      </m:oMath>
      <w:r w:rsidDel="00000000" w:rsidR="00000000" w:rsidRPr="00000000">
        <w:rPr>
          <w:rtl w:val="0"/>
        </w:rPr>
      </w:r>
    </w:p>
    <w:p w:rsidR="00000000" w:rsidDel="00000000" w:rsidP="00000000" w:rsidRDefault="00000000" w:rsidRPr="00000000" w14:paraId="000000FB">
      <w:pPr>
        <w:spacing w:line="276" w:lineRule="auto"/>
        <w:jc w:val="center"/>
        <w:rPr>
          <w:sz w:val="12"/>
          <w:szCs w:val="12"/>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t xml:space="preserve">Additionally, this neural network implements multiple commonly used optimizers:  Stochastic Gradient Descent (SGD), Adaptive Gradients (AdaGrad), Root Mean Squared Propagation (RMSProp), and Adam (a combination of AdaGrad and RMSProp).</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Stochastic Gradient Descent (SGD) - Popular and common algorithm used in NNs. The normal gradient descent optimization algorithm is iterative and starts from a random point and moves down the slope with each iteration until the lowest point of the function is reached. SGD speeds up the process by selecting a random data point from the whole data set with each iteration, thus reducing the number of computations required.</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Adaptive Gradients (AdaGrad) - Is an extension of the gradient descent optimization and allows the step size in each dimension used by the optimization algorithm to automatically adapt depending on the gradients seen during the course of the search [5].</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Root Mean Squared Propagation (RMSProp) - Another popular optimization algorithm, first proposed by Geoff Hinton. This algorithm is an extension of gradient descent and AdaGrad and uses a decaying moving average and utilizes recently observed partial gradients [6].</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Adam (a combination of AdaGrad and RMSProp) - A combination of AdaGrad, RMSProp, as well as momentum into one algorithm [8].  </w:t>
      </w:r>
    </w:p>
    <w:p w:rsidR="00000000" w:rsidDel="00000000" w:rsidP="00000000" w:rsidRDefault="00000000" w:rsidRPr="00000000" w14:paraId="00000105">
      <w:pPr>
        <w:pStyle w:val="Heading1"/>
        <w:rPr/>
      </w:pPr>
      <w:r w:rsidDel="00000000" w:rsidR="00000000" w:rsidRPr="00000000">
        <w:rPr>
          <w:rtl w:val="0"/>
        </w:rPr>
        <w:t xml:space="preserve">Experiments</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rPr>
          <w:sz w:val="28"/>
          <w:szCs w:val="28"/>
        </w:rPr>
      </w:pPr>
      <w:bookmarkStart w:colFirst="0" w:colLast="0" w:name="_heading=h.88jq7fbclw64" w:id="9"/>
      <w:bookmarkEnd w:id="9"/>
      <w:r w:rsidDel="00000000" w:rsidR="00000000" w:rsidRPr="00000000">
        <w:rPr>
          <w:sz w:val="28"/>
          <w:szCs w:val="28"/>
          <w:rtl w:val="0"/>
        </w:rPr>
        <w:t xml:space="preserve">Learning Results</w:t>
      </w:r>
    </w:p>
    <w:p w:rsidR="00000000" w:rsidDel="00000000" w:rsidP="00000000" w:rsidRDefault="00000000" w:rsidRPr="00000000" w14:paraId="00000108">
      <w:pPr>
        <w:rPr/>
      </w:pPr>
      <w:r w:rsidDel="00000000" w:rsidR="00000000" w:rsidRPr="00000000">
        <w:rPr>
          <w:rtl w:val="0"/>
        </w:rPr>
        <w:t xml:space="preserve">A growth approach was utilized, by adjusting feature selection, deriving new features from existing features, synthesizing new features from the resulting generated graph, or from normalization of values.  The results from each technique were evaluated to determine if the technique applied to the data improved or degraded the training results of the ANN.</w:t>
      </w:r>
    </w:p>
    <w:p w:rsidR="00000000" w:rsidDel="00000000" w:rsidP="00000000" w:rsidRDefault="00000000" w:rsidRPr="00000000" w14:paraId="00000109">
      <w:pPr>
        <w:pStyle w:val="Heading3"/>
        <w:rPr/>
      </w:pPr>
      <w:bookmarkStart w:colFirst="0" w:colLast="0" w:name="_heading=h.rzjhvrvpn2yq" w:id="10"/>
      <w:bookmarkEnd w:id="10"/>
      <w:r w:rsidDel="00000000" w:rsidR="00000000" w:rsidRPr="00000000">
        <w:rPr>
          <w:rtl w:val="0"/>
        </w:rPr>
        <w:t xml:space="preserve">Edge Data Only</w:t>
      </w:r>
      <w:r w:rsidDel="00000000" w:rsidR="00000000" w:rsidRPr="00000000">
        <w:rPr>
          <w:rtl w:val="0"/>
        </w:rPr>
        <w:t xml:space="preserve">:  Normalized edge data (count, bytes, duration):</w:t>
      </w:r>
    </w:p>
    <w:p w:rsidR="00000000" w:rsidDel="00000000" w:rsidP="00000000" w:rsidRDefault="00000000" w:rsidRPr="00000000" w14:paraId="0000010A">
      <w:pPr>
        <w:rPr/>
      </w:pPr>
      <w:r w:rsidDel="00000000" w:rsidR="00000000" w:rsidRPr="00000000">
        <w:rPr>
          <w:rtl w:val="0"/>
        </w:rPr>
        <w:t xml:space="preserve">This approach utilizes only the attributes associated with the edges between the vertices of the graph.  No attempt was made to “visualize” the overall graph that the edge was a part of.  </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spacing w:line="276" w:lineRule="auto"/>
        <w:rPr>
          <w:b w:val="1"/>
          <w:sz w:val="26"/>
          <w:szCs w:val="26"/>
        </w:rPr>
      </w:pPr>
      <w:r w:rsidDel="00000000" w:rsidR="00000000" w:rsidRPr="00000000">
        <w:rPr>
          <w:b w:val="1"/>
          <w:sz w:val="26"/>
          <w:szCs w:val="26"/>
          <w:rtl w:val="0"/>
        </w:rPr>
        <w:t xml:space="preserve">Example data used:</w:t>
      </w:r>
    </w:p>
    <w:tbl>
      <w:tblPr>
        <w:tblStyle w:val="Table5"/>
        <w:tblW w:w="59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05"/>
        <w:gridCol w:w="1935"/>
        <w:gridCol w:w="1530"/>
        <w:tblGridChange w:id="0">
          <w:tblGrid>
            <w:gridCol w:w="2505"/>
            <w:gridCol w:w="1935"/>
            <w:gridCol w:w="1530"/>
          </w:tblGrid>
        </w:tblGridChange>
      </w:tblGrid>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0.0" w:type="dxa"/>
              <w:left w:w="0.0" w:type="dxa"/>
              <w:bottom w:w="0.0" w:type="dxa"/>
              <w:right w:w="0.0" w:type="dxa"/>
            </w:tcMar>
            <w:vAlign w:val="center"/>
          </w:tcPr>
          <w:p w:rsidR="00000000" w:rsidDel="00000000" w:rsidP="00000000" w:rsidRDefault="00000000" w:rsidRPr="00000000" w14:paraId="0000010D">
            <w:pPr>
              <w:widowControl w:val="0"/>
              <w:spacing w:line="276" w:lineRule="auto"/>
              <w:ind w:right="170"/>
              <w:jc w:val="right"/>
              <w:rPr>
                <w:b w:val="1"/>
              </w:rPr>
            </w:pPr>
            <w:r w:rsidDel="00000000" w:rsidR="00000000" w:rsidRPr="00000000">
              <w:rPr>
                <w:b w:val="1"/>
                <w:rtl w:val="0"/>
              </w:rPr>
              <w:t xml:space="preserve">Connection Count</w:t>
            </w:r>
          </w:p>
        </w:tc>
        <w:tc>
          <w:tcPr>
            <w:tcBorders>
              <w:top w:color="000000" w:space="0" w:sz="8" w:val="single"/>
              <w:left w:color="000000" w:space="0" w:sz="8" w:val="single"/>
              <w:bottom w:color="000000" w:space="0" w:sz="8" w:val="single"/>
              <w:right w:color="000000" w:space="0" w:sz="8" w:val="single"/>
            </w:tcBorders>
            <w:shd w:fill="9fc5e8" w:val="clear"/>
            <w:tcMar>
              <w:top w:w="0.0" w:type="dxa"/>
              <w:left w:w="0.0" w:type="dxa"/>
              <w:bottom w:w="0.0" w:type="dxa"/>
              <w:right w:w="0.0" w:type="dxa"/>
            </w:tcMar>
            <w:vAlign w:val="center"/>
          </w:tcPr>
          <w:p w:rsidR="00000000" w:rsidDel="00000000" w:rsidP="00000000" w:rsidRDefault="00000000" w:rsidRPr="00000000" w14:paraId="0000010E">
            <w:pPr>
              <w:widowControl w:val="0"/>
              <w:spacing w:line="276" w:lineRule="auto"/>
              <w:ind w:right="170"/>
              <w:jc w:val="right"/>
              <w:rPr>
                <w:b w:val="1"/>
              </w:rPr>
            </w:pPr>
            <w:r w:rsidDel="00000000" w:rsidR="00000000" w:rsidRPr="00000000">
              <w:rPr>
                <w:b w:val="1"/>
                <w:rtl w:val="0"/>
              </w:rPr>
              <w:t xml:space="preserve">Bytes</w:t>
            </w:r>
          </w:p>
        </w:tc>
        <w:tc>
          <w:tcPr>
            <w:tcBorders>
              <w:top w:color="000000" w:space="0" w:sz="8" w:val="single"/>
              <w:left w:color="000000" w:space="0" w:sz="8" w:val="single"/>
              <w:bottom w:color="000000" w:space="0" w:sz="8" w:val="single"/>
              <w:right w:color="000000" w:space="0" w:sz="8" w:val="single"/>
            </w:tcBorders>
            <w:shd w:fill="9fc5e8" w:val="clear"/>
            <w:tcMar>
              <w:top w:w="0.0" w:type="dxa"/>
              <w:left w:w="0.0" w:type="dxa"/>
              <w:bottom w:w="0.0" w:type="dxa"/>
              <w:right w:w="0.0" w:type="dxa"/>
            </w:tcMar>
            <w:vAlign w:val="center"/>
          </w:tcPr>
          <w:p w:rsidR="00000000" w:rsidDel="00000000" w:rsidP="00000000" w:rsidRDefault="00000000" w:rsidRPr="00000000" w14:paraId="0000010F">
            <w:pPr>
              <w:widowControl w:val="0"/>
              <w:spacing w:line="276" w:lineRule="auto"/>
              <w:ind w:right="170"/>
              <w:jc w:val="right"/>
              <w:rPr>
                <w:b w:val="1"/>
              </w:rPr>
            </w:pPr>
            <w:r w:rsidDel="00000000" w:rsidR="00000000" w:rsidRPr="00000000">
              <w:rPr>
                <w:b w:val="1"/>
                <w:rtl w:val="0"/>
              </w:rPr>
              <w:t xml:space="preserve">Duration</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10">
            <w:pPr>
              <w:widowControl w:val="0"/>
              <w:spacing w:line="276" w:lineRule="auto"/>
              <w:ind w:right="170"/>
              <w:jc w:val="right"/>
              <w:rPr/>
            </w:pPr>
            <w:r w:rsidDel="00000000" w:rsidR="00000000" w:rsidRPr="00000000">
              <w:rPr>
                <w:rtl w:val="0"/>
              </w:rPr>
              <w:t xml:space="preserve">0.000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11">
            <w:pPr>
              <w:widowControl w:val="0"/>
              <w:spacing w:line="276" w:lineRule="auto"/>
              <w:ind w:right="170"/>
              <w:jc w:val="right"/>
              <w:rPr/>
            </w:pPr>
            <w:r w:rsidDel="00000000" w:rsidR="00000000" w:rsidRPr="00000000">
              <w:rPr>
                <w:rtl w:val="0"/>
              </w:rPr>
              <w:t xml:space="preserve">0.000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12">
            <w:pPr>
              <w:widowControl w:val="0"/>
              <w:spacing w:line="276" w:lineRule="auto"/>
              <w:ind w:right="170"/>
              <w:jc w:val="right"/>
              <w:rPr/>
            </w:pPr>
            <w:r w:rsidDel="00000000" w:rsidR="00000000" w:rsidRPr="00000000">
              <w:rPr>
                <w:rtl w:val="0"/>
              </w:rPr>
              <w:t xml:space="preserve">0.003</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13">
            <w:pPr>
              <w:widowControl w:val="0"/>
              <w:spacing w:line="276" w:lineRule="auto"/>
              <w:ind w:right="170"/>
              <w:jc w:val="right"/>
              <w:rPr/>
            </w:pPr>
            <w:r w:rsidDel="00000000" w:rsidR="00000000" w:rsidRPr="00000000">
              <w:rPr>
                <w:rtl w:val="0"/>
              </w:rPr>
              <w:t xml:space="preserve">0.078</w:t>
            </w:r>
          </w:p>
        </w:tc>
        <w:tc>
          <w:tcPr>
            <w:tcMar>
              <w:top w:w="0.0" w:type="dxa"/>
              <w:left w:w="0.0" w:type="dxa"/>
              <w:bottom w:w="0.0" w:type="dxa"/>
              <w:right w:w="0.0" w:type="dxa"/>
            </w:tcMar>
            <w:vAlign w:val="center"/>
          </w:tcPr>
          <w:p w:rsidR="00000000" w:rsidDel="00000000" w:rsidP="00000000" w:rsidRDefault="00000000" w:rsidRPr="00000000" w14:paraId="00000114">
            <w:pPr>
              <w:widowControl w:val="0"/>
              <w:spacing w:line="276" w:lineRule="auto"/>
              <w:ind w:right="170"/>
              <w:jc w:val="right"/>
              <w:rPr/>
            </w:pPr>
            <w:r w:rsidDel="00000000" w:rsidR="00000000" w:rsidRPr="00000000">
              <w:rPr>
                <w:rtl w:val="0"/>
              </w:rPr>
              <w:t xml:space="preserve">0.000</w:t>
            </w:r>
          </w:p>
        </w:tc>
        <w:tc>
          <w:tcPr>
            <w:tcMar>
              <w:top w:w="0.0" w:type="dxa"/>
              <w:left w:w="0.0" w:type="dxa"/>
              <w:bottom w:w="0.0" w:type="dxa"/>
              <w:right w:w="0.0" w:type="dxa"/>
            </w:tcMar>
            <w:vAlign w:val="center"/>
          </w:tcPr>
          <w:p w:rsidR="00000000" w:rsidDel="00000000" w:rsidP="00000000" w:rsidRDefault="00000000" w:rsidRPr="00000000" w14:paraId="00000115">
            <w:pPr>
              <w:widowControl w:val="0"/>
              <w:spacing w:line="276" w:lineRule="auto"/>
              <w:ind w:right="170"/>
              <w:jc w:val="right"/>
              <w:rPr/>
            </w:pPr>
            <w:r w:rsidDel="00000000" w:rsidR="00000000" w:rsidRPr="00000000">
              <w:rPr>
                <w:rtl w:val="0"/>
              </w:rPr>
              <w:t xml:space="preserve">0.000</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16">
            <w:pPr>
              <w:widowControl w:val="0"/>
              <w:spacing w:line="276" w:lineRule="auto"/>
              <w:ind w:right="170"/>
              <w:jc w:val="right"/>
              <w:rPr/>
            </w:pPr>
            <w:r w:rsidDel="00000000" w:rsidR="00000000" w:rsidRPr="00000000">
              <w:rPr>
                <w:rtl w:val="0"/>
              </w:rPr>
              <w:t xml:space="preserve">0.247</w:t>
            </w:r>
          </w:p>
        </w:tc>
        <w:tc>
          <w:tcPr>
            <w:tcMar>
              <w:top w:w="0.0" w:type="dxa"/>
              <w:left w:w="0.0" w:type="dxa"/>
              <w:bottom w:w="0.0" w:type="dxa"/>
              <w:right w:w="0.0" w:type="dxa"/>
            </w:tcMar>
            <w:vAlign w:val="center"/>
          </w:tcPr>
          <w:p w:rsidR="00000000" w:rsidDel="00000000" w:rsidP="00000000" w:rsidRDefault="00000000" w:rsidRPr="00000000" w14:paraId="00000117">
            <w:pPr>
              <w:widowControl w:val="0"/>
              <w:spacing w:line="276" w:lineRule="auto"/>
              <w:ind w:right="170"/>
              <w:jc w:val="right"/>
              <w:rPr/>
            </w:pPr>
            <w:r w:rsidDel="00000000" w:rsidR="00000000" w:rsidRPr="00000000">
              <w:rPr>
                <w:rtl w:val="0"/>
              </w:rPr>
              <w:t xml:space="preserve">0.102</w:t>
            </w:r>
          </w:p>
        </w:tc>
        <w:tc>
          <w:tcPr>
            <w:tcMar>
              <w:top w:w="0.0" w:type="dxa"/>
              <w:left w:w="0.0" w:type="dxa"/>
              <w:bottom w:w="0.0" w:type="dxa"/>
              <w:right w:w="0.0" w:type="dxa"/>
            </w:tcMar>
            <w:vAlign w:val="center"/>
          </w:tcPr>
          <w:p w:rsidR="00000000" w:rsidDel="00000000" w:rsidP="00000000" w:rsidRDefault="00000000" w:rsidRPr="00000000" w14:paraId="00000118">
            <w:pPr>
              <w:widowControl w:val="0"/>
              <w:spacing w:line="276" w:lineRule="auto"/>
              <w:ind w:right="170"/>
              <w:jc w:val="right"/>
              <w:rPr/>
            </w:pPr>
            <w:r w:rsidDel="00000000" w:rsidR="00000000" w:rsidRPr="00000000">
              <w:rPr>
                <w:rtl w:val="0"/>
              </w:rPr>
              <w:t xml:space="preserve">1.000</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19">
            <w:pPr>
              <w:widowControl w:val="0"/>
              <w:spacing w:line="276" w:lineRule="auto"/>
              <w:ind w:right="170"/>
              <w:jc w:val="right"/>
              <w:rPr/>
            </w:pPr>
            <w:r w:rsidDel="00000000" w:rsidR="00000000" w:rsidRPr="00000000">
              <w:rPr>
                <w:rtl w:val="0"/>
              </w:rPr>
              <w:t xml:space="preserve">0.463</w:t>
            </w:r>
          </w:p>
        </w:tc>
        <w:tc>
          <w:tcPr>
            <w:tcMar>
              <w:top w:w="0.0" w:type="dxa"/>
              <w:left w:w="0.0" w:type="dxa"/>
              <w:bottom w:w="0.0" w:type="dxa"/>
              <w:right w:w="0.0" w:type="dxa"/>
            </w:tcMar>
            <w:vAlign w:val="center"/>
          </w:tcPr>
          <w:p w:rsidR="00000000" w:rsidDel="00000000" w:rsidP="00000000" w:rsidRDefault="00000000" w:rsidRPr="00000000" w14:paraId="0000011A">
            <w:pPr>
              <w:widowControl w:val="0"/>
              <w:spacing w:line="276" w:lineRule="auto"/>
              <w:ind w:right="170"/>
              <w:jc w:val="right"/>
              <w:rPr/>
            </w:pPr>
            <w:r w:rsidDel="00000000" w:rsidR="00000000" w:rsidRPr="00000000">
              <w:rPr>
                <w:rtl w:val="0"/>
              </w:rPr>
              <w:t xml:space="preserve">0.280</w:t>
            </w:r>
          </w:p>
        </w:tc>
        <w:tc>
          <w:tcPr>
            <w:tcMar>
              <w:top w:w="0.0" w:type="dxa"/>
              <w:left w:w="0.0" w:type="dxa"/>
              <w:bottom w:w="0.0" w:type="dxa"/>
              <w:right w:w="0.0" w:type="dxa"/>
            </w:tcMar>
            <w:vAlign w:val="center"/>
          </w:tcPr>
          <w:p w:rsidR="00000000" w:rsidDel="00000000" w:rsidP="00000000" w:rsidRDefault="00000000" w:rsidRPr="00000000" w14:paraId="0000011B">
            <w:pPr>
              <w:widowControl w:val="0"/>
              <w:spacing w:line="276" w:lineRule="auto"/>
              <w:ind w:right="170"/>
              <w:jc w:val="right"/>
              <w:rPr/>
            </w:pPr>
            <w:r w:rsidDel="00000000" w:rsidR="00000000" w:rsidRPr="00000000">
              <w:rPr>
                <w:rtl w:val="0"/>
              </w:rPr>
              <w:t xml:space="preserve">0.000</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1C">
            <w:pPr>
              <w:widowControl w:val="0"/>
              <w:spacing w:line="276" w:lineRule="auto"/>
              <w:ind w:right="170"/>
              <w:jc w:val="right"/>
              <w:rPr/>
            </w:pPr>
            <w:r w:rsidDel="00000000" w:rsidR="00000000" w:rsidRPr="00000000">
              <w:rPr>
                <w:rtl w:val="0"/>
              </w:rPr>
              <w:t xml:space="preserve">0.311</w:t>
            </w:r>
          </w:p>
        </w:tc>
        <w:tc>
          <w:tcPr>
            <w:tcMar>
              <w:top w:w="0.0" w:type="dxa"/>
              <w:left w:w="0.0" w:type="dxa"/>
              <w:bottom w:w="0.0" w:type="dxa"/>
              <w:right w:w="0.0" w:type="dxa"/>
            </w:tcMar>
            <w:vAlign w:val="center"/>
          </w:tcPr>
          <w:p w:rsidR="00000000" w:rsidDel="00000000" w:rsidP="00000000" w:rsidRDefault="00000000" w:rsidRPr="00000000" w14:paraId="0000011D">
            <w:pPr>
              <w:widowControl w:val="0"/>
              <w:spacing w:line="276" w:lineRule="auto"/>
              <w:ind w:right="170"/>
              <w:jc w:val="right"/>
              <w:rPr/>
            </w:pPr>
            <w:r w:rsidDel="00000000" w:rsidR="00000000" w:rsidRPr="00000000">
              <w:rPr>
                <w:rtl w:val="0"/>
              </w:rPr>
              <w:t xml:space="preserve">0.081</w:t>
            </w:r>
          </w:p>
        </w:tc>
        <w:tc>
          <w:tcPr>
            <w:tcMar>
              <w:top w:w="0.0" w:type="dxa"/>
              <w:left w:w="0.0" w:type="dxa"/>
              <w:bottom w:w="0.0" w:type="dxa"/>
              <w:right w:w="0.0" w:type="dxa"/>
            </w:tcMar>
            <w:vAlign w:val="center"/>
          </w:tcPr>
          <w:p w:rsidR="00000000" w:rsidDel="00000000" w:rsidP="00000000" w:rsidRDefault="00000000" w:rsidRPr="00000000" w14:paraId="0000011E">
            <w:pPr>
              <w:widowControl w:val="0"/>
              <w:spacing w:line="276" w:lineRule="auto"/>
              <w:ind w:right="170"/>
              <w:jc w:val="right"/>
              <w:rPr/>
            </w:pPr>
            <w:r w:rsidDel="00000000" w:rsidR="00000000" w:rsidRPr="00000000">
              <w:rPr>
                <w:rtl w:val="0"/>
              </w:rPr>
              <w:t xml:space="preserve">0.000</w:t>
            </w:r>
          </w:p>
        </w:tc>
      </w:tr>
    </w:tbl>
    <w:p w:rsidR="00000000" w:rsidDel="00000000" w:rsidP="00000000" w:rsidRDefault="00000000" w:rsidRPr="00000000" w14:paraId="0000011F">
      <w:pPr>
        <w:rPr>
          <w:b w:val="1"/>
        </w:rPr>
      </w:pP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5943600" cy="4279900"/>
            <wp:effectExtent b="12700" l="12700" r="12700" t="1270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27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b w:val="1"/>
          <w:rtl w:val="0"/>
        </w:rPr>
        <w:t xml:space="preserve">Figure x - Edge Data Only - Training Results</w:t>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line="276" w:lineRule="auto"/>
        <w:rPr>
          <w:b w:val="1"/>
          <w:sz w:val="26"/>
          <w:szCs w:val="26"/>
        </w:rPr>
      </w:pPr>
      <w:r w:rsidDel="00000000" w:rsidR="00000000" w:rsidRPr="00000000">
        <w:rPr>
          <w:b w:val="1"/>
          <w:sz w:val="26"/>
          <w:szCs w:val="26"/>
          <w:rtl w:val="0"/>
        </w:rPr>
        <w:t xml:space="preserve">Training results:</w:t>
      </w:r>
    </w:p>
    <w:tbl>
      <w:tblPr>
        <w:tblStyle w:val="Table6"/>
        <w:tblW w:w="655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3"/>
        <w:gridCol w:w="1703"/>
        <w:gridCol w:w="1603"/>
        <w:gridCol w:w="1646"/>
        <w:tblGridChange w:id="0">
          <w:tblGrid>
            <w:gridCol w:w="1603"/>
            <w:gridCol w:w="1703"/>
            <w:gridCol w:w="1603"/>
            <w:gridCol w:w="1646"/>
          </w:tblGrid>
        </w:tblGridChange>
      </w:tblGrid>
      <w:tr>
        <w:trPr>
          <w:cantSplit w:val="0"/>
          <w:trHeight w:val="431.99999999999994" w:hRule="atLeast"/>
          <w:tblHeader w:val="0"/>
        </w:trPr>
        <w:tc>
          <w:tcPr>
            <w:shd w:fill="9fc5e8" w:val="clear"/>
            <w:vAlign w:val="center"/>
          </w:tcPr>
          <w:p w:rsidR="00000000" w:rsidDel="00000000" w:rsidP="00000000" w:rsidRDefault="00000000" w:rsidRPr="00000000" w14:paraId="00000124">
            <w:pPr>
              <w:jc w:val="right"/>
              <w:rPr>
                <w:b w:val="1"/>
                <w:color w:val="000000"/>
              </w:rPr>
            </w:pPr>
            <w:r w:rsidDel="00000000" w:rsidR="00000000" w:rsidRPr="00000000">
              <w:rPr>
                <w:b w:val="1"/>
                <w:rtl w:val="0"/>
              </w:rPr>
              <w:t xml:space="preserve">E</w:t>
            </w:r>
            <w:r w:rsidDel="00000000" w:rsidR="00000000" w:rsidRPr="00000000">
              <w:rPr>
                <w:b w:val="1"/>
                <w:color w:val="000000"/>
                <w:rtl w:val="0"/>
              </w:rPr>
              <w:t xml:space="preserve">poch</w:t>
            </w:r>
          </w:p>
        </w:tc>
        <w:tc>
          <w:tcPr>
            <w:shd w:fill="9fc5e8" w:val="clear"/>
            <w:vAlign w:val="center"/>
          </w:tcPr>
          <w:p w:rsidR="00000000" w:rsidDel="00000000" w:rsidP="00000000" w:rsidRDefault="00000000" w:rsidRPr="00000000" w14:paraId="00000125">
            <w:pPr>
              <w:jc w:val="right"/>
              <w:rPr>
                <w:b w:val="1"/>
                <w:color w:val="000000"/>
              </w:rPr>
            </w:pPr>
            <w:r w:rsidDel="00000000" w:rsidR="00000000" w:rsidRPr="00000000">
              <w:rPr>
                <w:b w:val="1"/>
                <w:rtl w:val="0"/>
              </w:rPr>
              <w:t xml:space="preserve">A</w:t>
            </w:r>
            <w:r w:rsidDel="00000000" w:rsidR="00000000" w:rsidRPr="00000000">
              <w:rPr>
                <w:b w:val="1"/>
                <w:color w:val="000000"/>
                <w:rtl w:val="0"/>
              </w:rPr>
              <w:t xml:space="preserve">ccuracy</w:t>
            </w:r>
          </w:p>
        </w:tc>
        <w:tc>
          <w:tcPr>
            <w:shd w:fill="9fc5e8" w:val="clear"/>
            <w:vAlign w:val="center"/>
          </w:tcPr>
          <w:p w:rsidR="00000000" w:rsidDel="00000000" w:rsidP="00000000" w:rsidRDefault="00000000" w:rsidRPr="00000000" w14:paraId="00000126">
            <w:pPr>
              <w:jc w:val="right"/>
              <w:rPr>
                <w:b w:val="1"/>
                <w:color w:val="000000"/>
              </w:rPr>
            </w:pPr>
            <w:r w:rsidDel="00000000" w:rsidR="00000000" w:rsidRPr="00000000">
              <w:rPr>
                <w:b w:val="1"/>
                <w:rtl w:val="0"/>
              </w:rPr>
              <w:t xml:space="preserve">Loss</w:t>
            </w:r>
            <w:r w:rsidDel="00000000" w:rsidR="00000000" w:rsidRPr="00000000">
              <w:rPr>
                <w:rtl w:val="0"/>
              </w:rPr>
            </w:r>
          </w:p>
        </w:tc>
        <w:tc>
          <w:tcPr>
            <w:shd w:fill="9fc5e8" w:val="clear"/>
            <w:vAlign w:val="center"/>
          </w:tcPr>
          <w:p w:rsidR="00000000" w:rsidDel="00000000" w:rsidP="00000000" w:rsidRDefault="00000000" w:rsidRPr="00000000" w14:paraId="00000127">
            <w:pPr>
              <w:jc w:val="right"/>
              <w:rPr>
                <w:b w:val="1"/>
                <w:color w:val="000000"/>
              </w:rPr>
            </w:pPr>
            <w:r w:rsidDel="00000000" w:rsidR="00000000" w:rsidRPr="00000000">
              <w:rPr>
                <w:b w:val="1"/>
                <w:rtl w:val="0"/>
              </w:rPr>
              <w:t xml:space="preserve">L</w:t>
            </w:r>
            <w:r w:rsidDel="00000000" w:rsidR="00000000" w:rsidRPr="00000000">
              <w:rPr>
                <w:b w:val="1"/>
                <w:color w:val="000000"/>
                <w:rtl w:val="0"/>
              </w:rPr>
              <w:t xml:space="preserve">earning </w:t>
            </w:r>
            <w:r w:rsidDel="00000000" w:rsidR="00000000" w:rsidRPr="00000000">
              <w:rPr>
                <w:b w:val="1"/>
                <w:rtl w:val="0"/>
              </w:rPr>
              <w:t xml:space="preserve">R</w:t>
            </w:r>
            <w:r w:rsidDel="00000000" w:rsidR="00000000" w:rsidRPr="00000000">
              <w:rPr>
                <w:b w:val="1"/>
                <w:color w:val="000000"/>
                <w:rtl w:val="0"/>
              </w:rPr>
              <w:t xml:space="preserve">ate</w:t>
            </w:r>
          </w:p>
        </w:tc>
      </w:tr>
      <w:tr>
        <w:trPr>
          <w:cantSplit w:val="0"/>
          <w:trHeight w:val="357" w:hRule="atLeast"/>
          <w:tblHeader w:val="0"/>
        </w:trPr>
        <w:tc>
          <w:tcPr>
            <w:shd w:fill="auto" w:val="clear"/>
            <w:vAlign w:val="center"/>
          </w:tcPr>
          <w:p w:rsidR="00000000" w:rsidDel="00000000" w:rsidP="00000000" w:rsidRDefault="00000000" w:rsidRPr="00000000" w14:paraId="0000012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shd w:fill="auto" w:val="clear"/>
            <w:vAlign w:val="center"/>
          </w:tcPr>
          <w:p w:rsidR="00000000" w:rsidDel="00000000" w:rsidP="00000000" w:rsidRDefault="00000000" w:rsidRPr="00000000" w14:paraId="0000012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0.42</w:t>
            </w:r>
          </w:p>
        </w:tc>
        <w:tc>
          <w:tcPr>
            <w:shd w:fill="auto" w:val="clear"/>
            <w:vAlign w:val="center"/>
          </w:tcPr>
          <w:p w:rsidR="00000000" w:rsidDel="00000000" w:rsidP="00000000" w:rsidRDefault="00000000" w:rsidRPr="00000000" w14:paraId="0000012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1.099</w:t>
            </w:r>
          </w:p>
        </w:tc>
        <w:tc>
          <w:tcPr>
            <w:shd w:fill="auto" w:val="clear"/>
            <w:vAlign w:val="center"/>
          </w:tcPr>
          <w:p w:rsidR="00000000" w:rsidDel="00000000" w:rsidP="00000000" w:rsidRDefault="00000000" w:rsidRPr="00000000" w14:paraId="0000012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 w:hRule="atLeast"/>
          <w:tblHeader w:val="0"/>
        </w:trPr>
        <w:tc>
          <w:tcPr>
            <w:shd w:fill="auto" w:val="clear"/>
            <w:vAlign w:val="center"/>
          </w:tcPr>
          <w:p w:rsidR="00000000" w:rsidDel="00000000" w:rsidP="00000000" w:rsidRDefault="00000000" w:rsidRPr="00000000" w14:paraId="0000012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shd w:fill="auto" w:val="clear"/>
            <w:vAlign w:val="center"/>
          </w:tcPr>
          <w:p w:rsidR="00000000" w:rsidDel="00000000" w:rsidP="00000000" w:rsidRDefault="00000000" w:rsidRPr="00000000" w14:paraId="0000012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0.542</w:t>
            </w:r>
          </w:p>
        </w:tc>
        <w:tc>
          <w:tcPr>
            <w:shd w:fill="auto" w:val="clear"/>
            <w:vAlign w:val="center"/>
          </w:tcPr>
          <w:p w:rsidR="00000000" w:rsidDel="00000000" w:rsidP="00000000" w:rsidRDefault="00000000" w:rsidRPr="00000000" w14:paraId="0000012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0.719</w:t>
            </w:r>
          </w:p>
        </w:tc>
        <w:tc>
          <w:tcPr>
            <w:shd w:fill="auto" w:val="clear"/>
            <w:vAlign w:val="center"/>
          </w:tcPr>
          <w:p w:rsidR="00000000" w:rsidDel="00000000" w:rsidP="00000000" w:rsidRDefault="00000000" w:rsidRPr="00000000" w14:paraId="0000012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 w:hRule="atLeast"/>
          <w:tblHeader w:val="0"/>
        </w:trPr>
        <w:tc>
          <w:tcPr>
            <w:shd w:fill="auto" w:val="clear"/>
            <w:vAlign w:val="center"/>
          </w:tcPr>
          <w:p w:rsidR="00000000" w:rsidDel="00000000" w:rsidP="00000000" w:rsidRDefault="00000000" w:rsidRPr="00000000" w14:paraId="0000013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shd w:fill="auto" w:val="clear"/>
            <w:vAlign w:val="center"/>
          </w:tcPr>
          <w:p w:rsidR="00000000" w:rsidDel="00000000" w:rsidP="00000000" w:rsidRDefault="00000000" w:rsidRPr="00000000" w14:paraId="0000013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0.567</w:t>
            </w:r>
          </w:p>
        </w:tc>
        <w:tc>
          <w:tcPr>
            <w:shd w:fill="auto" w:val="clear"/>
            <w:vAlign w:val="center"/>
          </w:tcPr>
          <w:p w:rsidR="00000000" w:rsidDel="00000000" w:rsidP="00000000" w:rsidRDefault="00000000" w:rsidRPr="00000000" w14:paraId="0000013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0.697</w:t>
            </w:r>
          </w:p>
        </w:tc>
        <w:tc>
          <w:tcPr>
            <w:shd w:fill="auto" w:val="clear"/>
            <w:vAlign w:val="center"/>
          </w:tcPr>
          <w:p w:rsidR="00000000" w:rsidDel="00000000" w:rsidP="00000000" w:rsidRDefault="00000000" w:rsidRPr="00000000" w14:paraId="0000013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 w:hRule="atLeast"/>
          <w:tblHeader w:val="0"/>
        </w:trPr>
        <w:tc>
          <w:tcPr>
            <w:shd w:fill="auto" w:val="clear"/>
            <w:vAlign w:val="center"/>
          </w:tcPr>
          <w:p w:rsidR="00000000" w:rsidDel="00000000" w:rsidP="00000000" w:rsidRDefault="00000000" w:rsidRPr="00000000" w14:paraId="0000013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shd w:fill="auto" w:val="clear"/>
            <w:vAlign w:val="center"/>
          </w:tcPr>
          <w:p w:rsidR="00000000" w:rsidDel="00000000" w:rsidP="00000000" w:rsidRDefault="00000000" w:rsidRPr="00000000" w14:paraId="0000013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0.567</w:t>
            </w:r>
          </w:p>
        </w:tc>
        <w:tc>
          <w:tcPr>
            <w:shd w:fill="auto" w:val="clear"/>
            <w:vAlign w:val="center"/>
          </w:tcPr>
          <w:p w:rsidR="00000000" w:rsidDel="00000000" w:rsidP="00000000" w:rsidRDefault="00000000" w:rsidRPr="00000000" w14:paraId="0000013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0.697</w:t>
            </w:r>
          </w:p>
        </w:tc>
        <w:tc>
          <w:tcPr>
            <w:shd w:fill="auto" w:val="clear"/>
            <w:vAlign w:val="center"/>
          </w:tcPr>
          <w:p w:rsidR="00000000" w:rsidDel="00000000" w:rsidP="00000000" w:rsidRDefault="00000000" w:rsidRPr="00000000" w14:paraId="0000013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 w:hRule="atLeast"/>
          <w:tblHeader w:val="0"/>
        </w:trPr>
        <w:tc>
          <w:tcPr>
            <w:shd w:fill="auto" w:val="clear"/>
            <w:vAlign w:val="center"/>
          </w:tcPr>
          <w:p w:rsidR="00000000" w:rsidDel="00000000" w:rsidP="00000000" w:rsidRDefault="00000000" w:rsidRPr="00000000" w14:paraId="0000013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shd w:fill="auto" w:val="clear"/>
            <w:vAlign w:val="center"/>
          </w:tcPr>
          <w:p w:rsidR="00000000" w:rsidDel="00000000" w:rsidP="00000000" w:rsidRDefault="00000000" w:rsidRPr="00000000" w14:paraId="0000013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0.582</w:t>
            </w:r>
          </w:p>
        </w:tc>
        <w:tc>
          <w:tcPr>
            <w:shd w:fill="auto" w:val="clear"/>
            <w:vAlign w:val="center"/>
          </w:tcPr>
          <w:p w:rsidR="00000000" w:rsidDel="00000000" w:rsidP="00000000" w:rsidRDefault="00000000" w:rsidRPr="00000000" w14:paraId="0000013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0.694</w:t>
            </w:r>
          </w:p>
        </w:tc>
        <w:tc>
          <w:tcPr>
            <w:shd w:fill="auto" w:val="clear"/>
            <w:vAlign w:val="center"/>
          </w:tcPr>
          <w:p w:rsidR="00000000" w:rsidDel="00000000" w:rsidP="00000000" w:rsidRDefault="00000000" w:rsidRPr="00000000" w14:paraId="0000013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bl>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pStyle w:val="Heading4"/>
        <w:rPr/>
      </w:pPr>
      <w:bookmarkStart w:colFirst="0" w:colLast="0" w:name="_heading=h.uvcvc3b2n6r4" w:id="11"/>
      <w:bookmarkEnd w:id="11"/>
      <w:r w:rsidDel="00000000" w:rsidR="00000000" w:rsidRPr="00000000">
        <w:rPr>
          <w:rtl w:val="0"/>
        </w:rPr>
        <w:t xml:space="preserve">Normalized Edge Data</w:t>
      </w:r>
      <w:r w:rsidDel="00000000" w:rsidR="00000000" w:rsidRPr="00000000">
        <w:rPr>
          <w:rtl w:val="0"/>
        </w:rPr>
        <w:t xml:space="preserve"> results and Lessons Learned:</w:t>
      </w:r>
    </w:p>
    <w:p w:rsidR="00000000" w:rsidDel="00000000" w:rsidP="00000000" w:rsidRDefault="00000000" w:rsidRPr="00000000" w14:paraId="0000013E">
      <w:pPr>
        <w:rPr/>
      </w:pPr>
      <w:r w:rsidDel="00000000" w:rsidR="00000000" w:rsidRPr="00000000">
        <w:rPr>
          <w:b w:val="0"/>
          <w:sz w:val="22"/>
          <w:szCs w:val="22"/>
          <w:rtl w:val="0"/>
        </w:rPr>
        <w:t xml:space="preserve">The results of this approach were somewhat promising as accuracy increased as loss decreased but a high level of accuracy and a low level of loss seemed to falter at approximately the 5th epoch and only minimally improved but never reached above 60%</w:t>
      </w:r>
      <w:r w:rsidDel="00000000" w:rsidR="00000000" w:rsidRPr="00000000">
        <w:rPr>
          <w:rtl w:val="0"/>
        </w:rPr>
        <w:t xml:space="preserve">. To improve the results, Technique 2 was created.</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Trying to identify an attack tactic based solely on the number of connections, byte count, and connection duration between two vertices (IP addresses in a network) is not sufficient to incorporate other edges involved in the attack.  It was proposed that incorporating a metric that captured the scale of the graph was needed.  This would allow the ANN to factor in the number of other vertices involved in the overall attack.  The following technique is the result of this proposal and is detailed below.</w:t>
      </w:r>
    </w:p>
    <w:p w:rsidR="00000000" w:rsidDel="00000000" w:rsidP="00000000" w:rsidRDefault="00000000" w:rsidRPr="00000000" w14:paraId="00000141">
      <w:pPr>
        <w:pStyle w:val="Heading3"/>
        <w:rPr/>
      </w:pPr>
      <w:bookmarkStart w:colFirst="0" w:colLast="0" w:name="_heading=h.upusvxtiubud" w:id="12"/>
      <w:bookmarkEnd w:id="12"/>
      <w:r w:rsidDel="00000000" w:rsidR="00000000" w:rsidRPr="00000000">
        <w:rPr>
          <w:rtl w:val="0"/>
        </w:rPr>
        <w:t xml:space="preserve">With Vertice Count</w:t>
      </w:r>
      <w:r w:rsidDel="00000000" w:rsidR="00000000" w:rsidRPr="00000000">
        <w:rPr>
          <w:rtl w:val="0"/>
        </w:rPr>
        <w:t xml:space="preserve">:  Non-normalized Graph Vertex Count with normalized edge data (count, bytes, duration):</w:t>
      </w:r>
    </w:p>
    <w:p w:rsidR="00000000" w:rsidDel="00000000" w:rsidP="00000000" w:rsidRDefault="00000000" w:rsidRPr="00000000" w14:paraId="00000142">
      <w:pPr>
        <w:rPr/>
      </w:pPr>
      <w:r w:rsidDel="00000000" w:rsidR="00000000" w:rsidRPr="00000000">
        <w:rPr>
          <w:rtl w:val="0"/>
        </w:rPr>
        <w:t xml:space="preserve">This technique augmented Technique 1 by adding the number of vertices contained within the subgraph.  The new count was not normalized and ranged from 1 to 257. The training results are presented in Figure x.</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line="276" w:lineRule="auto"/>
        <w:rPr>
          <w:b w:val="1"/>
          <w:sz w:val="26"/>
          <w:szCs w:val="26"/>
        </w:rPr>
      </w:pPr>
      <w:r w:rsidDel="00000000" w:rsidR="00000000" w:rsidRPr="00000000">
        <w:rPr>
          <w:b w:val="1"/>
          <w:sz w:val="26"/>
          <w:szCs w:val="26"/>
          <w:rtl w:val="0"/>
        </w:rPr>
        <w:t xml:space="preserve">Example data used:</w:t>
      </w:r>
    </w:p>
    <w:tbl>
      <w:tblPr>
        <w:tblStyle w:val="Table7"/>
        <w:tblW w:w="9240.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45"/>
        <w:gridCol w:w="3285"/>
        <w:gridCol w:w="1455"/>
        <w:gridCol w:w="1455"/>
        <w:tblGridChange w:id="0">
          <w:tblGrid>
            <w:gridCol w:w="3045"/>
            <w:gridCol w:w="3285"/>
            <w:gridCol w:w="1455"/>
            <w:gridCol w:w="1455"/>
          </w:tblGrid>
        </w:tblGridChange>
      </w:tblGrid>
      <w:tr>
        <w:trPr>
          <w:cantSplit w:val="0"/>
          <w:trHeight w:val="431.99999999999994" w:hRule="atLeast"/>
          <w:tblHeader w:val="0"/>
        </w:trPr>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76" w:lineRule="auto"/>
              <w:ind w:right="150"/>
              <w:jc w:val="right"/>
              <w:rPr>
                <w:b w:val="1"/>
              </w:rPr>
            </w:pPr>
            <w:r w:rsidDel="00000000" w:rsidR="00000000" w:rsidRPr="00000000">
              <w:rPr>
                <w:b w:val="1"/>
                <w:rtl w:val="0"/>
              </w:rPr>
              <w:t xml:space="preserve">Subgraph Vertice Count</w:t>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76" w:lineRule="auto"/>
              <w:ind w:right="150"/>
              <w:jc w:val="right"/>
              <w:rPr>
                <w:b w:val="1"/>
              </w:rPr>
            </w:pPr>
            <w:r w:rsidDel="00000000" w:rsidR="00000000" w:rsidRPr="00000000">
              <w:rPr>
                <w:b w:val="1"/>
                <w:rtl w:val="0"/>
              </w:rPr>
              <w:t xml:space="preserve">Connection </w:t>
            </w:r>
            <w:r w:rsidDel="00000000" w:rsidR="00000000" w:rsidRPr="00000000">
              <w:rPr>
                <w:b w:val="1"/>
                <w:rtl w:val="0"/>
              </w:rPr>
              <w:t xml:space="preserve">Count</w:t>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76" w:lineRule="auto"/>
              <w:ind w:right="150"/>
              <w:jc w:val="right"/>
              <w:rPr>
                <w:b w:val="1"/>
              </w:rPr>
            </w:pPr>
            <w:r w:rsidDel="00000000" w:rsidR="00000000" w:rsidRPr="00000000">
              <w:rPr>
                <w:b w:val="1"/>
                <w:rtl w:val="0"/>
              </w:rPr>
              <w:t xml:space="preserve">Bytes</w:t>
            </w:r>
          </w:p>
        </w:tc>
        <w:tc>
          <w:tcPr>
            <w:tcBorders>
              <w:top w:color="000000" w:space="0" w:sz="8" w:val="single"/>
              <w:left w:color="000000" w:space="0" w:sz="8" w:val="single"/>
              <w:bottom w:color="000000" w:space="0" w:sz="8" w:val="single"/>
              <w:right w:color="000000" w:space="0" w:sz="8" w:val="single"/>
            </w:tcBorders>
            <w:shd w:fill="9fc5e8"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76" w:lineRule="auto"/>
              <w:ind w:right="150"/>
              <w:jc w:val="right"/>
              <w:rPr>
                <w:b w:val="1"/>
              </w:rPr>
            </w:pPr>
            <w:r w:rsidDel="00000000" w:rsidR="00000000" w:rsidRPr="00000000">
              <w:rPr>
                <w:b w:val="1"/>
                <w:rtl w:val="0"/>
              </w:rPr>
              <w:t xml:space="preserve">Duration</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9">
            <w:pPr>
              <w:widowControl w:val="0"/>
              <w:spacing w:line="276" w:lineRule="auto"/>
              <w:ind w:right="150"/>
              <w:jc w:val="right"/>
              <w:rPr/>
            </w:pPr>
            <w:r w:rsidDel="00000000" w:rsidR="00000000" w:rsidRPr="00000000">
              <w:rPr>
                <w:rtl w:val="0"/>
              </w:rPr>
              <w:t xml:space="preserve">257.0000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A">
            <w:pPr>
              <w:widowControl w:val="0"/>
              <w:spacing w:line="276" w:lineRule="auto"/>
              <w:ind w:right="150"/>
              <w:jc w:val="right"/>
              <w:rPr/>
            </w:pPr>
            <w:r w:rsidDel="00000000" w:rsidR="00000000" w:rsidRPr="00000000">
              <w:rPr>
                <w:rtl w:val="0"/>
              </w:rPr>
              <w:t xml:space="preserve">0.0003</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B">
            <w:pPr>
              <w:widowControl w:val="0"/>
              <w:spacing w:line="276" w:lineRule="auto"/>
              <w:ind w:right="150"/>
              <w:jc w:val="right"/>
              <w:rPr/>
            </w:pPr>
            <w:r w:rsidDel="00000000" w:rsidR="00000000" w:rsidRPr="00000000">
              <w:rPr>
                <w:rtl w:val="0"/>
              </w:rPr>
              <w:t xml:space="preserve">0.0000</w:t>
            </w:r>
          </w:p>
        </w:tc>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C">
            <w:pPr>
              <w:widowControl w:val="0"/>
              <w:spacing w:line="276" w:lineRule="auto"/>
              <w:ind w:right="150"/>
              <w:jc w:val="right"/>
              <w:rPr/>
            </w:pPr>
            <w:r w:rsidDel="00000000" w:rsidR="00000000" w:rsidRPr="00000000">
              <w:rPr>
                <w:rtl w:val="0"/>
              </w:rPr>
              <w:t xml:space="preserve">0.0033</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4D">
            <w:pPr>
              <w:widowControl w:val="0"/>
              <w:spacing w:line="276" w:lineRule="auto"/>
              <w:ind w:right="150"/>
              <w:jc w:val="right"/>
              <w:rPr/>
            </w:pPr>
            <w:r w:rsidDel="00000000" w:rsidR="00000000" w:rsidRPr="00000000">
              <w:rPr>
                <w:rtl w:val="0"/>
              </w:rPr>
              <w:t xml:space="preserve">257.0000</w:t>
            </w:r>
          </w:p>
        </w:tc>
        <w:tc>
          <w:tcPr>
            <w:tcMar>
              <w:top w:w="0.0" w:type="dxa"/>
              <w:left w:w="0.0" w:type="dxa"/>
              <w:bottom w:w="0.0" w:type="dxa"/>
              <w:right w:w="0.0" w:type="dxa"/>
            </w:tcMar>
            <w:vAlign w:val="center"/>
          </w:tcPr>
          <w:p w:rsidR="00000000" w:rsidDel="00000000" w:rsidP="00000000" w:rsidRDefault="00000000" w:rsidRPr="00000000" w14:paraId="0000014E">
            <w:pPr>
              <w:widowControl w:val="0"/>
              <w:spacing w:line="276" w:lineRule="auto"/>
              <w:ind w:right="150"/>
              <w:jc w:val="right"/>
              <w:rPr/>
            </w:pPr>
            <w:r w:rsidDel="00000000" w:rsidR="00000000" w:rsidRPr="00000000">
              <w:rPr>
                <w:rtl w:val="0"/>
              </w:rPr>
              <w:t xml:space="preserve">0.0776</w:t>
            </w:r>
          </w:p>
        </w:tc>
        <w:tc>
          <w:tcPr>
            <w:tcMar>
              <w:top w:w="0.0" w:type="dxa"/>
              <w:left w:w="0.0" w:type="dxa"/>
              <w:bottom w:w="0.0" w:type="dxa"/>
              <w:right w:w="0.0" w:type="dxa"/>
            </w:tcMar>
            <w:vAlign w:val="center"/>
          </w:tcPr>
          <w:p w:rsidR="00000000" w:rsidDel="00000000" w:rsidP="00000000" w:rsidRDefault="00000000" w:rsidRPr="00000000" w14:paraId="0000014F">
            <w:pPr>
              <w:widowControl w:val="0"/>
              <w:spacing w:line="276" w:lineRule="auto"/>
              <w:ind w:right="150"/>
              <w:jc w:val="right"/>
              <w:rPr/>
            </w:pPr>
            <w:r w:rsidDel="00000000" w:rsidR="00000000" w:rsidRPr="00000000">
              <w:rPr>
                <w:rtl w:val="0"/>
              </w:rPr>
              <w:t xml:space="preserve">0.0004</w:t>
            </w:r>
          </w:p>
        </w:tc>
        <w:tc>
          <w:tcPr>
            <w:tcMar>
              <w:top w:w="0.0" w:type="dxa"/>
              <w:left w:w="0.0" w:type="dxa"/>
              <w:bottom w:w="0.0" w:type="dxa"/>
              <w:right w:w="0.0" w:type="dxa"/>
            </w:tcMar>
            <w:vAlign w:val="center"/>
          </w:tcPr>
          <w:p w:rsidR="00000000" w:rsidDel="00000000" w:rsidP="00000000" w:rsidRDefault="00000000" w:rsidRPr="00000000" w14:paraId="00000150">
            <w:pPr>
              <w:widowControl w:val="0"/>
              <w:spacing w:line="276" w:lineRule="auto"/>
              <w:ind w:right="150"/>
              <w:jc w:val="right"/>
              <w:rPr/>
            </w:pPr>
            <w:r w:rsidDel="00000000" w:rsidR="00000000" w:rsidRPr="00000000">
              <w:rPr>
                <w:rtl w:val="0"/>
              </w:rPr>
              <w:t xml:space="preserve">0.0000</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51">
            <w:pPr>
              <w:widowControl w:val="0"/>
              <w:spacing w:line="276" w:lineRule="auto"/>
              <w:ind w:right="150"/>
              <w:jc w:val="right"/>
              <w:rPr/>
            </w:pPr>
            <w:r w:rsidDel="00000000" w:rsidR="00000000" w:rsidRPr="00000000">
              <w:rPr>
                <w:rtl w:val="0"/>
              </w:rPr>
              <w:t xml:space="preserve">257.0000</w:t>
            </w:r>
          </w:p>
        </w:tc>
        <w:tc>
          <w:tcPr>
            <w:tcMar>
              <w:top w:w="0.0" w:type="dxa"/>
              <w:left w:w="0.0" w:type="dxa"/>
              <w:bottom w:w="0.0" w:type="dxa"/>
              <w:right w:w="0.0" w:type="dxa"/>
            </w:tcMar>
            <w:vAlign w:val="center"/>
          </w:tcPr>
          <w:p w:rsidR="00000000" w:rsidDel="00000000" w:rsidP="00000000" w:rsidRDefault="00000000" w:rsidRPr="00000000" w14:paraId="00000152">
            <w:pPr>
              <w:widowControl w:val="0"/>
              <w:spacing w:line="276" w:lineRule="auto"/>
              <w:ind w:right="150"/>
              <w:jc w:val="right"/>
              <w:rPr/>
            </w:pPr>
            <w:r w:rsidDel="00000000" w:rsidR="00000000" w:rsidRPr="00000000">
              <w:rPr>
                <w:rtl w:val="0"/>
              </w:rPr>
              <w:t xml:space="preserve">0.2471</w:t>
            </w:r>
          </w:p>
        </w:tc>
        <w:tc>
          <w:tcPr>
            <w:tcMar>
              <w:top w:w="0.0" w:type="dxa"/>
              <w:left w:w="0.0" w:type="dxa"/>
              <w:bottom w:w="0.0" w:type="dxa"/>
              <w:right w:w="0.0" w:type="dxa"/>
            </w:tcMar>
            <w:vAlign w:val="center"/>
          </w:tcPr>
          <w:p w:rsidR="00000000" w:rsidDel="00000000" w:rsidP="00000000" w:rsidRDefault="00000000" w:rsidRPr="00000000" w14:paraId="00000153">
            <w:pPr>
              <w:widowControl w:val="0"/>
              <w:spacing w:line="276" w:lineRule="auto"/>
              <w:ind w:right="150"/>
              <w:jc w:val="right"/>
              <w:rPr/>
            </w:pPr>
            <w:r w:rsidDel="00000000" w:rsidR="00000000" w:rsidRPr="00000000">
              <w:rPr>
                <w:rtl w:val="0"/>
              </w:rPr>
              <w:t xml:space="preserve">0.1019</w:t>
            </w:r>
          </w:p>
        </w:tc>
        <w:tc>
          <w:tcPr>
            <w:tcMar>
              <w:top w:w="0.0" w:type="dxa"/>
              <w:left w:w="0.0" w:type="dxa"/>
              <w:bottom w:w="0.0" w:type="dxa"/>
              <w:right w:w="0.0" w:type="dxa"/>
            </w:tcMar>
            <w:vAlign w:val="center"/>
          </w:tcPr>
          <w:p w:rsidR="00000000" w:rsidDel="00000000" w:rsidP="00000000" w:rsidRDefault="00000000" w:rsidRPr="00000000" w14:paraId="00000154">
            <w:pPr>
              <w:widowControl w:val="0"/>
              <w:spacing w:line="276" w:lineRule="auto"/>
              <w:ind w:right="150"/>
              <w:jc w:val="right"/>
              <w:rPr/>
            </w:pPr>
            <w:r w:rsidDel="00000000" w:rsidR="00000000" w:rsidRPr="00000000">
              <w:rPr>
                <w:rtl w:val="0"/>
              </w:rPr>
              <w:t xml:space="preserve">1.0000</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55">
            <w:pPr>
              <w:widowControl w:val="0"/>
              <w:spacing w:line="276" w:lineRule="auto"/>
              <w:ind w:right="150"/>
              <w:jc w:val="right"/>
              <w:rPr/>
            </w:pPr>
            <w:r w:rsidDel="00000000" w:rsidR="00000000" w:rsidRPr="00000000">
              <w:rPr>
                <w:rtl w:val="0"/>
              </w:rPr>
              <w:t xml:space="preserve">1.0000</w:t>
            </w:r>
          </w:p>
        </w:tc>
        <w:tc>
          <w:tcPr>
            <w:tcMar>
              <w:top w:w="0.0" w:type="dxa"/>
              <w:left w:w="0.0" w:type="dxa"/>
              <w:bottom w:w="0.0" w:type="dxa"/>
              <w:right w:w="0.0" w:type="dxa"/>
            </w:tcMar>
            <w:vAlign w:val="center"/>
          </w:tcPr>
          <w:p w:rsidR="00000000" w:rsidDel="00000000" w:rsidP="00000000" w:rsidRDefault="00000000" w:rsidRPr="00000000" w14:paraId="00000156">
            <w:pPr>
              <w:widowControl w:val="0"/>
              <w:spacing w:line="276" w:lineRule="auto"/>
              <w:ind w:right="150"/>
              <w:jc w:val="right"/>
              <w:rPr/>
            </w:pPr>
            <w:r w:rsidDel="00000000" w:rsidR="00000000" w:rsidRPr="00000000">
              <w:rPr>
                <w:rtl w:val="0"/>
              </w:rPr>
              <w:t xml:space="preserve">0.0747</w:t>
            </w:r>
          </w:p>
        </w:tc>
        <w:tc>
          <w:tcPr>
            <w:tcMar>
              <w:top w:w="0.0" w:type="dxa"/>
              <w:left w:w="0.0" w:type="dxa"/>
              <w:bottom w:w="0.0" w:type="dxa"/>
              <w:right w:w="0.0" w:type="dxa"/>
            </w:tcMar>
            <w:vAlign w:val="center"/>
          </w:tcPr>
          <w:p w:rsidR="00000000" w:rsidDel="00000000" w:rsidP="00000000" w:rsidRDefault="00000000" w:rsidRPr="00000000" w14:paraId="00000157">
            <w:pPr>
              <w:widowControl w:val="0"/>
              <w:spacing w:line="276" w:lineRule="auto"/>
              <w:ind w:right="150"/>
              <w:jc w:val="right"/>
              <w:rPr/>
            </w:pPr>
            <w:r w:rsidDel="00000000" w:rsidR="00000000" w:rsidRPr="00000000">
              <w:rPr>
                <w:rtl w:val="0"/>
              </w:rPr>
              <w:t xml:space="preserve">0.2722</w:t>
            </w:r>
          </w:p>
        </w:tc>
        <w:tc>
          <w:tcPr>
            <w:tcMar>
              <w:top w:w="0.0" w:type="dxa"/>
              <w:left w:w="0.0" w:type="dxa"/>
              <w:bottom w:w="0.0" w:type="dxa"/>
              <w:right w:w="0.0" w:type="dxa"/>
            </w:tcMar>
            <w:vAlign w:val="center"/>
          </w:tcPr>
          <w:p w:rsidR="00000000" w:rsidDel="00000000" w:rsidP="00000000" w:rsidRDefault="00000000" w:rsidRPr="00000000" w14:paraId="00000158">
            <w:pPr>
              <w:widowControl w:val="0"/>
              <w:spacing w:line="276" w:lineRule="auto"/>
              <w:ind w:right="150"/>
              <w:jc w:val="right"/>
              <w:rPr/>
            </w:pPr>
            <w:r w:rsidDel="00000000" w:rsidR="00000000" w:rsidRPr="00000000">
              <w:rPr>
                <w:rtl w:val="0"/>
              </w:rPr>
              <w:t xml:space="preserve">0.0000</w:t>
            </w:r>
          </w:p>
        </w:tc>
      </w:tr>
      <w:tr>
        <w:trPr>
          <w:cantSplit w:val="0"/>
          <w:trHeight w:val="357.12"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center"/>
          </w:tcPr>
          <w:p w:rsidR="00000000" w:rsidDel="00000000" w:rsidP="00000000" w:rsidRDefault="00000000" w:rsidRPr="00000000" w14:paraId="00000159">
            <w:pPr>
              <w:widowControl w:val="0"/>
              <w:spacing w:line="276" w:lineRule="auto"/>
              <w:ind w:right="150"/>
              <w:jc w:val="right"/>
              <w:rPr/>
            </w:pPr>
            <w:r w:rsidDel="00000000" w:rsidR="00000000" w:rsidRPr="00000000">
              <w:rPr>
                <w:rtl w:val="0"/>
              </w:rPr>
              <w:t xml:space="preserve">70.0000</w:t>
            </w:r>
          </w:p>
        </w:tc>
        <w:tc>
          <w:tcPr>
            <w:tcMar>
              <w:top w:w="0.0" w:type="dxa"/>
              <w:left w:w="0.0" w:type="dxa"/>
              <w:bottom w:w="0.0" w:type="dxa"/>
              <w:right w:w="0.0" w:type="dxa"/>
            </w:tcMar>
            <w:vAlign w:val="center"/>
          </w:tcPr>
          <w:p w:rsidR="00000000" w:rsidDel="00000000" w:rsidP="00000000" w:rsidRDefault="00000000" w:rsidRPr="00000000" w14:paraId="0000015A">
            <w:pPr>
              <w:widowControl w:val="0"/>
              <w:spacing w:line="276" w:lineRule="auto"/>
              <w:ind w:right="150"/>
              <w:jc w:val="right"/>
              <w:rPr/>
            </w:pPr>
            <w:r w:rsidDel="00000000" w:rsidR="00000000" w:rsidRPr="00000000">
              <w:rPr>
                <w:rtl w:val="0"/>
              </w:rPr>
              <w:t xml:space="preserve">0.0024</w:t>
            </w:r>
          </w:p>
        </w:tc>
        <w:tc>
          <w:tcPr>
            <w:tcMar>
              <w:top w:w="0.0" w:type="dxa"/>
              <w:left w:w="0.0" w:type="dxa"/>
              <w:bottom w:w="0.0" w:type="dxa"/>
              <w:right w:w="0.0" w:type="dxa"/>
            </w:tcMar>
            <w:vAlign w:val="center"/>
          </w:tcPr>
          <w:p w:rsidR="00000000" w:rsidDel="00000000" w:rsidP="00000000" w:rsidRDefault="00000000" w:rsidRPr="00000000" w14:paraId="0000015B">
            <w:pPr>
              <w:widowControl w:val="0"/>
              <w:spacing w:line="276" w:lineRule="auto"/>
              <w:ind w:right="150"/>
              <w:jc w:val="right"/>
              <w:rPr/>
            </w:pPr>
            <w:r w:rsidDel="00000000" w:rsidR="00000000" w:rsidRPr="00000000">
              <w:rPr>
                <w:rtl w:val="0"/>
              </w:rPr>
              <w:t xml:space="preserve">0.0000</w:t>
            </w:r>
          </w:p>
        </w:tc>
        <w:tc>
          <w:tcPr>
            <w:tcMar>
              <w:top w:w="0.0" w:type="dxa"/>
              <w:left w:w="0.0" w:type="dxa"/>
              <w:bottom w:w="0.0" w:type="dxa"/>
              <w:right w:w="0.0" w:type="dxa"/>
            </w:tcMar>
            <w:vAlign w:val="center"/>
          </w:tcPr>
          <w:p w:rsidR="00000000" w:rsidDel="00000000" w:rsidP="00000000" w:rsidRDefault="00000000" w:rsidRPr="00000000" w14:paraId="0000015C">
            <w:pPr>
              <w:widowControl w:val="0"/>
              <w:spacing w:line="276" w:lineRule="auto"/>
              <w:ind w:right="150"/>
              <w:jc w:val="right"/>
              <w:rPr/>
            </w:pPr>
            <w:r w:rsidDel="00000000" w:rsidR="00000000" w:rsidRPr="00000000">
              <w:rPr>
                <w:rtl w:val="0"/>
              </w:rPr>
              <w:t xml:space="preserve">0.0000</w:t>
            </w:r>
          </w:p>
        </w:tc>
      </w:tr>
    </w:tbl>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drawing>
          <wp:inline distB="114300" distT="114300" distL="114300" distR="114300">
            <wp:extent cx="5943600" cy="4279900"/>
            <wp:effectExtent b="12700" l="12700" r="12700" t="1270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427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Figure x - With Vertice Count - Training Results</w:t>
      </w:r>
    </w:p>
    <w:p w:rsidR="00000000" w:rsidDel="00000000" w:rsidP="00000000" w:rsidRDefault="00000000" w:rsidRPr="00000000" w14:paraId="00000160">
      <w:pPr>
        <w:rPr>
          <w:b w:val="1"/>
          <w:sz w:val="26"/>
          <w:szCs w:val="26"/>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sz w:val="26"/>
          <w:szCs w:val="26"/>
          <w:rtl w:val="0"/>
        </w:rPr>
        <w:t xml:space="preserve">Training results:</w:t>
      </w:r>
      <w:r w:rsidDel="00000000" w:rsidR="00000000" w:rsidRPr="00000000">
        <w:rPr>
          <w:rtl w:val="0"/>
        </w:rPr>
      </w:r>
    </w:p>
    <w:tbl>
      <w:tblPr>
        <w:tblStyle w:val="Table8"/>
        <w:tblW w:w="6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09"/>
        <w:gridCol w:w="1673"/>
        <w:gridCol w:w="1609"/>
        <w:gridCol w:w="1609"/>
        <w:tblGridChange w:id="0">
          <w:tblGrid>
            <w:gridCol w:w="1609"/>
            <w:gridCol w:w="1673"/>
            <w:gridCol w:w="1609"/>
            <w:gridCol w:w="1609"/>
          </w:tblGrid>
        </w:tblGridChange>
      </w:tblGrid>
      <w:tr>
        <w:trPr>
          <w:cantSplit w:val="0"/>
          <w:trHeight w:val="431.99999999999994" w:hRule="atLeast"/>
          <w:tblHeader w:val="0"/>
        </w:trPr>
        <w:tc>
          <w:tcPr>
            <w:shd w:fill="9fc5e8" w:val="clear"/>
            <w:vAlign w:val="center"/>
          </w:tcPr>
          <w:p w:rsidR="00000000" w:rsidDel="00000000" w:rsidP="00000000" w:rsidRDefault="00000000" w:rsidRPr="00000000" w14:paraId="00000162">
            <w:pPr>
              <w:jc w:val="right"/>
              <w:rPr>
                <w:b w:val="1"/>
              </w:rPr>
            </w:pPr>
            <w:r w:rsidDel="00000000" w:rsidR="00000000" w:rsidRPr="00000000">
              <w:rPr>
                <w:b w:val="1"/>
                <w:rtl w:val="0"/>
              </w:rPr>
              <w:t xml:space="preserve">Epoch</w:t>
            </w:r>
          </w:p>
        </w:tc>
        <w:tc>
          <w:tcPr>
            <w:shd w:fill="9fc5e8" w:val="clear"/>
            <w:vAlign w:val="center"/>
          </w:tcPr>
          <w:p w:rsidR="00000000" w:rsidDel="00000000" w:rsidP="00000000" w:rsidRDefault="00000000" w:rsidRPr="00000000" w14:paraId="00000163">
            <w:pPr>
              <w:jc w:val="right"/>
              <w:rPr>
                <w:b w:val="1"/>
              </w:rPr>
            </w:pPr>
            <w:r w:rsidDel="00000000" w:rsidR="00000000" w:rsidRPr="00000000">
              <w:rPr>
                <w:b w:val="1"/>
                <w:rtl w:val="0"/>
              </w:rPr>
              <w:t xml:space="preserve">Accuracy</w:t>
            </w:r>
          </w:p>
        </w:tc>
        <w:tc>
          <w:tcPr>
            <w:shd w:fill="9fc5e8" w:val="clear"/>
            <w:vAlign w:val="center"/>
          </w:tcPr>
          <w:p w:rsidR="00000000" w:rsidDel="00000000" w:rsidP="00000000" w:rsidRDefault="00000000" w:rsidRPr="00000000" w14:paraId="00000164">
            <w:pPr>
              <w:jc w:val="right"/>
              <w:rPr>
                <w:b w:val="1"/>
              </w:rPr>
            </w:pPr>
            <w:r w:rsidDel="00000000" w:rsidR="00000000" w:rsidRPr="00000000">
              <w:rPr>
                <w:b w:val="1"/>
                <w:rtl w:val="0"/>
              </w:rPr>
              <w:t xml:space="preserve">Loss</w:t>
            </w:r>
          </w:p>
        </w:tc>
        <w:tc>
          <w:tcPr>
            <w:shd w:fill="9fc5e8" w:val="clear"/>
            <w:vAlign w:val="center"/>
          </w:tcPr>
          <w:p w:rsidR="00000000" w:rsidDel="00000000" w:rsidP="00000000" w:rsidRDefault="00000000" w:rsidRPr="00000000" w14:paraId="00000165">
            <w:pPr>
              <w:jc w:val="right"/>
              <w:rPr>
                <w:b w:val="1"/>
              </w:rPr>
            </w:pPr>
            <w:r w:rsidDel="00000000" w:rsidR="00000000" w:rsidRPr="00000000">
              <w:rPr>
                <w:b w:val="1"/>
                <w:rtl w:val="0"/>
              </w:rPr>
              <w:t xml:space="preserve">Learning Rate</w:t>
            </w:r>
          </w:p>
        </w:tc>
      </w:tr>
      <w:tr>
        <w:trPr>
          <w:cantSplit w:val="0"/>
          <w:trHeight w:val="357.12" w:hRule="atLeast"/>
          <w:tblHeader w:val="0"/>
        </w:trPr>
        <w:tc>
          <w:tcPr>
            <w:shd w:fill="auto" w:val="clear"/>
            <w:vAlign w:val="center"/>
          </w:tcPr>
          <w:p w:rsidR="00000000" w:rsidDel="00000000" w:rsidP="00000000" w:rsidRDefault="00000000" w:rsidRPr="00000000" w14:paraId="0000016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shd w:fill="auto" w:val="clear"/>
            <w:vAlign w:val="center"/>
          </w:tcPr>
          <w:p w:rsidR="00000000" w:rsidDel="00000000" w:rsidP="00000000" w:rsidRDefault="00000000" w:rsidRPr="00000000" w14:paraId="0000016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0.002</w:t>
            </w:r>
          </w:p>
        </w:tc>
        <w:tc>
          <w:tcPr>
            <w:shd w:fill="auto" w:val="clear"/>
            <w:vAlign w:val="center"/>
          </w:tcPr>
          <w:p w:rsidR="00000000" w:rsidDel="00000000" w:rsidP="00000000" w:rsidRDefault="00000000" w:rsidRPr="00000000" w14:paraId="0000016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1.122</w:t>
            </w:r>
          </w:p>
        </w:tc>
        <w:tc>
          <w:tcPr>
            <w:shd w:fill="auto" w:val="clear"/>
            <w:vAlign w:val="center"/>
          </w:tcPr>
          <w:p w:rsidR="00000000" w:rsidDel="00000000" w:rsidP="00000000" w:rsidRDefault="00000000" w:rsidRPr="00000000" w14:paraId="0000016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6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shd w:fill="auto" w:val="clear"/>
            <w:vAlign w:val="center"/>
          </w:tcPr>
          <w:p w:rsidR="00000000" w:rsidDel="00000000" w:rsidP="00000000" w:rsidRDefault="00000000" w:rsidRPr="00000000" w14:paraId="0000016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0.597</w:t>
            </w:r>
          </w:p>
        </w:tc>
        <w:tc>
          <w:tcPr>
            <w:shd w:fill="auto" w:val="clear"/>
            <w:vAlign w:val="center"/>
          </w:tcPr>
          <w:p w:rsidR="00000000" w:rsidDel="00000000" w:rsidP="00000000" w:rsidRDefault="00000000" w:rsidRPr="00000000" w14:paraId="0000016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1.416</w:t>
            </w:r>
          </w:p>
        </w:tc>
        <w:tc>
          <w:tcPr>
            <w:shd w:fill="auto" w:val="clear"/>
            <w:vAlign w:val="center"/>
          </w:tcPr>
          <w:p w:rsidR="00000000" w:rsidDel="00000000" w:rsidP="00000000" w:rsidRDefault="00000000" w:rsidRPr="00000000" w14:paraId="0000016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6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shd w:fill="auto" w:val="clear"/>
            <w:vAlign w:val="center"/>
          </w:tcPr>
          <w:p w:rsidR="00000000" w:rsidDel="00000000" w:rsidP="00000000" w:rsidRDefault="00000000" w:rsidRPr="00000000" w14:paraId="0000016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0.744</w:t>
            </w:r>
          </w:p>
        </w:tc>
        <w:tc>
          <w:tcPr>
            <w:shd w:fill="auto" w:val="clear"/>
            <w:vAlign w:val="center"/>
          </w:tcPr>
          <w:p w:rsidR="00000000" w:rsidDel="00000000" w:rsidP="00000000" w:rsidRDefault="00000000" w:rsidRPr="00000000" w14:paraId="0000017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0.503</w:t>
            </w:r>
          </w:p>
        </w:tc>
        <w:tc>
          <w:tcPr>
            <w:shd w:fill="auto" w:val="clear"/>
            <w:vAlign w:val="center"/>
          </w:tcPr>
          <w:p w:rsidR="00000000" w:rsidDel="00000000" w:rsidP="00000000" w:rsidRDefault="00000000" w:rsidRPr="00000000" w14:paraId="0000017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7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shd w:fill="auto" w:val="clear"/>
            <w:vAlign w:val="center"/>
          </w:tcPr>
          <w:p w:rsidR="00000000" w:rsidDel="00000000" w:rsidP="00000000" w:rsidRDefault="00000000" w:rsidRPr="00000000" w14:paraId="0000017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0.739</w:t>
            </w:r>
          </w:p>
        </w:tc>
        <w:tc>
          <w:tcPr>
            <w:shd w:fill="auto" w:val="clear"/>
            <w:vAlign w:val="center"/>
          </w:tcPr>
          <w:p w:rsidR="00000000" w:rsidDel="00000000" w:rsidP="00000000" w:rsidRDefault="00000000" w:rsidRPr="00000000" w14:paraId="0000017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0.854</w:t>
            </w:r>
          </w:p>
        </w:tc>
        <w:tc>
          <w:tcPr>
            <w:shd w:fill="auto" w:val="clear"/>
            <w:vAlign w:val="center"/>
          </w:tcPr>
          <w:p w:rsidR="00000000" w:rsidDel="00000000" w:rsidP="00000000" w:rsidRDefault="00000000" w:rsidRPr="00000000" w14:paraId="0000017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7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shd w:fill="auto" w:val="clear"/>
            <w:vAlign w:val="center"/>
          </w:tcPr>
          <w:p w:rsidR="00000000" w:rsidDel="00000000" w:rsidP="00000000" w:rsidRDefault="00000000" w:rsidRPr="00000000" w14:paraId="0000017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0.847</w:t>
            </w:r>
          </w:p>
        </w:tc>
        <w:tc>
          <w:tcPr>
            <w:shd w:fill="auto" w:val="clear"/>
            <w:vAlign w:val="center"/>
          </w:tcPr>
          <w:p w:rsidR="00000000" w:rsidDel="00000000" w:rsidP="00000000" w:rsidRDefault="00000000" w:rsidRPr="00000000" w14:paraId="0000017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0.484</w:t>
            </w:r>
          </w:p>
        </w:tc>
        <w:tc>
          <w:tcPr>
            <w:shd w:fill="auto" w:val="clear"/>
            <w:vAlign w:val="center"/>
          </w:tcPr>
          <w:p w:rsidR="00000000" w:rsidDel="00000000" w:rsidP="00000000" w:rsidRDefault="00000000" w:rsidRPr="00000000" w14:paraId="0000017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bl>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pStyle w:val="Heading4"/>
        <w:rPr/>
      </w:pPr>
      <w:bookmarkStart w:colFirst="0" w:colLast="0" w:name="_heading=h.ppyhotlgb16r" w:id="13"/>
      <w:bookmarkEnd w:id="13"/>
      <w:r w:rsidDel="00000000" w:rsidR="00000000" w:rsidRPr="00000000">
        <w:rPr>
          <w:rtl w:val="0"/>
        </w:rPr>
        <w:t xml:space="preserve">Non-normalized Graph Vertex Count r</w:t>
      </w:r>
      <w:r w:rsidDel="00000000" w:rsidR="00000000" w:rsidRPr="00000000">
        <w:rPr>
          <w:rtl w:val="0"/>
        </w:rPr>
        <w:t xml:space="preserve">esults and Lessons Learned:</w:t>
      </w:r>
    </w:p>
    <w:p w:rsidR="00000000" w:rsidDel="00000000" w:rsidP="00000000" w:rsidRDefault="00000000" w:rsidRPr="00000000" w14:paraId="0000017C">
      <w:pPr>
        <w:rPr/>
      </w:pPr>
      <w:r w:rsidDel="00000000" w:rsidR="00000000" w:rsidRPr="00000000">
        <w:rPr>
          <w:rtl w:val="0"/>
        </w:rPr>
        <w:t xml:space="preserve">The results of this approach were somewhat chaotic with accuracy steadily increasing and peaking around the 25th epoch, followed by some instability which was regained around the 35th epoch.  Loss seemed somewhat erratic as well, with peaks and valleys before setting down to a gradual decrease around the 20th epoch.  This may have been due to adding a non-normalized data element, which may have had an initial overwhelming effect on early epochs.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This approach was promising as it ultimately achieved the accuracy and loss values desired. With this encouragement, it was decided to add port data back into the attributes, as ports had initially been eliminated as representing ports appeared to be overly complicated and as a wide range of ports were possible (ranging from 0 to 65,536), it appeared to be of little or no value. With vertex counts showing promise, it was proposed that a count of unique ports used throughout the subgraph could add valuable information regarding the attack tactic. This approach is presented in the next technique.</w:t>
      </w:r>
    </w:p>
    <w:p w:rsidR="00000000" w:rsidDel="00000000" w:rsidP="00000000" w:rsidRDefault="00000000" w:rsidRPr="00000000" w14:paraId="0000017F">
      <w:pPr>
        <w:pStyle w:val="Heading3"/>
        <w:rPr/>
      </w:pPr>
      <w:bookmarkStart w:colFirst="0" w:colLast="0" w:name="_heading=h.ok12rfz9iwea" w:id="14"/>
      <w:bookmarkEnd w:id="14"/>
      <w:r w:rsidDel="00000000" w:rsidR="00000000" w:rsidRPr="00000000">
        <w:rPr>
          <w:rtl w:val="0"/>
        </w:rPr>
        <w:t xml:space="preserve">With Vertice and Port Count</w:t>
      </w:r>
      <w:r w:rsidDel="00000000" w:rsidR="00000000" w:rsidRPr="00000000">
        <w:rPr>
          <w:rtl w:val="0"/>
        </w:rPr>
        <w:t xml:space="preserve">:  Non-normalized Graph Vertex Count, with Unique Port Count, with normalized edge data:</w:t>
      </w:r>
    </w:p>
    <w:p w:rsidR="00000000" w:rsidDel="00000000" w:rsidP="00000000" w:rsidRDefault="00000000" w:rsidRPr="00000000" w14:paraId="00000180">
      <w:pPr>
        <w:rPr/>
      </w:pPr>
      <w:r w:rsidDel="00000000" w:rsidR="00000000" w:rsidRPr="00000000">
        <w:rPr>
          <w:rtl w:val="0"/>
        </w:rPr>
        <w:t xml:space="preserve">This approach augmented Technique 2 by adding the number of unique ports utilized in the subgraph.  The port count was not normalized and ranged from 1 to 1814. The training results are presented in Figure x2.</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spacing w:line="276" w:lineRule="auto"/>
        <w:rPr>
          <w:b w:val="1"/>
        </w:rPr>
      </w:pPr>
      <w:r w:rsidDel="00000000" w:rsidR="00000000" w:rsidRPr="00000000">
        <w:rPr>
          <w:b w:val="1"/>
          <w:sz w:val="26"/>
          <w:szCs w:val="26"/>
          <w:rtl w:val="0"/>
        </w:rPr>
        <w:t xml:space="preserve">Example data used:</w:t>
      </w:r>
      <w:r w:rsidDel="00000000" w:rsidR="00000000" w:rsidRPr="00000000">
        <w:rPr>
          <w:rtl w:val="0"/>
        </w:rPr>
      </w:r>
    </w:p>
    <w:tbl>
      <w:tblPr>
        <w:tblStyle w:val="Table9"/>
        <w:tblW w:w="935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67"/>
        <w:gridCol w:w="1966"/>
        <w:gridCol w:w="1829"/>
        <w:gridCol w:w="1829"/>
        <w:gridCol w:w="1867"/>
        <w:tblGridChange w:id="0">
          <w:tblGrid>
            <w:gridCol w:w="1867"/>
            <w:gridCol w:w="1966"/>
            <w:gridCol w:w="1829"/>
            <w:gridCol w:w="1829"/>
            <w:gridCol w:w="1867"/>
          </w:tblGrid>
        </w:tblGridChange>
      </w:tblGrid>
      <w:tr>
        <w:trPr>
          <w:cantSplit w:val="0"/>
          <w:trHeight w:val="358" w:hRule="atLeast"/>
          <w:tblHeader w:val="0"/>
        </w:trPr>
        <w:tc>
          <w:tcPr>
            <w:shd w:fill="9fc5e8" w:val="clear"/>
            <w:vAlign w:val="center"/>
          </w:tcPr>
          <w:p w:rsidR="00000000" w:rsidDel="00000000" w:rsidP="00000000" w:rsidRDefault="00000000" w:rsidRPr="00000000" w14:paraId="00000183">
            <w:pPr>
              <w:jc w:val="right"/>
              <w:rPr>
                <w:b w:val="1"/>
              </w:rPr>
            </w:pPr>
            <w:r w:rsidDel="00000000" w:rsidR="00000000" w:rsidRPr="00000000">
              <w:rPr>
                <w:b w:val="1"/>
                <w:rtl w:val="0"/>
              </w:rPr>
              <w:t xml:space="preserve">Graph Vertices</w:t>
            </w:r>
          </w:p>
        </w:tc>
        <w:tc>
          <w:tcPr>
            <w:shd w:fill="9fc5e8" w:val="clear"/>
            <w:vAlign w:val="center"/>
          </w:tcPr>
          <w:p w:rsidR="00000000" w:rsidDel="00000000" w:rsidP="00000000" w:rsidRDefault="00000000" w:rsidRPr="00000000" w14:paraId="00000184">
            <w:pPr>
              <w:jc w:val="right"/>
              <w:rPr>
                <w:b w:val="1"/>
              </w:rPr>
            </w:pPr>
            <w:r w:rsidDel="00000000" w:rsidR="00000000" w:rsidRPr="00000000">
              <w:rPr>
                <w:b w:val="1"/>
                <w:rtl w:val="0"/>
              </w:rPr>
              <w:t xml:space="preserve">Graph Ports</w:t>
            </w:r>
          </w:p>
        </w:tc>
        <w:tc>
          <w:tcPr>
            <w:shd w:fill="9fc5e8" w:val="clear"/>
            <w:vAlign w:val="center"/>
          </w:tcPr>
          <w:p w:rsidR="00000000" w:rsidDel="00000000" w:rsidP="00000000" w:rsidRDefault="00000000" w:rsidRPr="00000000" w14:paraId="00000185">
            <w:pPr>
              <w:jc w:val="right"/>
              <w:rPr>
                <w:b w:val="1"/>
              </w:rPr>
            </w:pPr>
            <w:r w:rsidDel="00000000" w:rsidR="00000000" w:rsidRPr="00000000">
              <w:rPr>
                <w:b w:val="1"/>
                <w:rtl w:val="0"/>
              </w:rPr>
              <w:t xml:space="preserve">Connection Count</w:t>
            </w:r>
          </w:p>
        </w:tc>
        <w:tc>
          <w:tcPr>
            <w:shd w:fill="9fc5e8" w:val="clear"/>
            <w:vAlign w:val="center"/>
          </w:tcPr>
          <w:p w:rsidR="00000000" w:rsidDel="00000000" w:rsidP="00000000" w:rsidRDefault="00000000" w:rsidRPr="00000000" w14:paraId="00000186">
            <w:pPr>
              <w:jc w:val="right"/>
              <w:rPr>
                <w:b w:val="1"/>
              </w:rPr>
            </w:pPr>
            <w:r w:rsidDel="00000000" w:rsidR="00000000" w:rsidRPr="00000000">
              <w:rPr>
                <w:b w:val="1"/>
                <w:rtl w:val="0"/>
              </w:rPr>
              <w:t xml:space="preserve">Bytes</w:t>
            </w:r>
          </w:p>
        </w:tc>
        <w:tc>
          <w:tcPr>
            <w:shd w:fill="9fc5e8" w:val="clear"/>
            <w:vAlign w:val="center"/>
          </w:tcPr>
          <w:p w:rsidR="00000000" w:rsidDel="00000000" w:rsidP="00000000" w:rsidRDefault="00000000" w:rsidRPr="00000000" w14:paraId="00000187">
            <w:pPr>
              <w:jc w:val="right"/>
              <w:rPr>
                <w:b w:val="1"/>
              </w:rPr>
            </w:pPr>
            <w:r w:rsidDel="00000000" w:rsidR="00000000" w:rsidRPr="00000000">
              <w:rPr>
                <w:b w:val="1"/>
                <w:rtl w:val="0"/>
              </w:rPr>
              <w:t xml:space="preserve">Duration</w:t>
            </w:r>
          </w:p>
        </w:tc>
      </w:tr>
      <w:tr>
        <w:trPr>
          <w:cantSplit w:val="0"/>
          <w:trHeight w:val="357.12" w:hRule="atLeast"/>
          <w:tblHeader w:val="0"/>
        </w:trPr>
        <w:tc>
          <w:tcPr>
            <w:shd w:fill="auto" w:val="clear"/>
            <w:vAlign w:val="center"/>
          </w:tcPr>
          <w:p w:rsidR="00000000" w:rsidDel="00000000" w:rsidP="00000000" w:rsidRDefault="00000000" w:rsidRPr="00000000" w14:paraId="00000188">
            <w:pPr>
              <w:jc w:val="right"/>
              <w:rPr/>
            </w:pPr>
            <w:r w:rsidDel="00000000" w:rsidR="00000000" w:rsidRPr="00000000">
              <w:rPr>
                <w:rtl w:val="0"/>
              </w:rPr>
              <w:t xml:space="preserve">257.000</w:t>
            </w:r>
          </w:p>
        </w:tc>
        <w:tc>
          <w:tcPr>
            <w:shd w:fill="auto" w:val="clear"/>
            <w:vAlign w:val="center"/>
          </w:tcPr>
          <w:p w:rsidR="00000000" w:rsidDel="00000000" w:rsidP="00000000" w:rsidRDefault="00000000" w:rsidRPr="00000000" w14:paraId="00000189">
            <w:pPr>
              <w:jc w:val="right"/>
              <w:rPr/>
            </w:pPr>
            <w:r w:rsidDel="00000000" w:rsidR="00000000" w:rsidRPr="00000000">
              <w:rPr>
                <w:rtl w:val="0"/>
              </w:rPr>
              <w:t xml:space="preserve">1003.000</w:t>
            </w:r>
          </w:p>
        </w:tc>
        <w:tc>
          <w:tcPr>
            <w:shd w:fill="auto" w:val="clear"/>
            <w:vAlign w:val="center"/>
          </w:tcPr>
          <w:p w:rsidR="00000000" w:rsidDel="00000000" w:rsidP="00000000" w:rsidRDefault="00000000" w:rsidRPr="00000000" w14:paraId="0000018A">
            <w:pPr>
              <w:jc w:val="right"/>
              <w:rPr/>
            </w:pPr>
            <w:r w:rsidDel="00000000" w:rsidR="00000000" w:rsidRPr="00000000">
              <w:rPr>
                <w:rtl w:val="0"/>
              </w:rPr>
              <w:t xml:space="preserve">0.000</w:t>
            </w:r>
          </w:p>
        </w:tc>
        <w:tc>
          <w:tcPr>
            <w:shd w:fill="auto" w:val="clear"/>
            <w:vAlign w:val="center"/>
          </w:tcPr>
          <w:p w:rsidR="00000000" w:rsidDel="00000000" w:rsidP="00000000" w:rsidRDefault="00000000" w:rsidRPr="00000000" w14:paraId="0000018B">
            <w:pPr>
              <w:jc w:val="right"/>
              <w:rPr/>
            </w:pPr>
            <w:r w:rsidDel="00000000" w:rsidR="00000000" w:rsidRPr="00000000">
              <w:rPr>
                <w:rtl w:val="0"/>
              </w:rPr>
              <w:t xml:space="preserve">0.000</w:t>
            </w:r>
          </w:p>
        </w:tc>
        <w:tc>
          <w:tcPr>
            <w:shd w:fill="auto" w:val="clear"/>
            <w:vAlign w:val="center"/>
          </w:tcPr>
          <w:p w:rsidR="00000000" w:rsidDel="00000000" w:rsidP="00000000" w:rsidRDefault="00000000" w:rsidRPr="00000000" w14:paraId="0000018C">
            <w:pPr>
              <w:jc w:val="right"/>
              <w:rPr/>
            </w:pPr>
            <w:r w:rsidDel="00000000" w:rsidR="00000000" w:rsidRPr="00000000">
              <w:rPr>
                <w:rtl w:val="0"/>
              </w:rPr>
              <w:t xml:space="preserve">0.003</w:t>
            </w:r>
          </w:p>
        </w:tc>
      </w:tr>
      <w:tr>
        <w:trPr>
          <w:cantSplit w:val="0"/>
          <w:trHeight w:val="357.12" w:hRule="atLeast"/>
          <w:tblHeader w:val="0"/>
        </w:trPr>
        <w:tc>
          <w:tcPr>
            <w:shd w:fill="auto" w:val="clear"/>
            <w:vAlign w:val="center"/>
          </w:tcPr>
          <w:p w:rsidR="00000000" w:rsidDel="00000000" w:rsidP="00000000" w:rsidRDefault="00000000" w:rsidRPr="00000000" w14:paraId="0000018D">
            <w:pPr>
              <w:jc w:val="right"/>
              <w:rPr/>
            </w:pPr>
            <w:r w:rsidDel="00000000" w:rsidR="00000000" w:rsidRPr="00000000">
              <w:rPr>
                <w:rtl w:val="0"/>
              </w:rPr>
              <w:t xml:space="preserve">257.000</w:t>
            </w:r>
          </w:p>
        </w:tc>
        <w:tc>
          <w:tcPr>
            <w:shd w:fill="auto" w:val="clear"/>
            <w:vAlign w:val="center"/>
          </w:tcPr>
          <w:p w:rsidR="00000000" w:rsidDel="00000000" w:rsidP="00000000" w:rsidRDefault="00000000" w:rsidRPr="00000000" w14:paraId="0000018E">
            <w:pPr>
              <w:jc w:val="right"/>
              <w:rPr/>
            </w:pPr>
            <w:r w:rsidDel="00000000" w:rsidR="00000000" w:rsidRPr="00000000">
              <w:rPr>
                <w:rtl w:val="0"/>
              </w:rPr>
              <w:t xml:space="preserve">1002.000</w:t>
            </w:r>
          </w:p>
        </w:tc>
        <w:tc>
          <w:tcPr>
            <w:shd w:fill="auto" w:val="clear"/>
            <w:vAlign w:val="center"/>
          </w:tcPr>
          <w:p w:rsidR="00000000" w:rsidDel="00000000" w:rsidP="00000000" w:rsidRDefault="00000000" w:rsidRPr="00000000" w14:paraId="0000018F">
            <w:pPr>
              <w:jc w:val="right"/>
              <w:rPr/>
            </w:pPr>
            <w:r w:rsidDel="00000000" w:rsidR="00000000" w:rsidRPr="00000000">
              <w:rPr>
                <w:rtl w:val="0"/>
              </w:rPr>
              <w:t xml:space="preserve">0.078</w:t>
            </w:r>
          </w:p>
        </w:tc>
        <w:tc>
          <w:tcPr>
            <w:shd w:fill="auto" w:val="clear"/>
            <w:vAlign w:val="center"/>
          </w:tcPr>
          <w:p w:rsidR="00000000" w:rsidDel="00000000" w:rsidP="00000000" w:rsidRDefault="00000000" w:rsidRPr="00000000" w14:paraId="00000190">
            <w:pPr>
              <w:jc w:val="right"/>
              <w:rPr/>
            </w:pPr>
            <w:r w:rsidDel="00000000" w:rsidR="00000000" w:rsidRPr="00000000">
              <w:rPr>
                <w:rtl w:val="0"/>
              </w:rPr>
              <w:t xml:space="preserve">0.000</w:t>
            </w:r>
          </w:p>
        </w:tc>
        <w:tc>
          <w:tcPr>
            <w:shd w:fill="auto" w:val="clear"/>
            <w:vAlign w:val="center"/>
          </w:tcPr>
          <w:p w:rsidR="00000000" w:rsidDel="00000000" w:rsidP="00000000" w:rsidRDefault="00000000" w:rsidRPr="00000000" w14:paraId="00000191">
            <w:pPr>
              <w:jc w:val="right"/>
              <w:rPr/>
            </w:pPr>
            <w:r w:rsidDel="00000000" w:rsidR="00000000" w:rsidRPr="00000000">
              <w:rPr>
                <w:rtl w:val="0"/>
              </w:rPr>
              <w:t xml:space="preserve">0.000</w:t>
            </w:r>
          </w:p>
        </w:tc>
      </w:tr>
      <w:tr>
        <w:trPr>
          <w:cantSplit w:val="0"/>
          <w:trHeight w:val="357.12" w:hRule="atLeast"/>
          <w:tblHeader w:val="0"/>
        </w:trPr>
        <w:tc>
          <w:tcPr>
            <w:shd w:fill="auto" w:val="clear"/>
            <w:vAlign w:val="center"/>
          </w:tcPr>
          <w:p w:rsidR="00000000" w:rsidDel="00000000" w:rsidP="00000000" w:rsidRDefault="00000000" w:rsidRPr="00000000" w14:paraId="00000192">
            <w:pPr>
              <w:jc w:val="right"/>
              <w:rPr/>
            </w:pPr>
            <w:r w:rsidDel="00000000" w:rsidR="00000000" w:rsidRPr="00000000">
              <w:rPr>
                <w:rtl w:val="0"/>
              </w:rPr>
              <w:t xml:space="preserve">257.000</w:t>
            </w:r>
          </w:p>
        </w:tc>
        <w:tc>
          <w:tcPr>
            <w:shd w:fill="auto" w:val="clear"/>
            <w:vAlign w:val="center"/>
          </w:tcPr>
          <w:p w:rsidR="00000000" w:rsidDel="00000000" w:rsidP="00000000" w:rsidRDefault="00000000" w:rsidRPr="00000000" w14:paraId="00000193">
            <w:pPr>
              <w:jc w:val="right"/>
              <w:rPr/>
            </w:pPr>
            <w:r w:rsidDel="00000000" w:rsidR="00000000" w:rsidRPr="00000000">
              <w:rPr>
                <w:rtl w:val="0"/>
              </w:rPr>
              <w:t xml:space="preserve">1011.000</w:t>
            </w:r>
          </w:p>
        </w:tc>
        <w:tc>
          <w:tcPr>
            <w:shd w:fill="auto" w:val="clear"/>
            <w:vAlign w:val="center"/>
          </w:tcPr>
          <w:p w:rsidR="00000000" w:rsidDel="00000000" w:rsidP="00000000" w:rsidRDefault="00000000" w:rsidRPr="00000000" w14:paraId="00000194">
            <w:pPr>
              <w:jc w:val="right"/>
              <w:rPr/>
            </w:pPr>
            <w:r w:rsidDel="00000000" w:rsidR="00000000" w:rsidRPr="00000000">
              <w:rPr>
                <w:rtl w:val="0"/>
              </w:rPr>
              <w:t xml:space="preserve">0.247</w:t>
            </w:r>
          </w:p>
        </w:tc>
        <w:tc>
          <w:tcPr>
            <w:shd w:fill="auto" w:val="clear"/>
            <w:vAlign w:val="center"/>
          </w:tcPr>
          <w:p w:rsidR="00000000" w:rsidDel="00000000" w:rsidP="00000000" w:rsidRDefault="00000000" w:rsidRPr="00000000" w14:paraId="00000195">
            <w:pPr>
              <w:jc w:val="right"/>
              <w:rPr/>
            </w:pPr>
            <w:r w:rsidDel="00000000" w:rsidR="00000000" w:rsidRPr="00000000">
              <w:rPr>
                <w:rtl w:val="0"/>
              </w:rPr>
              <w:t xml:space="preserve">0.102</w:t>
            </w:r>
          </w:p>
        </w:tc>
        <w:tc>
          <w:tcPr>
            <w:shd w:fill="auto" w:val="clear"/>
            <w:vAlign w:val="center"/>
          </w:tcPr>
          <w:p w:rsidR="00000000" w:rsidDel="00000000" w:rsidP="00000000" w:rsidRDefault="00000000" w:rsidRPr="00000000" w14:paraId="00000196">
            <w:pPr>
              <w:jc w:val="right"/>
              <w:rPr/>
            </w:pPr>
            <w:r w:rsidDel="00000000" w:rsidR="00000000" w:rsidRPr="00000000">
              <w:rPr>
                <w:rtl w:val="0"/>
              </w:rPr>
              <w:t xml:space="preserve">1.000</w:t>
            </w:r>
          </w:p>
        </w:tc>
      </w:tr>
      <w:tr>
        <w:trPr>
          <w:cantSplit w:val="0"/>
          <w:trHeight w:val="357.12" w:hRule="atLeast"/>
          <w:tblHeader w:val="0"/>
        </w:trPr>
        <w:tc>
          <w:tcPr>
            <w:shd w:fill="auto" w:val="clear"/>
            <w:vAlign w:val="center"/>
          </w:tcPr>
          <w:p w:rsidR="00000000" w:rsidDel="00000000" w:rsidP="00000000" w:rsidRDefault="00000000" w:rsidRPr="00000000" w14:paraId="00000197">
            <w:pPr>
              <w:jc w:val="right"/>
              <w:rPr/>
            </w:pPr>
            <w:r w:rsidDel="00000000" w:rsidR="00000000" w:rsidRPr="00000000">
              <w:rPr>
                <w:rtl w:val="0"/>
              </w:rPr>
              <w:t xml:space="preserve">257.000</w:t>
            </w:r>
          </w:p>
        </w:tc>
        <w:tc>
          <w:tcPr>
            <w:shd w:fill="auto" w:val="clear"/>
            <w:vAlign w:val="center"/>
          </w:tcPr>
          <w:p w:rsidR="00000000" w:rsidDel="00000000" w:rsidP="00000000" w:rsidRDefault="00000000" w:rsidRPr="00000000" w14:paraId="00000198">
            <w:pPr>
              <w:jc w:val="right"/>
              <w:rPr/>
            </w:pPr>
            <w:r w:rsidDel="00000000" w:rsidR="00000000" w:rsidRPr="00000000">
              <w:rPr>
                <w:rtl w:val="0"/>
              </w:rPr>
              <w:t xml:space="preserve">1009.000</w:t>
            </w:r>
          </w:p>
        </w:tc>
        <w:tc>
          <w:tcPr>
            <w:shd w:fill="auto" w:val="clear"/>
            <w:vAlign w:val="center"/>
          </w:tcPr>
          <w:p w:rsidR="00000000" w:rsidDel="00000000" w:rsidP="00000000" w:rsidRDefault="00000000" w:rsidRPr="00000000" w14:paraId="00000199">
            <w:pPr>
              <w:jc w:val="right"/>
              <w:rPr/>
            </w:pPr>
            <w:r w:rsidDel="00000000" w:rsidR="00000000" w:rsidRPr="00000000">
              <w:rPr>
                <w:rtl w:val="0"/>
              </w:rPr>
              <w:t xml:space="preserve">0.463</w:t>
            </w:r>
          </w:p>
        </w:tc>
        <w:tc>
          <w:tcPr>
            <w:shd w:fill="auto" w:val="clear"/>
            <w:vAlign w:val="center"/>
          </w:tcPr>
          <w:p w:rsidR="00000000" w:rsidDel="00000000" w:rsidP="00000000" w:rsidRDefault="00000000" w:rsidRPr="00000000" w14:paraId="0000019A">
            <w:pPr>
              <w:jc w:val="right"/>
              <w:rPr/>
            </w:pPr>
            <w:r w:rsidDel="00000000" w:rsidR="00000000" w:rsidRPr="00000000">
              <w:rPr>
                <w:rtl w:val="0"/>
              </w:rPr>
              <w:t xml:space="preserve">0.280</w:t>
            </w:r>
          </w:p>
        </w:tc>
        <w:tc>
          <w:tcPr>
            <w:shd w:fill="auto" w:val="clear"/>
            <w:vAlign w:val="center"/>
          </w:tcPr>
          <w:p w:rsidR="00000000" w:rsidDel="00000000" w:rsidP="00000000" w:rsidRDefault="00000000" w:rsidRPr="00000000" w14:paraId="0000019B">
            <w:pPr>
              <w:jc w:val="right"/>
              <w:rPr/>
            </w:pPr>
            <w:r w:rsidDel="00000000" w:rsidR="00000000" w:rsidRPr="00000000">
              <w:rPr>
                <w:rtl w:val="0"/>
              </w:rPr>
              <w:t xml:space="preserve">0.000</w:t>
            </w:r>
          </w:p>
        </w:tc>
      </w:tr>
      <w:tr>
        <w:trPr>
          <w:cantSplit w:val="0"/>
          <w:trHeight w:val="357.12" w:hRule="atLeast"/>
          <w:tblHeader w:val="0"/>
        </w:trPr>
        <w:tc>
          <w:tcPr>
            <w:shd w:fill="auto" w:val="clear"/>
            <w:vAlign w:val="center"/>
          </w:tcPr>
          <w:p w:rsidR="00000000" w:rsidDel="00000000" w:rsidP="00000000" w:rsidRDefault="00000000" w:rsidRPr="00000000" w14:paraId="0000019C">
            <w:pPr>
              <w:jc w:val="right"/>
              <w:rPr/>
            </w:pPr>
            <w:r w:rsidDel="00000000" w:rsidR="00000000" w:rsidRPr="00000000">
              <w:rPr>
                <w:rtl w:val="0"/>
              </w:rPr>
              <w:t xml:space="preserve">257.000</w:t>
            </w:r>
          </w:p>
        </w:tc>
        <w:tc>
          <w:tcPr>
            <w:shd w:fill="auto" w:val="clear"/>
            <w:vAlign w:val="center"/>
          </w:tcPr>
          <w:p w:rsidR="00000000" w:rsidDel="00000000" w:rsidP="00000000" w:rsidRDefault="00000000" w:rsidRPr="00000000" w14:paraId="0000019D">
            <w:pPr>
              <w:jc w:val="right"/>
              <w:rPr/>
            </w:pPr>
            <w:r w:rsidDel="00000000" w:rsidR="00000000" w:rsidRPr="00000000">
              <w:rPr>
                <w:rtl w:val="0"/>
              </w:rPr>
              <w:t xml:space="preserve">1005.000</w:t>
            </w:r>
          </w:p>
        </w:tc>
        <w:tc>
          <w:tcPr>
            <w:shd w:fill="auto" w:val="clear"/>
            <w:vAlign w:val="center"/>
          </w:tcPr>
          <w:p w:rsidR="00000000" w:rsidDel="00000000" w:rsidP="00000000" w:rsidRDefault="00000000" w:rsidRPr="00000000" w14:paraId="0000019E">
            <w:pPr>
              <w:jc w:val="right"/>
              <w:rPr/>
            </w:pPr>
            <w:r w:rsidDel="00000000" w:rsidR="00000000" w:rsidRPr="00000000">
              <w:rPr>
                <w:rtl w:val="0"/>
              </w:rPr>
              <w:t xml:space="preserve">0.311</w:t>
            </w:r>
          </w:p>
        </w:tc>
        <w:tc>
          <w:tcPr>
            <w:shd w:fill="auto" w:val="clear"/>
            <w:vAlign w:val="center"/>
          </w:tcPr>
          <w:p w:rsidR="00000000" w:rsidDel="00000000" w:rsidP="00000000" w:rsidRDefault="00000000" w:rsidRPr="00000000" w14:paraId="0000019F">
            <w:pPr>
              <w:jc w:val="right"/>
              <w:rPr/>
            </w:pPr>
            <w:r w:rsidDel="00000000" w:rsidR="00000000" w:rsidRPr="00000000">
              <w:rPr>
                <w:rtl w:val="0"/>
              </w:rPr>
              <w:t xml:space="preserve">0.081</w:t>
            </w:r>
          </w:p>
        </w:tc>
        <w:tc>
          <w:tcPr>
            <w:shd w:fill="auto" w:val="clear"/>
            <w:vAlign w:val="center"/>
          </w:tcPr>
          <w:p w:rsidR="00000000" w:rsidDel="00000000" w:rsidP="00000000" w:rsidRDefault="00000000" w:rsidRPr="00000000" w14:paraId="000001A0">
            <w:pPr>
              <w:jc w:val="right"/>
              <w:rPr/>
            </w:pPr>
            <w:r w:rsidDel="00000000" w:rsidR="00000000" w:rsidRPr="00000000">
              <w:rPr>
                <w:rtl w:val="0"/>
              </w:rPr>
              <w:t xml:space="preserve">0.000</w:t>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drawing>
          <wp:inline distB="114300" distT="114300" distL="114300" distR="114300">
            <wp:extent cx="5943600" cy="4279900"/>
            <wp:effectExtent b="12700" l="12700" r="12700" t="1270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427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4">
      <w:pPr>
        <w:rPr>
          <w:sz w:val="26"/>
          <w:szCs w:val="26"/>
        </w:rPr>
      </w:pPr>
      <w:r w:rsidDel="00000000" w:rsidR="00000000" w:rsidRPr="00000000">
        <w:rPr>
          <w:b w:val="1"/>
          <w:rtl w:val="0"/>
        </w:rPr>
        <w:t xml:space="preserve">Figure x - With Vertice and Port Count - Training Results</w:t>
      </w:r>
      <w:r w:rsidDel="00000000" w:rsidR="00000000" w:rsidRPr="00000000">
        <w:rPr>
          <w:rtl w:val="0"/>
        </w:rPr>
      </w:r>
    </w:p>
    <w:p w:rsidR="00000000" w:rsidDel="00000000" w:rsidP="00000000" w:rsidRDefault="00000000" w:rsidRPr="00000000" w14:paraId="000001A5">
      <w:pPr>
        <w:rPr>
          <w:sz w:val="26"/>
          <w:szCs w:val="26"/>
        </w:rPr>
      </w:pPr>
      <w:r w:rsidDel="00000000" w:rsidR="00000000" w:rsidRPr="00000000">
        <w:rPr>
          <w:rtl w:val="0"/>
        </w:rPr>
      </w:r>
    </w:p>
    <w:p w:rsidR="00000000" w:rsidDel="00000000" w:rsidP="00000000" w:rsidRDefault="00000000" w:rsidRPr="00000000" w14:paraId="000001A6">
      <w:pPr>
        <w:spacing w:line="276" w:lineRule="auto"/>
        <w:rPr>
          <w:b w:val="1"/>
        </w:rPr>
      </w:pPr>
      <w:r w:rsidDel="00000000" w:rsidR="00000000" w:rsidRPr="00000000">
        <w:rPr>
          <w:b w:val="1"/>
          <w:sz w:val="26"/>
          <w:szCs w:val="26"/>
          <w:rtl w:val="0"/>
        </w:rPr>
        <w:t xml:space="preserve">Training results:</w:t>
      </w:r>
      <w:r w:rsidDel="00000000" w:rsidR="00000000" w:rsidRPr="00000000">
        <w:rPr>
          <w:rtl w:val="0"/>
        </w:rPr>
      </w:r>
    </w:p>
    <w:tbl>
      <w:tblPr>
        <w:tblStyle w:val="Table10"/>
        <w:tblW w:w="65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25"/>
        <w:gridCol w:w="1625"/>
        <w:gridCol w:w="1625"/>
        <w:gridCol w:w="1625"/>
        <w:tblGridChange w:id="0">
          <w:tblGrid>
            <w:gridCol w:w="1625"/>
            <w:gridCol w:w="1625"/>
            <w:gridCol w:w="1625"/>
            <w:gridCol w:w="1625"/>
          </w:tblGrid>
        </w:tblGridChange>
      </w:tblGrid>
      <w:tr>
        <w:trPr>
          <w:cantSplit w:val="0"/>
          <w:trHeight w:val="431.99999999999994" w:hRule="atLeast"/>
          <w:tblHeader w:val="1"/>
        </w:trPr>
        <w:tc>
          <w:tcPr>
            <w:shd w:fill="9fc5e8" w:val="clear"/>
            <w:vAlign w:val="center"/>
          </w:tcPr>
          <w:p w:rsidR="00000000" w:rsidDel="00000000" w:rsidP="00000000" w:rsidRDefault="00000000" w:rsidRPr="00000000" w14:paraId="000001A7">
            <w:pPr>
              <w:jc w:val="right"/>
              <w:rPr>
                <w:rFonts w:ascii="Calibri" w:cs="Calibri" w:eastAsia="Calibri" w:hAnsi="Calibri"/>
                <w:color w:val="000000"/>
              </w:rPr>
            </w:pPr>
            <w:r w:rsidDel="00000000" w:rsidR="00000000" w:rsidRPr="00000000">
              <w:rPr>
                <w:rtl w:val="0"/>
              </w:rPr>
              <w:t xml:space="preserve">E</w:t>
            </w:r>
            <w:r w:rsidDel="00000000" w:rsidR="00000000" w:rsidRPr="00000000">
              <w:rPr>
                <w:rFonts w:ascii="Calibri" w:cs="Calibri" w:eastAsia="Calibri" w:hAnsi="Calibri"/>
                <w:color w:val="000000"/>
                <w:rtl w:val="0"/>
              </w:rPr>
              <w:t xml:space="preserve">poch</w:t>
            </w:r>
          </w:p>
        </w:tc>
        <w:tc>
          <w:tcPr>
            <w:shd w:fill="9fc5e8" w:val="clear"/>
            <w:vAlign w:val="center"/>
          </w:tcPr>
          <w:p w:rsidR="00000000" w:rsidDel="00000000" w:rsidP="00000000" w:rsidRDefault="00000000" w:rsidRPr="00000000" w14:paraId="000001A8">
            <w:pPr>
              <w:jc w:val="right"/>
              <w:rPr>
                <w:rFonts w:ascii="Calibri" w:cs="Calibri" w:eastAsia="Calibri" w:hAnsi="Calibri"/>
                <w:color w:val="000000"/>
              </w:rPr>
            </w:pPr>
            <w:r w:rsidDel="00000000" w:rsidR="00000000" w:rsidRPr="00000000">
              <w:rPr>
                <w:rtl w:val="0"/>
              </w:rPr>
              <w:t xml:space="preserve">A</w:t>
            </w:r>
            <w:r w:rsidDel="00000000" w:rsidR="00000000" w:rsidRPr="00000000">
              <w:rPr>
                <w:rFonts w:ascii="Calibri" w:cs="Calibri" w:eastAsia="Calibri" w:hAnsi="Calibri"/>
                <w:color w:val="000000"/>
                <w:rtl w:val="0"/>
              </w:rPr>
              <w:t xml:space="preserve">ccuracy</w:t>
            </w:r>
          </w:p>
        </w:tc>
        <w:tc>
          <w:tcPr>
            <w:shd w:fill="9fc5e8" w:val="clear"/>
            <w:vAlign w:val="center"/>
          </w:tcPr>
          <w:p w:rsidR="00000000" w:rsidDel="00000000" w:rsidP="00000000" w:rsidRDefault="00000000" w:rsidRPr="00000000" w14:paraId="000001A9">
            <w:pPr>
              <w:jc w:val="right"/>
              <w:rPr>
                <w:rFonts w:ascii="Calibri" w:cs="Calibri" w:eastAsia="Calibri" w:hAnsi="Calibri"/>
                <w:color w:val="000000"/>
              </w:rPr>
            </w:pPr>
            <w:r w:rsidDel="00000000" w:rsidR="00000000" w:rsidRPr="00000000">
              <w:rPr>
                <w:rtl w:val="0"/>
              </w:rPr>
              <w:t xml:space="preserve">L</w:t>
            </w:r>
            <w:r w:rsidDel="00000000" w:rsidR="00000000" w:rsidRPr="00000000">
              <w:rPr>
                <w:rFonts w:ascii="Calibri" w:cs="Calibri" w:eastAsia="Calibri" w:hAnsi="Calibri"/>
                <w:color w:val="000000"/>
                <w:rtl w:val="0"/>
              </w:rPr>
              <w:t xml:space="preserve">oss</w:t>
            </w:r>
          </w:p>
        </w:tc>
        <w:tc>
          <w:tcPr>
            <w:shd w:fill="9fc5e8" w:val="clear"/>
            <w:vAlign w:val="center"/>
          </w:tcPr>
          <w:p w:rsidR="00000000" w:rsidDel="00000000" w:rsidP="00000000" w:rsidRDefault="00000000" w:rsidRPr="00000000" w14:paraId="000001AA">
            <w:pPr>
              <w:jc w:val="right"/>
              <w:rPr>
                <w:rFonts w:ascii="Calibri" w:cs="Calibri" w:eastAsia="Calibri" w:hAnsi="Calibri"/>
                <w:color w:val="000000"/>
              </w:rPr>
            </w:pPr>
            <w:r w:rsidDel="00000000" w:rsidR="00000000" w:rsidRPr="00000000">
              <w:rPr>
                <w:rtl w:val="0"/>
              </w:rPr>
              <w:t xml:space="preserve">L</w:t>
            </w:r>
            <w:r w:rsidDel="00000000" w:rsidR="00000000" w:rsidRPr="00000000">
              <w:rPr>
                <w:rFonts w:ascii="Calibri" w:cs="Calibri" w:eastAsia="Calibri" w:hAnsi="Calibri"/>
                <w:color w:val="000000"/>
                <w:rtl w:val="0"/>
              </w:rPr>
              <w:t xml:space="preserve">earning Rate</w:t>
            </w:r>
          </w:p>
        </w:tc>
      </w:tr>
      <w:tr>
        <w:trPr>
          <w:cantSplit w:val="0"/>
          <w:trHeight w:val="357.12" w:hRule="atLeast"/>
          <w:tblHeader w:val="1"/>
        </w:trPr>
        <w:tc>
          <w:tcPr>
            <w:shd w:fill="auto" w:val="clear"/>
            <w:vAlign w:val="center"/>
          </w:tcPr>
          <w:p w:rsidR="00000000" w:rsidDel="00000000" w:rsidP="00000000" w:rsidRDefault="00000000" w:rsidRPr="00000000" w14:paraId="000001A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shd w:fill="auto" w:val="clear"/>
            <w:vAlign w:val="center"/>
          </w:tcPr>
          <w:p w:rsidR="00000000" w:rsidDel="00000000" w:rsidP="00000000" w:rsidRDefault="00000000" w:rsidRPr="00000000" w14:paraId="000001A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0.529</w:t>
            </w:r>
          </w:p>
        </w:tc>
        <w:tc>
          <w:tcPr>
            <w:shd w:fill="auto" w:val="clear"/>
            <w:vAlign w:val="center"/>
          </w:tcPr>
          <w:p w:rsidR="00000000" w:rsidDel="00000000" w:rsidP="00000000" w:rsidRDefault="00000000" w:rsidRPr="00000000" w14:paraId="000001A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0.974</w:t>
            </w:r>
          </w:p>
        </w:tc>
        <w:tc>
          <w:tcPr>
            <w:shd w:fill="auto" w:val="clear"/>
            <w:vAlign w:val="center"/>
          </w:tcPr>
          <w:p w:rsidR="00000000" w:rsidDel="00000000" w:rsidP="00000000" w:rsidRDefault="00000000" w:rsidRPr="00000000" w14:paraId="000001A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1"/>
        </w:trPr>
        <w:tc>
          <w:tcPr>
            <w:shd w:fill="auto" w:val="clear"/>
            <w:vAlign w:val="center"/>
          </w:tcPr>
          <w:p w:rsidR="00000000" w:rsidDel="00000000" w:rsidP="00000000" w:rsidRDefault="00000000" w:rsidRPr="00000000" w14:paraId="000001A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shd w:fill="auto" w:val="clear"/>
            <w:vAlign w:val="center"/>
          </w:tcPr>
          <w:p w:rsidR="00000000" w:rsidDel="00000000" w:rsidP="00000000" w:rsidRDefault="00000000" w:rsidRPr="00000000" w14:paraId="000001B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0.548</w:t>
            </w:r>
          </w:p>
        </w:tc>
        <w:tc>
          <w:tcPr>
            <w:shd w:fill="auto" w:val="clear"/>
            <w:vAlign w:val="center"/>
          </w:tcPr>
          <w:p w:rsidR="00000000" w:rsidDel="00000000" w:rsidP="00000000" w:rsidRDefault="00000000" w:rsidRPr="00000000" w14:paraId="000001B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3.361</w:t>
            </w:r>
          </w:p>
        </w:tc>
        <w:tc>
          <w:tcPr>
            <w:shd w:fill="auto" w:val="clear"/>
            <w:vAlign w:val="center"/>
          </w:tcPr>
          <w:p w:rsidR="00000000" w:rsidDel="00000000" w:rsidP="00000000" w:rsidRDefault="00000000" w:rsidRPr="00000000" w14:paraId="000001B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1"/>
        </w:trPr>
        <w:tc>
          <w:tcPr>
            <w:shd w:fill="auto" w:val="clear"/>
            <w:vAlign w:val="center"/>
          </w:tcPr>
          <w:p w:rsidR="00000000" w:rsidDel="00000000" w:rsidP="00000000" w:rsidRDefault="00000000" w:rsidRPr="00000000" w14:paraId="000001B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shd w:fill="auto" w:val="clear"/>
            <w:vAlign w:val="center"/>
          </w:tcPr>
          <w:p w:rsidR="00000000" w:rsidDel="00000000" w:rsidP="00000000" w:rsidRDefault="00000000" w:rsidRPr="00000000" w14:paraId="000001B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0.685</w:t>
            </w:r>
          </w:p>
        </w:tc>
        <w:tc>
          <w:tcPr>
            <w:shd w:fill="auto" w:val="clear"/>
            <w:vAlign w:val="center"/>
          </w:tcPr>
          <w:p w:rsidR="00000000" w:rsidDel="00000000" w:rsidP="00000000" w:rsidRDefault="00000000" w:rsidRPr="00000000" w14:paraId="000001B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1.318</w:t>
            </w:r>
          </w:p>
        </w:tc>
        <w:tc>
          <w:tcPr>
            <w:shd w:fill="auto" w:val="clear"/>
            <w:vAlign w:val="center"/>
          </w:tcPr>
          <w:p w:rsidR="00000000" w:rsidDel="00000000" w:rsidP="00000000" w:rsidRDefault="00000000" w:rsidRPr="00000000" w14:paraId="000001B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B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shd w:fill="auto" w:val="clear"/>
            <w:vAlign w:val="center"/>
          </w:tcPr>
          <w:p w:rsidR="00000000" w:rsidDel="00000000" w:rsidP="00000000" w:rsidRDefault="00000000" w:rsidRPr="00000000" w14:paraId="000001B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0.994</w:t>
            </w:r>
          </w:p>
        </w:tc>
        <w:tc>
          <w:tcPr>
            <w:shd w:fill="auto" w:val="clear"/>
            <w:vAlign w:val="center"/>
          </w:tcPr>
          <w:p w:rsidR="00000000" w:rsidDel="00000000" w:rsidP="00000000" w:rsidRDefault="00000000" w:rsidRPr="00000000" w14:paraId="000001B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0.408</w:t>
            </w:r>
          </w:p>
        </w:tc>
        <w:tc>
          <w:tcPr>
            <w:shd w:fill="auto" w:val="clear"/>
            <w:vAlign w:val="center"/>
          </w:tcPr>
          <w:p w:rsidR="00000000" w:rsidDel="00000000" w:rsidP="00000000" w:rsidRDefault="00000000" w:rsidRPr="00000000" w14:paraId="000001B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B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shd w:fill="auto" w:val="clear"/>
            <w:vAlign w:val="center"/>
          </w:tcPr>
          <w:p w:rsidR="00000000" w:rsidDel="00000000" w:rsidP="00000000" w:rsidRDefault="00000000" w:rsidRPr="00000000" w14:paraId="000001B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0.859</w:t>
            </w:r>
          </w:p>
        </w:tc>
        <w:tc>
          <w:tcPr>
            <w:shd w:fill="auto" w:val="clear"/>
            <w:vAlign w:val="center"/>
          </w:tcPr>
          <w:p w:rsidR="00000000" w:rsidDel="00000000" w:rsidP="00000000" w:rsidRDefault="00000000" w:rsidRPr="00000000" w14:paraId="000001B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0.294</w:t>
            </w:r>
          </w:p>
        </w:tc>
        <w:tc>
          <w:tcPr>
            <w:shd w:fill="auto" w:val="clear"/>
            <w:vAlign w:val="center"/>
          </w:tcPr>
          <w:p w:rsidR="00000000" w:rsidDel="00000000" w:rsidP="00000000" w:rsidRDefault="00000000" w:rsidRPr="00000000" w14:paraId="000001B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bl>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pStyle w:val="Heading4"/>
        <w:rPr/>
      </w:pPr>
      <w:bookmarkStart w:colFirst="0" w:colLast="0" w:name="_heading=h.huewmajyst0i" w:id="15"/>
      <w:bookmarkEnd w:id="15"/>
      <w:r w:rsidDel="00000000" w:rsidR="00000000" w:rsidRPr="00000000">
        <w:rPr>
          <w:rtl w:val="0"/>
        </w:rPr>
        <w:t xml:space="preserve">Non-Normalized Graph Vertex Count with Unique Port Count r</w:t>
      </w:r>
      <w:r w:rsidDel="00000000" w:rsidR="00000000" w:rsidRPr="00000000">
        <w:rPr>
          <w:rtl w:val="0"/>
        </w:rPr>
        <w:t xml:space="preserve">esults and Lessons Learned:</w:t>
      </w:r>
    </w:p>
    <w:p w:rsidR="00000000" w:rsidDel="00000000" w:rsidP="00000000" w:rsidRDefault="00000000" w:rsidRPr="00000000" w14:paraId="000001C1">
      <w:pPr>
        <w:rPr/>
      </w:pPr>
      <w:r w:rsidDel="00000000" w:rsidR="00000000" w:rsidRPr="00000000">
        <w:rPr>
          <w:rtl w:val="0"/>
        </w:rPr>
        <w:t xml:space="preserve">The results of this approach achieved a high level of accuracy at approximately epoch 15 but had an extreme loss value during the initial epochs until a steady reduction was achieved. Although accuracy was obtained at epoch 15, it appeared unstable and fluctuated until approximately epoch 30. It was proposed that the non-normalized values may have been the cause of the instability. Technique 4 is the implementation of this proposal and involves normalization of non-normalized attributes.</w:t>
      </w:r>
    </w:p>
    <w:p w:rsidR="00000000" w:rsidDel="00000000" w:rsidP="00000000" w:rsidRDefault="00000000" w:rsidRPr="00000000" w14:paraId="000001C2">
      <w:pPr>
        <w:pStyle w:val="Heading3"/>
        <w:rPr/>
      </w:pPr>
      <w:bookmarkStart w:colFirst="0" w:colLast="0" w:name="_heading=h.wq0pmk3uqp19" w:id="16"/>
      <w:bookmarkEnd w:id="16"/>
      <w:r w:rsidDel="00000000" w:rsidR="00000000" w:rsidRPr="00000000">
        <w:rPr>
          <w:rtl w:val="0"/>
        </w:rPr>
        <w:t xml:space="preserve">Normalized Vertice and Port Count</w:t>
      </w:r>
      <w:r w:rsidDel="00000000" w:rsidR="00000000" w:rsidRPr="00000000">
        <w:rPr>
          <w:rtl w:val="0"/>
        </w:rPr>
        <w:t xml:space="preserve">:  Normalized Graph Vertex Count, with Unique Port Count, with normalized edge data:</w:t>
      </w:r>
    </w:p>
    <w:p w:rsidR="00000000" w:rsidDel="00000000" w:rsidP="00000000" w:rsidRDefault="00000000" w:rsidRPr="00000000" w14:paraId="000001C3">
      <w:pPr>
        <w:rPr/>
      </w:pPr>
      <w:r w:rsidDel="00000000" w:rsidR="00000000" w:rsidRPr="00000000">
        <w:rPr>
          <w:rtl w:val="0"/>
        </w:rPr>
        <w:t xml:space="preserve">This approach enhanced the previous technique by normalizing the vertex and port count.  The training results are presented in Figure x.</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spacing w:line="276" w:lineRule="auto"/>
        <w:rPr>
          <w:b w:val="1"/>
        </w:rPr>
      </w:pPr>
      <w:r w:rsidDel="00000000" w:rsidR="00000000" w:rsidRPr="00000000">
        <w:rPr>
          <w:b w:val="1"/>
          <w:rtl w:val="0"/>
        </w:rPr>
        <w:t xml:space="preserve">Example Data Used:</w:t>
      </w:r>
    </w:p>
    <w:tbl>
      <w:tblPr>
        <w:tblStyle w:val="Table11"/>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9"/>
        <w:gridCol w:w="1779"/>
        <w:gridCol w:w="1779"/>
        <w:gridCol w:w="1864"/>
        <w:gridCol w:w="1864"/>
        <w:tblGridChange w:id="0">
          <w:tblGrid>
            <w:gridCol w:w="1779"/>
            <w:gridCol w:w="1779"/>
            <w:gridCol w:w="1779"/>
            <w:gridCol w:w="1864"/>
            <w:gridCol w:w="1864"/>
          </w:tblGrid>
        </w:tblGridChange>
      </w:tblGrid>
      <w:tr>
        <w:trPr>
          <w:cantSplit w:val="0"/>
          <w:trHeight w:val="345" w:hRule="atLeast"/>
          <w:tblHeader w:val="0"/>
        </w:trPr>
        <w:tc>
          <w:tcPr>
            <w:shd w:fill="9fc5e8" w:val="clear"/>
            <w:vAlign w:val="center"/>
          </w:tcPr>
          <w:p w:rsidR="00000000" w:rsidDel="00000000" w:rsidP="00000000" w:rsidRDefault="00000000" w:rsidRPr="00000000" w14:paraId="000001C6">
            <w:pPr>
              <w:jc w:val="right"/>
              <w:rPr>
                <w:b w:val="1"/>
              </w:rPr>
            </w:pPr>
            <w:r w:rsidDel="00000000" w:rsidR="00000000" w:rsidRPr="00000000">
              <w:rPr>
                <w:b w:val="1"/>
                <w:rtl w:val="0"/>
              </w:rPr>
              <w:t xml:space="preserve">Graph Vertices</w:t>
            </w:r>
          </w:p>
        </w:tc>
        <w:tc>
          <w:tcPr>
            <w:shd w:fill="9fc5e8" w:val="clear"/>
            <w:vAlign w:val="center"/>
          </w:tcPr>
          <w:p w:rsidR="00000000" w:rsidDel="00000000" w:rsidP="00000000" w:rsidRDefault="00000000" w:rsidRPr="00000000" w14:paraId="000001C7">
            <w:pPr>
              <w:jc w:val="right"/>
              <w:rPr>
                <w:b w:val="1"/>
              </w:rPr>
            </w:pPr>
            <w:r w:rsidDel="00000000" w:rsidR="00000000" w:rsidRPr="00000000">
              <w:rPr>
                <w:b w:val="1"/>
                <w:rtl w:val="0"/>
              </w:rPr>
              <w:t xml:space="preserve">Graph Ports</w:t>
            </w:r>
          </w:p>
        </w:tc>
        <w:tc>
          <w:tcPr>
            <w:shd w:fill="9fc5e8" w:val="clear"/>
            <w:vAlign w:val="center"/>
          </w:tcPr>
          <w:p w:rsidR="00000000" w:rsidDel="00000000" w:rsidP="00000000" w:rsidRDefault="00000000" w:rsidRPr="00000000" w14:paraId="000001C8">
            <w:pPr>
              <w:jc w:val="right"/>
              <w:rPr>
                <w:b w:val="1"/>
              </w:rPr>
            </w:pPr>
            <w:r w:rsidDel="00000000" w:rsidR="00000000" w:rsidRPr="00000000">
              <w:rPr>
                <w:b w:val="1"/>
                <w:rtl w:val="0"/>
              </w:rPr>
              <w:t xml:space="preserve">Connection Count</w:t>
            </w:r>
          </w:p>
        </w:tc>
        <w:tc>
          <w:tcPr>
            <w:shd w:fill="9fc5e8" w:val="clear"/>
            <w:vAlign w:val="center"/>
          </w:tcPr>
          <w:p w:rsidR="00000000" w:rsidDel="00000000" w:rsidP="00000000" w:rsidRDefault="00000000" w:rsidRPr="00000000" w14:paraId="000001C9">
            <w:pPr>
              <w:jc w:val="right"/>
              <w:rPr>
                <w:b w:val="1"/>
              </w:rPr>
            </w:pPr>
            <w:r w:rsidDel="00000000" w:rsidR="00000000" w:rsidRPr="00000000">
              <w:rPr>
                <w:b w:val="1"/>
                <w:rtl w:val="0"/>
              </w:rPr>
              <w:t xml:space="preserve">Bytes</w:t>
            </w:r>
          </w:p>
        </w:tc>
        <w:tc>
          <w:tcPr>
            <w:shd w:fill="9fc5e8" w:val="clear"/>
            <w:vAlign w:val="center"/>
          </w:tcPr>
          <w:p w:rsidR="00000000" w:rsidDel="00000000" w:rsidP="00000000" w:rsidRDefault="00000000" w:rsidRPr="00000000" w14:paraId="000001CA">
            <w:pPr>
              <w:jc w:val="right"/>
              <w:rPr>
                <w:b w:val="1"/>
              </w:rPr>
            </w:pPr>
            <w:r w:rsidDel="00000000" w:rsidR="00000000" w:rsidRPr="00000000">
              <w:rPr>
                <w:b w:val="1"/>
                <w:rtl w:val="0"/>
              </w:rPr>
              <w:t xml:space="preserve">Duration</w:t>
            </w:r>
          </w:p>
        </w:tc>
      </w:tr>
      <w:tr>
        <w:trPr>
          <w:cantSplit w:val="0"/>
          <w:trHeight w:val="357.12" w:hRule="atLeast"/>
          <w:tblHeader w:val="0"/>
        </w:trPr>
        <w:tc>
          <w:tcPr>
            <w:shd w:fill="auto" w:val="clear"/>
            <w:vAlign w:val="center"/>
          </w:tcPr>
          <w:p w:rsidR="00000000" w:rsidDel="00000000" w:rsidP="00000000" w:rsidRDefault="00000000" w:rsidRPr="00000000" w14:paraId="000001CB">
            <w:pPr>
              <w:jc w:val="right"/>
              <w:rPr/>
            </w:pPr>
            <w:r w:rsidDel="00000000" w:rsidR="00000000" w:rsidRPr="00000000">
              <w:rPr>
                <w:rtl w:val="0"/>
              </w:rPr>
              <w:t xml:space="preserve">0.9961</w:t>
            </w:r>
          </w:p>
        </w:tc>
        <w:tc>
          <w:tcPr>
            <w:shd w:fill="auto" w:val="clear"/>
            <w:vAlign w:val="center"/>
          </w:tcPr>
          <w:p w:rsidR="00000000" w:rsidDel="00000000" w:rsidP="00000000" w:rsidRDefault="00000000" w:rsidRPr="00000000" w14:paraId="000001CC">
            <w:pPr>
              <w:jc w:val="right"/>
              <w:rPr/>
            </w:pPr>
            <w:r w:rsidDel="00000000" w:rsidR="00000000" w:rsidRPr="00000000">
              <w:rPr>
                <w:rtl w:val="0"/>
              </w:rPr>
              <w:t xml:space="preserve">3.8988</w:t>
            </w:r>
          </w:p>
        </w:tc>
        <w:tc>
          <w:tcPr>
            <w:shd w:fill="auto" w:val="clear"/>
            <w:vAlign w:val="center"/>
          </w:tcPr>
          <w:p w:rsidR="00000000" w:rsidDel="00000000" w:rsidP="00000000" w:rsidRDefault="00000000" w:rsidRPr="00000000" w14:paraId="000001CD">
            <w:pPr>
              <w:jc w:val="right"/>
              <w:rPr/>
            </w:pPr>
            <w:r w:rsidDel="00000000" w:rsidR="00000000" w:rsidRPr="00000000">
              <w:rPr>
                <w:rtl w:val="0"/>
              </w:rPr>
              <w:t xml:space="preserve">0.0003</w:t>
            </w:r>
          </w:p>
        </w:tc>
        <w:tc>
          <w:tcPr>
            <w:shd w:fill="auto" w:val="clear"/>
            <w:vAlign w:val="center"/>
          </w:tcPr>
          <w:p w:rsidR="00000000" w:rsidDel="00000000" w:rsidP="00000000" w:rsidRDefault="00000000" w:rsidRPr="00000000" w14:paraId="000001CE">
            <w:pPr>
              <w:jc w:val="right"/>
              <w:rPr/>
            </w:pPr>
            <w:r w:rsidDel="00000000" w:rsidR="00000000" w:rsidRPr="00000000">
              <w:rPr>
                <w:rtl w:val="0"/>
              </w:rPr>
              <w:t xml:space="preserve">0.0000</w:t>
            </w:r>
          </w:p>
        </w:tc>
        <w:tc>
          <w:tcPr>
            <w:shd w:fill="auto" w:val="clear"/>
            <w:vAlign w:val="center"/>
          </w:tcPr>
          <w:p w:rsidR="00000000" w:rsidDel="00000000" w:rsidP="00000000" w:rsidRDefault="00000000" w:rsidRPr="00000000" w14:paraId="000001CF">
            <w:pPr>
              <w:jc w:val="right"/>
              <w:rPr/>
            </w:pPr>
            <w:r w:rsidDel="00000000" w:rsidR="00000000" w:rsidRPr="00000000">
              <w:rPr>
                <w:rtl w:val="0"/>
              </w:rPr>
              <w:t xml:space="preserve">0.0033</w:t>
            </w:r>
          </w:p>
        </w:tc>
      </w:tr>
      <w:tr>
        <w:trPr>
          <w:cantSplit w:val="0"/>
          <w:trHeight w:val="357.12" w:hRule="atLeast"/>
          <w:tblHeader w:val="0"/>
        </w:trPr>
        <w:tc>
          <w:tcPr>
            <w:shd w:fill="auto" w:val="clear"/>
            <w:vAlign w:val="center"/>
          </w:tcPr>
          <w:p w:rsidR="00000000" w:rsidDel="00000000" w:rsidP="00000000" w:rsidRDefault="00000000" w:rsidRPr="00000000" w14:paraId="000001D0">
            <w:pPr>
              <w:jc w:val="right"/>
              <w:rPr/>
            </w:pPr>
            <w:r w:rsidDel="00000000" w:rsidR="00000000" w:rsidRPr="00000000">
              <w:rPr>
                <w:rtl w:val="0"/>
              </w:rPr>
              <w:t xml:space="preserve">0.9961</w:t>
            </w:r>
          </w:p>
        </w:tc>
        <w:tc>
          <w:tcPr>
            <w:shd w:fill="auto" w:val="clear"/>
            <w:vAlign w:val="center"/>
          </w:tcPr>
          <w:p w:rsidR="00000000" w:rsidDel="00000000" w:rsidP="00000000" w:rsidRDefault="00000000" w:rsidRPr="00000000" w14:paraId="000001D1">
            <w:pPr>
              <w:jc w:val="right"/>
              <w:rPr/>
            </w:pPr>
            <w:r w:rsidDel="00000000" w:rsidR="00000000" w:rsidRPr="00000000">
              <w:rPr>
                <w:rtl w:val="0"/>
              </w:rPr>
              <w:t xml:space="preserve">3.8949</w:t>
            </w:r>
          </w:p>
        </w:tc>
        <w:tc>
          <w:tcPr>
            <w:shd w:fill="auto" w:val="clear"/>
            <w:vAlign w:val="center"/>
          </w:tcPr>
          <w:p w:rsidR="00000000" w:rsidDel="00000000" w:rsidP="00000000" w:rsidRDefault="00000000" w:rsidRPr="00000000" w14:paraId="000001D2">
            <w:pPr>
              <w:jc w:val="right"/>
              <w:rPr/>
            </w:pPr>
            <w:r w:rsidDel="00000000" w:rsidR="00000000" w:rsidRPr="00000000">
              <w:rPr>
                <w:rtl w:val="0"/>
              </w:rPr>
              <w:t xml:space="preserve">0.0776</w:t>
            </w:r>
          </w:p>
        </w:tc>
        <w:tc>
          <w:tcPr>
            <w:shd w:fill="auto" w:val="clear"/>
            <w:vAlign w:val="center"/>
          </w:tcPr>
          <w:p w:rsidR="00000000" w:rsidDel="00000000" w:rsidP="00000000" w:rsidRDefault="00000000" w:rsidRPr="00000000" w14:paraId="000001D3">
            <w:pPr>
              <w:jc w:val="right"/>
              <w:rPr/>
            </w:pPr>
            <w:r w:rsidDel="00000000" w:rsidR="00000000" w:rsidRPr="00000000">
              <w:rPr>
                <w:rtl w:val="0"/>
              </w:rPr>
              <w:t xml:space="preserve">0.0004</w:t>
            </w:r>
          </w:p>
        </w:tc>
        <w:tc>
          <w:tcPr>
            <w:shd w:fill="auto" w:val="clear"/>
            <w:vAlign w:val="center"/>
          </w:tcPr>
          <w:p w:rsidR="00000000" w:rsidDel="00000000" w:rsidP="00000000" w:rsidRDefault="00000000" w:rsidRPr="00000000" w14:paraId="000001D4">
            <w:pPr>
              <w:jc w:val="right"/>
              <w:rPr/>
            </w:pPr>
            <w:r w:rsidDel="00000000" w:rsidR="00000000" w:rsidRPr="00000000">
              <w:rPr>
                <w:rtl w:val="0"/>
              </w:rPr>
              <w:t xml:space="preserve">0.0000</w:t>
            </w:r>
          </w:p>
        </w:tc>
      </w:tr>
      <w:tr>
        <w:trPr>
          <w:cantSplit w:val="0"/>
          <w:trHeight w:val="357.12" w:hRule="atLeast"/>
          <w:tblHeader w:val="0"/>
        </w:trPr>
        <w:tc>
          <w:tcPr>
            <w:shd w:fill="auto" w:val="clear"/>
            <w:vAlign w:val="center"/>
          </w:tcPr>
          <w:p w:rsidR="00000000" w:rsidDel="00000000" w:rsidP="00000000" w:rsidRDefault="00000000" w:rsidRPr="00000000" w14:paraId="000001D5">
            <w:pPr>
              <w:jc w:val="right"/>
              <w:rPr/>
            </w:pPr>
            <w:r w:rsidDel="00000000" w:rsidR="00000000" w:rsidRPr="00000000">
              <w:rPr>
                <w:rtl w:val="0"/>
              </w:rPr>
              <w:t xml:space="preserve">0.9961</w:t>
            </w:r>
          </w:p>
        </w:tc>
        <w:tc>
          <w:tcPr>
            <w:shd w:fill="auto" w:val="clear"/>
            <w:vAlign w:val="center"/>
          </w:tcPr>
          <w:p w:rsidR="00000000" w:rsidDel="00000000" w:rsidP="00000000" w:rsidRDefault="00000000" w:rsidRPr="00000000" w14:paraId="000001D6">
            <w:pPr>
              <w:jc w:val="right"/>
              <w:rPr/>
            </w:pPr>
            <w:r w:rsidDel="00000000" w:rsidR="00000000" w:rsidRPr="00000000">
              <w:rPr>
                <w:rtl w:val="0"/>
              </w:rPr>
              <w:t xml:space="preserve">3.9300</w:t>
            </w:r>
          </w:p>
        </w:tc>
        <w:tc>
          <w:tcPr>
            <w:shd w:fill="auto" w:val="clear"/>
            <w:vAlign w:val="center"/>
          </w:tcPr>
          <w:p w:rsidR="00000000" w:rsidDel="00000000" w:rsidP="00000000" w:rsidRDefault="00000000" w:rsidRPr="00000000" w14:paraId="000001D7">
            <w:pPr>
              <w:jc w:val="right"/>
              <w:rPr/>
            </w:pPr>
            <w:r w:rsidDel="00000000" w:rsidR="00000000" w:rsidRPr="00000000">
              <w:rPr>
                <w:rtl w:val="0"/>
              </w:rPr>
              <w:t xml:space="preserve">0.2471</w:t>
            </w:r>
          </w:p>
        </w:tc>
        <w:tc>
          <w:tcPr>
            <w:shd w:fill="auto" w:val="clear"/>
            <w:vAlign w:val="center"/>
          </w:tcPr>
          <w:p w:rsidR="00000000" w:rsidDel="00000000" w:rsidP="00000000" w:rsidRDefault="00000000" w:rsidRPr="00000000" w14:paraId="000001D8">
            <w:pPr>
              <w:jc w:val="right"/>
              <w:rPr/>
            </w:pPr>
            <w:r w:rsidDel="00000000" w:rsidR="00000000" w:rsidRPr="00000000">
              <w:rPr>
                <w:rtl w:val="0"/>
              </w:rPr>
              <w:t xml:space="preserve">0.1019</w:t>
            </w:r>
          </w:p>
        </w:tc>
        <w:tc>
          <w:tcPr>
            <w:shd w:fill="auto" w:val="clear"/>
            <w:vAlign w:val="center"/>
          </w:tcPr>
          <w:p w:rsidR="00000000" w:rsidDel="00000000" w:rsidP="00000000" w:rsidRDefault="00000000" w:rsidRPr="00000000" w14:paraId="000001D9">
            <w:pPr>
              <w:jc w:val="right"/>
              <w:rPr/>
            </w:pPr>
            <w:r w:rsidDel="00000000" w:rsidR="00000000" w:rsidRPr="00000000">
              <w:rPr>
                <w:rtl w:val="0"/>
              </w:rPr>
              <w:t xml:space="preserve">1.0000</w:t>
            </w:r>
          </w:p>
        </w:tc>
      </w:tr>
      <w:tr>
        <w:trPr>
          <w:cantSplit w:val="0"/>
          <w:trHeight w:val="357.12" w:hRule="atLeast"/>
          <w:tblHeader w:val="0"/>
        </w:trPr>
        <w:tc>
          <w:tcPr>
            <w:shd w:fill="auto" w:val="clear"/>
            <w:vAlign w:val="center"/>
          </w:tcPr>
          <w:p w:rsidR="00000000" w:rsidDel="00000000" w:rsidP="00000000" w:rsidRDefault="00000000" w:rsidRPr="00000000" w14:paraId="000001DA">
            <w:pPr>
              <w:jc w:val="right"/>
              <w:rPr/>
            </w:pPr>
            <w:r w:rsidDel="00000000" w:rsidR="00000000" w:rsidRPr="00000000">
              <w:rPr>
                <w:rtl w:val="0"/>
              </w:rPr>
              <w:t xml:space="preserve">0.9961</w:t>
            </w:r>
          </w:p>
        </w:tc>
        <w:tc>
          <w:tcPr>
            <w:shd w:fill="auto" w:val="clear"/>
            <w:vAlign w:val="center"/>
          </w:tcPr>
          <w:p w:rsidR="00000000" w:rsidDel="00000000" w:rsidP="00000000" w:rsidRDefault="00000000" w:rsidRPr="00000000" w14:paraId="000001DB">
            <w:pPr>
              <w:jc w:val="right"/>
              <w:rPr/>
            </w:pPr>
            <w:r w:rsidDel="00000000" w:rsidR="00000000" w:rsidRPr="00000000">
              <w:rPr>
                <w:rtl w:val="0"/>
              </w:rPr>
              <w:t xml:space="preserve">3.9222</w:t>
            </w:r>
          </w:p>
        </w:tc>
        <w:tc>
          <w:tcPr>
            <w:shd w:fill="auto" w:val="clear"/>
            <w:vAlign w:val="center"/>
          </w:tcPr>
          <w:p w:rsidR="00000000" w:rsidDel="00000000" w:rsidP="00000000" w:rsidRDefault="00000000" w:rsidRPr="00000000" w14:paraId="000001DC">
            <w:pPr>
              <w:jc w:val="right"/>
              <w:rPr/>
            </w:pPr>
            <w:r w:rsidDel="00000000" w:rsidR="00000000" w:rsidRPr="00000000">
              <w:rPr>
                <w:rtl w:val="0"/>
              </w:rPr>
              <w:t xml:space="preserve">0.4628</w:t>
            </w:r>
          </w:p>
        </w:tc>
        <w:tc>
          <w:tcPr>
            <w:shd w:fill="auto" w:val="clear"/>
            <w:vAlign w:val="center"/>
          </w:tcPr>
          <w:p w:rsidR="00000000" w:rsidDel="00000000" w:rsidP="00000000" w:rsidRDefault="00000000" w:rsidRPr="00000000" w14:paraId="000001DD">
            <w:pPr>
              <w:jc w:val="right"/>
              <w:rPr/>
            </w:pPr>
            <w:r w:rsidDel="00000000" w:rsidR="00000000" w:rsidRPr="00000000">
              <w:rPr>
                <w:rtl w:val="0"/>
              </w:rPr>
              <w:t xml:space="preserve">0.2804</w:t>
            </w:r>
          </w:p>
        </w:tc>
        <w:tc>
          <w:tcPr>
            <w:shd w:fill="auto" w:val="clear"/>
            <w:vAlign w:val="center"/>
          </w:tcPr>
          <w:p w:rsidR="00000000" w:rsidDel="00000000" w:rsidP="00000000" w:rsidRDefault="00000000" w:rsidRPr="00000000" w14:paraId="000001DE">
            <w:pPr>
              <w:jc w:val="right"/>
              <w:rPr/>
            </w:pPr>
            <w:r w:rsidDel="00000000" w:rsidR="00000000" w:rsidRPr="00000000">
              <w:rPr>
                <w:rtl w:val="0"/>
              </w:rPr>
              <w:t xml:space="preserve">0.0000</w:t>
            </w:r>
          </w:p>
        </w:tc>
      </w:tr>
      <w:tr>
        <w:trPr>
          <w:cantSplit w:val="0"/>
          <w:trHeight w:val="357.12" w:hRule="atLeast"/>
          <w:tblHeader w:val="0"/>
        </w:trPr>
        <w:tc>
          <w:tcPr>
            <w:shd w:fill="auto" w:val="clear"/>
            <w:vAlign w:val="center"/>
          </w:tcPr>
          <w:p w:rsidR="00000000" w:rsidDel="00000000" w:rsidP="00000000" w:rsidRDefault="00000000" w:rsidRPr="00000000" w14:paraId="000001DF">
            <w:pPr>
              <w:jc w:val="right"/>
              <w:rPr/>
            </w:pPr>
            <w:r w:rsidDel="00000000" w:rsidR="00000000" w:rsidRPr="00000000">
              <w:rPr>
                <w:rtl w:val="0"/>
              </w:rPr>
              <w:t xml:space="preserve">0.9961</w:t>
            </w:r>
          </w:p>
        </w:tc>
        <w:tc>
          <w:tcPr>
            <w:shd w:fill="auto" w:val="clear"/>
            <w:vAlign w:val="center"/>
          </w:tcPr>
          <w:p w:rsidR="00000000" w:rsidDel="00000000" w:rsidP="00000000" w:rsidRDefault="00000000" w:rsidRPr="00000000" w14:paraId="000001E0">
            <w:pPr>
              <w:jc w:val="right"/>
              <w:rPr/>
            </w:pPr>
            <w:r w:rsidDel="00000000" w:rsidR="00000000" w:rsidRPr="00000000">
              <w:rPr>
                <w:rtl w:val="0"/>
              </w:rPr>
              <w:t xml:space="preserve">3.9066</w:t>
            </w:r>
          </w:p>
        </w:tc>
        <w:tc>
          <w:tcPr>
            <w:shd w:fill="auto" w:val="clear"/>
            <w:vAlign w:val="center"/>
          </w:tcPr>
          <w:p w:rsidR="00000000" w:rsidDel="00000000" w:rsidP="00000000" w:rsidRDefault="00000000" w:rsidRPr="00000000" w14:paraId="000001E1">
            <w:pPr>
              <w:jc w:val="right"/>
              <w:rPr/>
            </w:pPr>
            <w:r w:rsidDel="00000000" w:rsidR="00000000" w:rsidRPr="00000000">
              <w:rPr>
                <w:rtl w:val="0"/>
              </w:rPr>
              <w:t xml:space="preserve">0.3113</w:t>
            </w:r>
          </w:p>
        </w:tc>
        <w:tc>
          <w:tcPr>
            <w:shd w:fill="auto" w:val="clear"/>
            <w:vAlign w:val="center"/>
          </w:tcPr>
          <w:p w:rsidR="00000000" w:rsidDel="00000000" w:rsidP="00000000" w:rsidRDefault="00000000" w:rsidRPr="00000000" w14:paraId="000001E2">
            <w:pPr>
              <w:jc w:val="right"/>
              <w:rPr/>
            </w:pPr>
            <w:r w:rsidDel="00000000" w:rsidR="00000000" w:rsidRPr="00000000">
              <w:rPr>
                <w:rtl w:val="0"/>
              </w:rPr>
              <w:t xml:space="preserve">0.0808</w:t>
            </w:r>
          </w:p>
        </w:tc>
        <w:tc>
          <w:tcPr>
            <w:shd w:fill="auto" w:val="clear"/>
            <w:vAlign w:val="center"/>
          </w:tcPr>
          <w:p w:rsidR="00000000" w:rsidDel="00000000" w:rsidP="00000000" w:rsidRDefault="00000000" w:rsidRPr="00000000" w14:paraId="000001E3">
            <w:pPr>
              <w:jc w:val="right"/>
              <w:rPr/>
            </w:pPr>
            <w:r w:rsidDel="00000000" w:rsidR="00000000" w:rsidRPr="00000000">
              <w:rPr>
                <w:rtl w:val="0"/>
              </w:rPr>
              <w:t xml:space="preserve">0.0000</w:t>
            </w:r>
          </w:p>
        </w:tc>
      </w:tr>
    </w:tbl>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1"/>
        <w:rPr/>
      </w:pPr>
      <w:r w:rsidDel="00000000" w:rsidR="00000000" w:rsidRPr="00000000">
        <w:rPr/>
        <w:drawing>
          <wp:inline distB="114300" distT="114300" distL="114300" distR="114300">
            <wp:extent cx="5943600" cy="4279900"/>
            <wp:effectExtent b="12700" l="12700" r="12700" t="12700"/>
            <wp:docPr id="1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27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7">
      <w:pPr>
        <w:rPr>
          <w:b w:val="1"/>
        </w:rPr>
      </w:pPr>
      <w:r w:rsidDel="00000000" w:rsidR="00000000" w:rsidRPr="00000000">
        <w:rPr>
          <w:b w:val="1"/>
          <w:rtl w:val="0"/>
        </w:rPr>
        <w:t xml:space="preserve">Figure x - Normalized Vertice and Port Count - Training Results</w:t>
      </w:r>
    </w:p>
    <w:p w:rsidR="00000000" w:rsidDel="00000000" w:rsidP="00000000" w:rsidRDefault="00000000" w:rsidRPr="00000000" w14:paraId="000001E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1E9">
      <w:pPr>
        <w:spacing w:line="276" w:lineRule="auto"/>
        <w:rPr>
          <w:b w:val="1"/>
        </w:rPr>
      </w:pPr>
      <w:r w:rsidDel="00000000" w:rsidR="00000000" w:rsidRPr="00000000">
        <w:rPr>
          <w:b w:val="1"/>
          <w:rtl w:val="0"/>
        </w:rPr>
        <w:t xml:space="preserve">Training Results:</w:t>
      </w:r>
    </w:p>
    <w:tbl>
      <w:tblPr>
        <w:tblStyle w:val="Table12"/>
        <w:tblW w:w="718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96"/>
        <w:gridCol w:w="1796"/>
        <w:gridCol w:w="1796"/>
        <w:gridCol w:w="1796"/>
        <w:tblGridChange w:id="0">
          <w:tblGrid>
            <w:gridCol w:w="1796"/>
            <w:gridCol w:w="1796"/>
            <w:gridCol w:w="1796"/>
            <w:gridCol w:w="1796"/>
          </w:tblGrid>
        </w:tblGridChange>
      </w:tblGrid>
      <w:tr>
        <w:trPr>
          <w:cantSplit w:val="0"/>
          <w:trHeight w:val="431.99999999999994" w:hRule="atLeast"/>
          <w:tblHeader w:val="0"/>
        </w:trPr>
        <w:tc>
          <w:tcPr>
            <w:shd w:fill="9fc5e8" w:val="clear"/>
            <w:vAlign w:val="center"/>
          </w:tcPr>
          <w:p w:rsidR="00000000" w:rsidDel="00000000" w:rsidP="00000000" w:rsidRDefault="00000000" w:rsidRPr="00000000" w14:paraId="000001EA">
            <w:pPr>
              <w:jc w:val="right"/>
              <w:rPr>
                <w:rFonts w:ascii="Calibri" w:cs="Calibri" w:eastAsia="Calibri" w:hAnsi="Calibri"/>
                <w:color w:val="000000"/>
              </w:rPr>
            </w:pPr>
            <w:r w:rsidDel="00000000" w:rsidR="00000000" w:rsidRPr="00000000">
              <w:rPr>
                <w:rtl w:val="0"/>
              </w:rPr>
              <w:t xml:space="preserve">Epoch</w:t>
            </w:r>
            <w:r w:rsidDel="00000000" w:rsidR="00000000" w:rsidRPr="00000000">
              <w:rPr>
                <w:rtl w:val="0"/>
              </w:rPr>
            </w:r>
          </w:p>
        </w:tc>
        <w:tc>
          <w:tcPr>
            <w:shd w:fill="9fc5e8" w:val="clear"/>
            <w:vAlign w:val="center"/>
          </w:tcPr>
          <w:p w:rsidR="00000000" w:rsidDel="00000000" w:rsidP="00000000" w:rsidRDefault="00000000" w:rsidRPr="00000000" w14:paraId="000001EB">
            <w:pPr>
              <w:jc w:val="right"/>
              <w:rPr>
                <w:rFonts w:ascii="Calibri" w:cs="Calibri" w:eastAsia="Calibri" w:hAnsi="Calibri"/>
                <w:color w:val="000000"/>
              </w:rPr>
            </w:pPr>
            <w:r w:rsidDel="00000000" w:rsidR="00000000" w:rsidRPr="00000000">
              <w:rPr>
                <w:rtl w:val="0"/>
              </w:rPr>
              <w:t xml:space="preserve">Accuracy</w:t>
            </w:r>
            <w:r w:rsidDel="00000000" w:rsidR="00000000" w:rsidRPr="00000000">
              <w:rPr>
                <w:rtl w:val="0"/>
              </w:rPr>
            </w:r>
          </w:p>
        </w:tc>
        <w:tc>
          <w:tcPr>
            <w:shd w:fill="9fc5e8" w:val="clear"/>
            <w:vAlign w:val="center"/>
          </w:tcPr>
          <w:p w:rsidR="00000000" w:rsidDel="00000000" w:rsidP="00000000" w:rsidRDefault="00000000" w:rsidRPr="00000000" w14:paraId="000001EC">
            <w:pPr>
              <w:jc w:val="right"/>
              <w:rPr>
                <w:rFonts w:ascii="Calibri" w:cs="Calibri" w:eastAsia="Calibri" w:hAnsi="Calibri"/>
                <w:color w:val="000000"/>
              </w:rPr>
            </w:pPr>
            <w:r w:rsidDel="00000000" w:rsidR="00000000" w:rsidRPr="00000000">
              <w:rPr>
                <w:rtl w:val="0"/>
              </w:rPr>
              <w:t xml:space="preserve">Loss</w:t>
            </w:r>
            <w:r w:rsidDel="00000000" w:rsidR="00000000" w:rsidRPr="00000000">
              <w:rPr>
                <w:rtl w:val="0"/>
              </w:rPr>
            </w:r>
          </w:p>
        </w:tc>
        <w:tc>
          <w:tcPr>
            <w:shd w:fill="9fc5e8" w:val="clear"/>
            <w:vAlign w:val="center"/>
          </w:tcPr>
          <w:p w:rsidR="00000000" w:rsidDel="00000000" w:rsidP="00000000" w:rsidRDefault="00000000" w:rsidRPr="00000000" w14:paraId="000001ED">
            <w:pPr>
              <w:jc w:val="right"/>
              <w:rPr>
                <w:rFonts w:ascii="Calibri" w:cs="Calibri" w:eastAsia="Calibri" w:hAnsi="Calibri"/>
                <w:color w:val="000000"/>
              </w:rPr>
            </w:pPr>
            <w:r w:rsidDel="00000000" w:rsidR="00000000" w:rsidRPr="00000000">
              <w:rPr>
                <w:rtl w:val="0"/>
              </w:rPr>
              <w:t xml:space="preserve">Learning Rate</w:t>
            </w:r>
            <w:r w:rsidDel="00000000" w:rsidR="00000000" w:rsidRPr="00000000">
              <w:rPr>
                <w:rtl w:val="0"/>
              </w:rPr>
            </w:r>
          </w:p>
        </w:tc>
      </w:tr>
      <w:tr>
        <w:trPr>
          <w:cantSplit w:val="0"/>
          <w:trHeight w:val="357.12" w:hRule="atLeast"/>
          <w:tblHeader w:val="0"/>
        </w:trPr>
        <w:tc>
          <w:tcPr>
            <w:shd w:fill="auto" w:val="clear"/>
            <w:vAlign w:val="center"/>
          </w:tcPr>
          <w:p w:rsidR="00000000" w:rsidDel="00000000" w:rsidP="00000000" w:rsidRDefault="00000000" w:rsidRPr="00000000" w14:paraId="000001E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w:t>
            </w:r>
          </w:p>
        </w:tc>
        <w:tc>
          <w:tcPr>
            <w:shd w:fill="auto" w:val="clear"/>
            <w:vAlign w:val="center"/>
          </w:tcPr>
          <w:p w:rsidR="00000000" w:rsidDel="00000000" w:rsidP="00000000" w:rsidRDefault="00000000" w:rsidRPr="00000000" w14:paraId="000001E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0.032</w:t>
            </w:r>
          </w:p>
        </w:tc>
        <w:tc>
          <w:tcPr>
            <w:shd w:fill="auto" w:val="clear"/>
            <w:vAlign w:val="center"/>
          </w:tcPr>
          <w:p w:rsidR="00000000" w:rsidDel="00000000" w:rsidP="00000000" w:rsidRDefault="00000000" w:rsidRPr="00000000" w14:paraId="000001F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1.099</w:t>
            </w:r>
          </w:p>
        </w:tc>
        <w:tc>
          <w:tcPr>
            <w:shd w:fill="auto" w:val="clear"/>
            <w:vAlign w:val="center"/>
          </w:tcPr>
          <w:p w:rsidR="00000000" w:rsidDel="00000000" w:rsidP="00000000" w:rsidRDefault="00000000" w:rsidRPr="00000000" w14:paraId="000001F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F2">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5</w:t>
            </w:r>
          </w:p>
        </w:tc>
        <w:tc>
          <w:tcPr>
            <w:shd w:fill="auto" w:val="clear"/>
            <w:vAlign w:val="center"/>
          </w:tcPr>
          <w:p w:rsidR="00000000" w:rsidDel="00000000" w:rsidP="00000000" w:rsidRDefault="00000000" w:rsidRPr="00000000" w14:paraId="000001F3">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0.586</w:t>
            </w:r>
          </w:p>
        </w:tc>
        <w:tc>
          <w:tcPr>
            <w:shd w:fill="auto" w:val="clear"/>
            <w:vAlign w:val="center"/>
          </w:tcPr>
          <w:p w:rsidR="00000000" w:rsidDel="00000000" w:rsidP="00000000" w:rsidRDefault="00000000" w:rsidRPr="00000000" w14:paraId="000001F4">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0.487</w:t>
            </w:r>
          </w:p>
        </w:tc>
        <w:tc>
          <w:tcPr>
            <w:shd w:fill="auto" w:val="clear"/>
            <w:vAlign w:val="center"/>
          </w:tcPr>
          <w:p w:rsidR="00000000" w:rsidDel="00000000" w:rsidP="00000000" w:rsidRDefault="00000000" w:rsidRPr="00000000" w14:paraId="000001F5">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F6">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10</w:t>
            </w:r>
          </w:p>
        </w:tc>
        <w:tc>
          <w:tcPr>
            <w:shd w:fill="auto" w:val="clear"/>
            <w:vAlign w:val="center"/>
          </w:tcPr>
          <w:p w:rsidR="00000000" w:rsidDel="00000000" w:rsidP="00000000" w:rsidRDefault="00000000" w:rsidRPr="00000000" w14:paraId="000001F7">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0.992</w:t>
            </w:r>
          </w:p>
        </w:tc>
        <w:tc>
          <w:tcPr>
            <w:shd w:fill="auto" w:val="clear"/>
            <w:vAlign w:val="center"/>
          </w:tcPr>
          <w:p w:rsidR="00000000" w:rsidDel="00000000" w:rsidP="00000000" w:rsidRDefault="00000000" w:rsidRPr="00000000" w14:paraId="000001F8">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0.096</w:t>
            </w:r>
          </w:p>
        </w:tc>
        <w:tc>
          <w:tcPr>
            <w:shd w:fill="auto" w:val="clear"/>
            <w:vAlign w:val="center"/>
          </w:tcPr>
          <w:p w:rsidR="00000000" w:rsidDel="00000000" w:rsidP="00000000" w:rsidRDefault="00000000" w:rsidRPr="00000000" w14:paraId="000001F9">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FA">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15</w:t>
            </w:r>
          </w:p>
        </w:tc>
        <w:tc>
          <w:tcPr>
            <w:shd w:fill="auto" w:val="clear"/>
            <w:vAlign w:val="center"/>
          </w:tcPr>
          <w:p w:rsidR="00000000" w:rsidDel="00000000" w:rsidP="00000000" w:rsidRDefault="00000000" w:rsidRPr="00000000" w14:paraId="000001FB">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0.994</w:t>
            </w:r>
          </w:p>
        </w:tc>
        <w:tc>
          <w:tcPr>
            <w:shd w:fill="auto" w:val="clear"/>
            <w:vAlign w:val="center"/>
          </w:tcPr>
          <w:p w:rsidR="00000000" w:rsidDel="00000000" w:rsidP="00000000" w:rsidRDefault="00000000" w:rsidRPr="00000000" w14:paraId="000001FC">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0.058</w:t>
            </w:r>
          </w:p>
        </w:tc>
        <w:tc>
          <w:tcPr>
            <w:shd w:fill="auto" w:val="clear"/>
            <w:vAlign w:val="center"/>
          </w:tcPr>
          <w:p w:rsidR="00000000" w:rsidDel="00000000" w:rsidP="00000000" w:rsidRDefault="00000000" w:rsidRPr="00000000" w14:paraId="000001FD">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r>
        <w:trPr>
          <w:cantSplit w:val="0"/>
          <w:trHeight w:val="357.12" w:hRule="atLeast"/>
          <w:tblHeader w:val="0"/>
        </w:trPr>
        <w:tc>
          <w:tcPr>
            <w:shd w:fill="auto" w:val="clear"/>
            <w:vAlign w:val="center"/>
          </w:tcPr>
          <w:p w:rsidR="00000000" w:rsidDel="00000000" w:rsidP="00000000" w:rsidRDefault="00000000" w:rsidRPr="00000000" w14:paraId="000001FE">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20</w:t>
            </w:r>
          </w:p>
        </w:tc>
        <w:tc>
          <w:tcPr>
            <w:shd w:fill="auto" w:val="clear"/>
            <w:vAlign w:val="center"/>
          </w:tcPr>
          <w:p w:rsidR="00000000" w:rsidDel="00000000" w:rsidP="00000000" w:rsidRDefault="00000000" w:rsidRPr="00000000" w14:paraId="000001FF">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0.994</w:t>
            </w:r>
          </w:p>
        </w:tc>
        <w:tc>
          <w:tcPr>
            <w:shd w:fill="auto" w:val="clear"/>
            <w:vAlign w:val="center"/>
          </w:tcPr>
          <w:p w:rsidR="00000000" w:rsidDel="00000000" w:rsidP="00000000" w:rsidRDefault="00000000" w:rsidRPr="00000000" w14:paraId="00000200">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0.06</w:t>
            </w:r>
          </w:p>
        </w:tc>
        <w:tc>
          <w:tcPr>
            <w:shd w:fill="auto" w:val="clear"/>
            <w:vAlign w:val="center"/>
          </w:tcPr>
          <w:p w:rsidR="00000000" w:rsidDel="00000000" w:rsidP="00000000" w:rsidRDefault="00000000" w:rsidRPr="00000000" w14:paraId="00000201">
            <w:pPr>
              <w:jc w:val="right"/>
              <w:rPr>
                <w:rFonts w:ascii="Calibri" w:cs="Calibri" w:eastAsia="Calibri" w:hAnsi="Calibri"/>
                <w:color w:val="000000"/>
              </w:rPr>
            </w:pPr>
            <w:r w:rsidDel="00000000" w:rsidR="00000000" w:rsidRPr="00000000">
              <w:rPr>
                <w:rFonts w:ascii="Calibri" w:cs="Calibri" w:eastAsia="Calibri" w:hAnsi="Calibri"/>
                <w:color w:val="000000"/>
                <w:rtl w:val="0"/>
              </w:rPr>
              <w:t xml:space="preserve">0.05</w:t>
            </w:r>
          </w:p>
        </w:tc>
      </w:tr>
    </w:tbl>
    <w:p w:rsidR="00000000" w:rsidDel="00000000" w:rsidP="00000000" w:rsidRDefault="00000000" w:rsidRPr="00000000" w14:paraId="00000202">
      <w:pPr>
        <w:pStyle w:val="Heading4"/>
        <w:rPr/>
      </w:pPr>
      <w:bookmarkStart w:colFirst="0" w:colLast="0" w:name="_heading=h.yuz43o3ijiio" w:id="17"/>
      <w:bookmarkEnd w:id="17"/>
      <w:r w:rsidDel="00000000" w:rsidR="00000000" w:rsidRPr="00000000">
        <w:rPr>
          <w:rtl w:val="0"/>
        </w:rPr>
        <w:t xml:space="preserve">Normalized Graph Vertex Count with Unique Port Count r</w:t>
      </w:r>
      <w:r w:rsidDel="00000000" w:rsidR="00000000" w:rsidRPr="00000000">
        <w:rPr>
          <w:rtl w:val="0"/>
        </w:rPr>
        <w:t xml:space="preserve">esults and Lessons Learned:</w:t>
      </w:r>
    </w:p>
    <w:p w:rsidR="00000000" w:rsidDel="00000000" w:rsidP="00000000" w:rsidRDefault="00000000" w:rsidRPr="00000000" w14:paraId="00000203">
      <w:pPr>
        <w:rPr/>
      </w:pPr>
      <w:r w:rsidDel="00000000" w:rsidR="00000000" w:rsidRPr="00000000">
        <w:rPr>
          <w:rtl w:val="0"/>
        </w:rPr>
        <w:t xml:space="preserve">The results of this technique were the most promising of the results as accuracy increased in a nearly inverse proportion to the loss, reaching desired results at approximately the 15th epoch. At this point the ANN appears to be functioning as desired, and has a smooth increase in accuracy accompanied with a smooth decrease in the loss rate.</w:t>
      </w:r>
      <w:r w:rsidDel="00000000" w:rsidR="00000000" w:rsidRPr="00000000">
        <w:rPr>
          <w:rtl w:val="0"/>
        </w:rPr>
      </w:r>
    </w:p>
    <w:p w:rsidR="00000000" w:rsidDel="00000000" w:rsidP="00000000" w:rsidRDefault="00000000" w:rsidRPr="00000000" w14:paraId="00000204">
      <w:pPr>
        <w:pStyle w:val="Heading1"/>
        <w:rPr/>
      </w:pPr>
      <w:r w:rsidDel="00000000" w:rsidR="00000000" w:rsidRPr="00000000">
        <w:rPr>
          <w:rtl w:val="0"/>
        </w:rPr>
        <w:t xml:space="preserve">Result</w:t>
      </w:r>
      <w:r w:rsidDel="00000000" w:rsidR="00000000" w:rsidRPr="00000000">
        <w:rPr>
          <w:rtl w:val="0"/>
        </w:rPr>
        <w:t xml:space="preserve">s</w:t>
      </w: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Utilizing basic ANN algorithms, it was shown that a combination of generalized subgraph information as well as detailed network traffic information was a determining factor in the performance of an ANN when applied to </w:t>
      </w:r>
      <w:r w:rsidDel="00000000" w:rsidR="00000000" w:rsidRPr="00000000">
        <w:rPr>
          <w:rtl w:val="0"/>
        </w:rPr>
        <w:t xml:space="preserve">UWF-ZeekData22 data</w:t>
      </w:r>
      <w:r w:rsidDel="00000000" w:rsidR="00000000" w:rsidRPr="00000000">
        <w:rPr>
          <w:rtl w:val="0"/>
        </w:rPr>
        <w:t xml:space="preserve">.  In the case of intrusion detection, keeping both detailed information from the point to point connections (edges showing connections, duration, and bytes transferred) as well as more global information about the environment in which those connections took place (graph vertices and number of ports utilized) allowed the ANN algorithms to obtain a higher level of accuracy while reducing loss levels during training.  From the figure presented in technique 4, you can see that once accuracy was obtained, it was stable and didn’t fluctuate as learning progressed.  Technique 4 was the best of both aspects of the data and combined detailed information with global environmental data about the subgraph the edges were included in.  This produced accuracy quickly and predictably.</w:t>
      </w:r>
      <w:r w:rsidDel="00000000" w:rsidR="00000000" w:rsidRPr="00000000">
        <w:rPr>
          <w:rtl w:val="0"/>
        </w:rPr>
      </w:r>
    </w:p>
    <w:p w:rsidR="00000000" w:rsidDel="00000000" w:rsidP="00000000" w:rsidRDefault="00000000" w:rsidRPr="00000000" w14:paraId="00000206">
      <w:pPr>
        <w:ind w:left="0" w:firstLine="0"/>
        <w:rPr/>
      </w:pPr>
      <w:r w:rsidDel="00000000" w:rsidR="00000000" w:rsidRPr="00000000">
        <w:rPr>
          <w:rtl w:val="0"/>
        </w:rPr>
      </w:r>
    </w:p>
    <w:p w:rsidR="00000000" w:rsidDel="00000000" w:rsidP="00000000" w:rsidRDefault="00000000" w:rsidRPr="00000000" w14:paraId="00000207">
      <w:pPr>
        <w:ind w:left="0" w:firstLine="0"/>
        <w:rPr/>
      </w:pPr>
      <w:r w:rsidDel="00000000" w:rsidR="00000000" w:rsidRPr="00000000">
        <w:rPr>
          <w:rtl w:val="0"/>
        </w:rPr>
        <w:t xml:space="preserve">Below are the combined results of each of the techniques, in terms of accuracy and loss.  Learning rate was not graphed as the rated applied was consistent across all 4 techniques and was therefore not an interesting or contributing factor to the results.</w:t>
      </w:r>
    </w:p>
    <w:p w:rsidR="00000000" w:rsidDel="00000000" w:rsidP="00000000" w:rsidRDefault="00000000" w:rsidRPr="00000000" w14:paraId="00000208">
      <w:pPr>
        <w:ind w:left="0" w:firstLine="0"/>
        <w:rPr/>
      </w:pPr>
      <w:r w:rsidDel="00000000" w:rsidR="00000000" w:rsidRPr="00000000">
        <w:rPr>
          <w:rtl w:val="0"/>
        </w:rPr>
      </w:r>
    </w:p>
    <w:p w:rsidR="00000000" w:rsidDel="00000000" w:rsidP="00000000" w:rsidRDefault="00000000" w:rsidRPr="00000000" w14:paraId="00000209">
      <w:pPr>
        <w:ind w:left="0" w:firstLine="0"/>
        <w:rPr/>
      </w:pPr>
      <w:r w:rsidDel="00000000" w:rsidR="00000000" w:rsidRPr="00000000">
        <w:rPr>
          <w:rtl w:val="0"/>
        </w:rPr>
        <w:t xml:space="preserve">The comparison of accuracy, across all approaches taken, shows that using edges data only had the worst outcome at less than 59% accuracy, while adding just the vertice count to the edge data eventually provided a high level of accuracy but it took the most epochs to obtain this and at one point, near 30 epochs, the accuracy rate actually fell.  Adding the subgraph’s unique port count to the vertice count, while promising at first, obtaining high accuracy near 15 epochs, wasn’t sustained and fell back until near 30 epochs.  Only the normalization of the vertice and port counts provided a level of accuracy early in the process, at around 10 epochs, that was sustained.  Thus this final approach was deemed successful.</w:t>
      </w:r>
    </w:p>
    <w:p w:rsidR="00000000" w:rsidDel="00000000" w:rsidP="00000000" w:rsidRDefault="00000000" w:rsidRPr="00000000" w14:paraId="0000020A">
      <w:pPr>
        <w:ind w:left="0" w:firstLine="0"/>
        <w:rPr/>
      </w:pPr>
      <w:r w:rsidDel="00000000" w:rsidR="00000000" w:rsidRPr="00000000">
        <w:rPr>
          <w:rtl w:val="0"/>
        </w:rPr>
      </w:r>
    </w:p>
    <w:p w:rsidR="00000000" w:rsidDel="00000000" w:rsidP="00000000" w:rsidRDefault="00000000" w:rsidRPr="00000000" w14:paraId="0000020B">
      <w:pPr>
        <w:ind w:left="0" w:firstLine="0"/>
        <w:rPr/>
      </w:pPr>
      <w:r w:rsidDel="00000000" w:rsidR="00000000" w:rsidRPr="00000000">
        <w:rPr>
          <w:rtl w:val="0"/>
        </w:rPr>
        <w:t xml:space="preserve">Analysis of the loss ratio is also important in understanding how successful the data is in teaching the ANN.  Using edge data only, the loss rate never dropped below 0.6, meaning that even with expected outcomes, the ANN could not reliably generate the correct answer.  Adding vertice counts for the subgraph was better but actually had worse initial results that fluctuated until finally settling down around epoch 30, but never obtained a low level of loss.  The next approach of adding the unique port across the subgraph, was very poor and ended near a high of 3.4, early in the process, but finally started to improve until near epoch 15 and slowed and never improved beyond the previous approaches loss level.  When normalization was introduced to the subgraphs vertice and port counts, the loss rate quickly dropped to near zero by epoch 10 and obtained a steady rate thereafter.  This graph, again shows that the final approach was the most successful of the four approaches used in training the ANN.</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5943600" cy="4279900"/>
            <wp:effectExtent b="12700" l="12700" r="12700" t="12700"/>
            <wp:docPr id="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427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Figure x - Accuracy comparison between the progressive approaches taken.</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drawing>
          <wp:inline distB="114300" distT="114300" distL="114300" distR="114300">
            <wp:extent cx="5943600" cy="4279900"/>
            <wp:effectExtent b="12700" l="12700" r="12700" t="1270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4279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12">
      <w:pPr>
        <w:rPr/>
      </w:pPr>
      <w:r w:rsidDel="00000000" w:rsidR="00000000" w:rsidRPr="00000000">
        <w:rPr>
          <w:b w:val="1"/>
          <w:rtl w:val="0"/>
        </w:rPr>
        <w:t xml:space="preserve">Figure x - Loss comparison between the progressive approaches taken.</w:t>
      </w:r>
      <w:r w:rsidDel="00000000" w:rsidR="00000000" w:rsidRPr="00000000">
        <w:rPr>
          <w:rtl w:val="0"/>
        </w:rPr>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pStyle w:val="Heading1"/>
        <w:rPr/>
      </w:pPr>
      <w:bookmarkStart w:colFirst="0" w:colLast="0" w:name="_heading=h.sisz6r7vybg0" w:id="18"/>
      <w:bookmarkEnd w:id="18"/>
      <w:r w:rsidDel="00000000" w:rsidR="00000000" w:rsidRPr="00000000">
        <w:rPr>
          <w:rtl w:val="0"/>
        </w:rPr>
        <w:t xml:space="preserve">Future Suggestions</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t xml:space="preserve">Future work might include producing a real-time environment where edges have an “age” and would be eliminated over time.  This would allow data to continually flow into the graph as network traffic occurs.  At specific time increments, a new edge would form from new data while the older, but not timed-out edges would be used to detect what was going on in near real-time.  Extractions would be made from the graph at a set time interval and that data would progress into the neural network to determine if an attack was occuring.</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pStyle w:val="Heading1"/>
        <w:spacing w:line="360" w:lineRule="auto"/>
        <w:jc w:val="center"/>
        <w:rPr>
          <w:rFonts w:ascii="Arial" w:cs="Arial" w:eastAsia="Arial" w:hAnsi="Arial"/>
          <w:color w:val="37393c"/>
          <w:sz w:val="24"/>
          <w:szCs w:val="24"/>
        </w:rPr>
      </w:pPr>
      <w:bookmarkStart w:colFirst="0" w:colLast="0" w:name="_heading=h.briq5bqfzkc8" w:id="19"/>
      <w:bookmarkEnd w:id="19"/>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219">
      <w:pPr>
        <w:spacing w:line="276" w:lineRule="auto"/>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 Bagui, S., Mink, D., Bagui, S., Ghosh, T., McElroy, T., Paredes, E., ... &amp; Plenkers, R. (2022). Detecting Reconnaissance and Discovery Tactics from the MITRE ATT&amp;CK Framework in Zeek Conn Logs Using Spark’s Machine Learning in the Big Data Framework. </w:t>
      </w:r>
      <w:r w:rsidDel="00000000" w:rsidR="00000000" w:rsidRPr="00000000">
        <w:rPr>
          <w:rFonts w:ascii="Arial" w:cs="Arial" w:eastAsia="Arial" w:hAnsi="Arial"/>
          <w:i w:val="1"/>
          <w:color w:val="222222"/>
          <w:sz w:val="24"/>
          <w:szCs w:val="24"/>
          <w:highlight w:val="white"/>
          <w:rtl w:val="0"/>
        </w:rPr>
        <w:t xml:space="preserve">Sensors</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i w:val="1"/>
          <w:color w:val="222222"/>
          <w:sz w:val="24"/>
          <w:szCs w:val="24"/>
          <w:highlight w:val="white"/>
          <w:rtl w:val="0"/>
        </w:rPr>
        <w:t xml:space="preserve">22</w:t>
      </w:r>
      <w:r w:rsidDel="00000000" w:rsidR="00000000" w:rsidRPr="00000000">
        <w:rPr>
          <w:rFonts w:ascii="Arial" w:cs="Arial" w:eastAsia="Arial" w:hAnsi="Arial"/>
          <w:color w:val="222222"/>
          <w:sz w:val="24"/>
          <w:szCs w:val="24"/>
          <w:highlight w:val="white"/>
          <w:rtl w:val="0"/>
        </w:rPr>
        <w:t xml:space="preserve">(20), 7999.</w:t>
      </w:r>
      <w:r w:rsidDel="00000000" w:rsidR="00000000" w:rsidRPr="00000000">
        <w:rPr>
          <w:rtl w:val="0"/>
        </w:rPr>
      </w:r>
    </w:p>
    <w:p w:rsidR="00000000" w:rsidDel="00000000" w:rsidP="00000000" w:rsidRDefault="00000000" w:rsidRPr="00000000" w14:paraId="0000021A">
      <w:pPr>
        <w:spacing w:line="276" w:lineRule="auto"/>
        <w:ind w:left="180" w:hanging="450"/>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1B">
      <w:pPr>
        <w:spacing w:line="276" w:lineRule="auto"/>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2. Paper from last semester</w:t>
      </w:r>
    </w:p>
    <w:p w:rsidR="00000000" w:rsidDel="00000000" w:rsidP="00000000" w:rsidRDefault="00000000" w:rsidRPr="00000000" w14:paraId="0000021C">
      <w:pPr>
        <w:shd w:fill="ffffff" w:val="clear"/>
        <w:ind w:left="180" w:hanging="450"/>
        <w:rPr>
          <w:rFonts w:ascii="Arial" w:cs="Arial" w:eastAsia="Arial" w:hAnsi="Arial"/>
          <w:color w:val="37393c"/>
          <w:sz w:val="24"/>
          <w:szCs w:val="24"/>
        </w:rPr>
      </w:pPr>
      <w:r w:rsidDel="00000000" w:rsidR="00000000" w:rsidRPr="00000000">
        <w:rPr>
          <w:rtl w:val="0"/>
        </w:rPr>
      </w:r>
    </w:p>
    <w:p w:rsidR="00000000" w:rsidDel="00000000" w:rsidP="00000000" w:rsidRDefault="00000000" w:rsidRPr="00000000" w14:paraId="0000021D">
      <w:pPr>
        <w:shd w:fill="ffffff" w:val="clear"/>
        <w:ind w:left="180" w:hanging="450"/>
        <w:rPr>
          <w:rFonts w:ascii="Arial" w:cs="Arial" w:eastAsia="Arial" w:hAnsi="Arial"/>
          <w:color w:val="37393c"/>
          <w:sz w:val="24"/>
          <w:szCs w:val="24"/>
        </w:rPr>
      </w:pPr>
      <w:sdt>
        <w:sdtPr>
          <w:tag w:val="goog_rdk_8"/>
        </w:sdtPr>
        <w:sdtContent>
          <w:commentRangeStart w:id="8"/>
        </w:sdtContent>
      </w:sdt>
      <w:r w:rsidDel="00000000" w:rsidR="00000000" w:rsidRPr="00000000">
        <w:rPr>
          <w:rFonts w:ascii="Arial" w:cs="Arial" w:eastAsia="Arial" w:hAnsi="Arial"/>
          <w:color w:val="37393c"/>
          <w:sz w:val="24"/>
          <w:szCs w:val="24"/>
          <w:rtl w:val="0"/>
        </w:rPr>
        <w:t xml:space="preserve">3.  Liu, Y. (2020). </w:t>
      </w:r>
      <w:r w:rsidDel="00000000" w:rsidR="00000000" w:rsidRPr="00000000">
        <w:rPr>
          <w:rFonts w:ascii="Arial" w:cs="Arial" w:eastAsia="Arial" w:hAnsi="Arial"/>
          <w:i w:val="1"/>
          <w:color w:val="37393c"/>
          <w:sz w:val="24"/>
          <w:szCs w:val="24"/>
          <w:rtl w:val="0"/>
        </w:rPr>
        <w:t xml:space="preserve">Python Machine Learning By Example: Build intelligent systems using Python, TensorFlow 2, PyTorch, and scikit-learn, 3rd Edition</w:t>
      </w:r>
      <w:r w:rsidDel="00000000" w:rsidR="00000000" w:rsidRPr="00000000">
        <w:rPr>
          <w:rFonts w:ascii="Arial" w:cs="Arial" w:eastAsia="Arial" w:hAnsi="Arial"/>
          <w:color w:val="37393c"/>
          <w:sz w:val="24"/>
          <w:szCs w:val="24"/>
          <w:rtl w:val="0"/>
        </w:rPr>
        <w:t xml:space="preserve"> (3rd ed.). Packt Publishing.</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1E">
      <w:pPr>
        <w:shd w:fill="ffffff" w:val="clear"/>
        <w:ind w:left="180" w:hanging="450"/>
        <w:rPr>
          <w:rFonts w:ascii="Arial" w:cs="Arial" w:eastAsia="Arial" w:hAnsi="Arial"/>
          <w:color w:val="37393c"/>
          <w:sz w:val="24"/>
          <w:szCs w:val="24"/>
        </w:rPr>
      </w:pPr>
      <w:r w:rsidDel="00000000" w:rsidR="00000000" w:rsidRPr="00000000">
        <w:rPr>
          <w:rtl w:val="0"/>
        </w:rPr>
      </w:r>
    </w:p>
    <w:p w:rsidR="00000000" w:rsidDel="00000000" w:rsidP="00000000" w:rsidRDefault="00000000" w:rsidRPr="00000000" w14:paraId="0000021F">
      <w:pPr>
        <w:shd w:fill="ffffff" w:val="clear"/>
        <w:ind w:left="180" w:hanging="450"/>
        <w:rPr>
          <w:rFonts w:ascii="Arial" w:cs="Arial" w:eastAsia="Arial" w:hAnsi="Arial"/>
          <w:color w:val="37393c"/>
          <w:sz w:val="24"/>
          <w:szCs w:val="24"/>
        </w:rPr>
      </w:pPr>
      <w:r w:rsidDel="00000000" w:rsidR="00000000" w:rsidRPr="00000000">
        <w:rPr>
          <w:rFonts w:ascii="Arial" w:cs="Arial" w:eastAsia="Arial" w:hAnsi="Arial"/>
          <w:color w:val="37393c"/>
          <w:sz w:val="24"/>
          <w:szCs w:val="24"/>
          <w:rtl w:val="0"/>
        </w:rPr>
        <w:t xml:space="preserve">4</w:t>
      </w:r>
      <w:sdt>
        <w:sdtPr>
          <w:tag w:val="goog_rdk_9"/>
        </w:sdtPr>
        <w:sdtContent>
          <w:commentRangeStart w:id="9"/>
        </w:sdtContent>
      </w:sdt>
      <w:r w:rsidDel="00000000" w:rsidR="00000000" w:rsidRPr="00000000">
        <w:rPr>
          <w:rFonts w:ascii="Arial" w:cs="Arial" w:eastAsia="Arial" w:hAnsi="Arial"/>
          <w:color w:val="37393c"/>
          <w:sz w:val="24"/>
          <w:szCs w:val="24"/>
          <w:rtl w:val="0"/>
        </w:rPr>
        <w:t xml:space="preserve">.  Kinsley, Harrison, and Daniel Kukieła. </w:t>
      </w:r>
      <w:r w:rsidDel="00000000" w:rsidR="00000000" w:rsidRPr="00000000">
        <w:rPr>
          <w:rFonts w:ascii="Arial" w:cs="Arial" w:eastAsia="Arial" w:hAnsi="Arial"/>
          <w:i w:val="1"/>
          <w:color w:val="37393c"/>
          <w:sz w:val="24"/>
          <w:szCs w:val="24"/>
          <w:rtl w:val="0"/>
        </w:rPr>
        <w:t xml:space="preserve">Neural Networks from Scratch in Python Building Neural Networks in Raw Python</w:t>
      </w:r>
      <w:r w:rsidDel="00000000" w:rsidR="00000000" w:rsidRPr="00000000">
        <w:rPr>
          <w:rFonts w:ascii="Arial" w:cs="Arial" w:eastAsia="Arial" w:hAnsi="Arial"/>
          <w:color w:val="37393c"/>
          <w:sz w:val="24"/>
          <w:szCs w:val="24"/>
          <w:rtl w:val="0"/>
        </w:rPr>
        <w:t xml:space="preserve">. Printed by the Author, 2020.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20">
      <w:pPr>
        <w:shd w:fill="ffffff" w:val="clear"/>
        <w:ind w:left="180" w:hanging="450"/>
        <w:rPr>
          <w:rFonts w:ascii="Arial" w:cs="Arial" w:eastAsia="Arial" w:hAnsi="Arial"/>
          <w:color w:val="37393c"/>
          <w:sz w:val="24"/>
          <w:szCs w:val="24"/>
        </w:rPr>
      </w:pPr>
      <w:r w:rsidDel="00000000" w:rsidR="00000000" w:rsidRPr="00000000">
        <w:rPr>
          <w:rtl w:val="0"/>
        </w:rPr>
      </w:r>
    </w:p>
    <w:p w:rsidR="00000000" w:rsidDel="00000000" w:rsidP="00000000" w:rsidRDefault="00000000" w:rsidRPr="00000000" w14:paraId="00000221">
      <w:pPr>
        <w:shd w:fill="ffffff" w:val="clear"/>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37393c"/>
          <w:sz w:val="24"/>
          <w:szCs w:val="24"/>
          <w:rtl w:val="0"/>
        </w:rPr>
        <w:t xml:space="preserve">5.  </w:t>
      </w:r>
      <w:r w:rsidDel="00000000" w:rsidR="00000000" w:rsidRPr="00000000">
        <w:rPr>
          <w:rFonts w:ascii="Arial" w:cs="Arial" w:eastAsia="Arial" w:hAnsi="Arial"/>
          <w:color w:val="222222"/>
          <w:sz w:val="24"/>
          <w:szCs w:val="24"/>
          <w:highlight w:val="white"/>
          <w:rtl w:val="0"/>
        </w:rPr>
        <w:t xml:space="preserve">Duchi, J., Hazan, E., &amp; Singer, Y. (2011). Adaptive subgradient methods for online learning and   stochastic optimization. </w:t>
      </w:r>
      <w:r w:rsidDel="00000000" w:rsidR="00000000" w:rsidRPr="00000000">
        <w:rPr>
          <w:rFonts w:ascii="Arial" w:cs="Arial" w:eastAsia="Arial" w:hAnsi="Arial"/>
          <w:i w:val="1"/>
          <w:color w:val="222222"/>
          <w:sz w:val="24"/>
          <w:szCs w:val="24"/>
          <w:highlight w:val="white"/>
          <w:rtl w:val="0"/>
        </w:rPr>
        <w:t xml:space="preserve">Journal of machine learning research</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i w:val="1"/>
          <w:color w:val="222222"/>
          <w:sz w:val="24"/>
          <w:szCs w:val="24"/>
          <w:highlight w:val="white"/>
          <w:rtl w:val="0"/>
        </w:rPr>
        <w:t xml:space="preserve">12</w:t>
      </w:r>
      <w:r w:rsidDel="00000000" w:rsidR="00000000" w:rsidRPr="00000000">
        <w:rPr>
          <w:rFonts w:ascii="Arial" w:cs="Arial" w:eastAsia="Arial" w:hAnsi="Arial"/>
          <w:color w:val="222222"/>
          <w:sz w:val="24"/>
          <w:szCs w:val="24"/>
          <w:highlight w:val="white"/>
          <w:rtl w:val="0"/>
        </w:rPr>
        <w:t xml:space="preserve">(7).</w:t>
      </w:r>
    </w:p>
    <w:p w:rsidR="00000000" w:rsidDel="00000000" w:rsidP="00000000" w:rsidRDefault="00000000" w:rsidRPr="00000000" w14:paraId="00000222">
      <w:pPr>
        <w:shd w:fill="ffffff" w:val="clear"/>
        <w:spacing w:after="240" w:before="240" w:lineRule="auto"/>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6.  Hinton, G. (n.d.). </w:t>
      </w:r>
      <w:r w:rsidDel="00000000" w:rsidR="00000000" w:rsidRPr="00000000">
        <w:rPr>
          <w:rFonts w:ascii="Arial" w:cs="Arial" w:eastAsia="Arial" w:hAnsi="Arial"/>
          <w:i w:val="1"/>
          <w:color w:val="222222"/>
          <w:sz w:val="24"/>
          <w:szCs w:val="24"/>
          <w:highlight w:val="white"/>
          <w:rtl w:val="0"/>
        </w:rPr>
        <w:t xml:space="preserve">Neural Networks for Machine Learning</w:t>
      </w:r>
      <w:r w:rsidDel="00000000" w:rsidR="00000000" w:rsidRPr="00000000">
        <w:rPr>
          <w:rFonts w:ascii="Arial" w:cs="Arial" w:eastAsia="Arial" w:hAnsi="Arial"/>
          <w:color w:val="222222"/>
          <w:sz w:val="24"/>
          <w:szCs w:val="24"/>
          <w:highlight w:val="white"/>
          <w:rtl w:val="0"/>
        </w:rPr>
        <w:t xml:space="preserve">. Retrieved April 11, 2023, from</w:t>
        <w:br w:type="textWrapping"/>
        <w:t xml:space="preserve">         http://www.cs.toronto.edu/~tijmen/csc321/slides/lecture_slides_lec6.pdf </w:t>
      </w:r>
    </w:p>
    <w:p w:rsidR="00000000" w:rsidDel="00000000" w:rsidP="00000000" w:rsidRDefault="00000000" w:rsidRPr="00000000" w14:paraId="00000223">
      <w:pPr>
        <w:shd w:fill="ffffff" w:val="clear"/>
        <w:ind w:left="180" w:hanging="450"/>
        <w:rPr>
          <w:rFonts w:ascii="Arial" w:cs="Arial" w:eastAsia="Arial" w:hAnsi="Arial"/>
          <w:color w:val="222222"/>
          <w:sz w:val="24"/>
          <w:szCs w:val="24"/>
          <w:highlight w:val="white"/>
        </w:rPr>
      </w:pPr>
      <w:sdt>
        <w:sdtPr>
          <w:tag w:val="goog_rdk_10"/>
        </w:sdtPr>
        <w:sdtContent>
          <w:commentRangeStart w:id="10"/>
        </w:sdtContent>
      </w:sdt>
      <w:r w:rsidDel="00000000" w:rsidR="00000000" w:rsidRPr="00000000">
        <w:rPr>
          <w:rtl w:val="0"/>
        </w:rPr>
      </w:r>
    </w:p>
    <w:p w:rsidR="00000000" w:rsidDel="00000000" w:rsidP="00000000" w:rsidRDefault="00000000" w:rsidRPr="00000000" w14:paraId="00000224">
      <w:pPr>
        <w:shd w:fill="ffffff" w:val="clear"/>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7.  Ward, R., Wu, X., &amp; Bottou, L. (2020). Adagrad stepsizes: Sharp convergence over nonconvex landscapes. </w:t>
      </w:r>
      <w:r w:rsidDel="00000000" w:rsidR="00000000" w:rsidRPr="00000000">
        <w:rPr>
          <w:rFonts w:ascii="Arial" w:cs="Arial" w:eastAsia="Arial" w:hAnsi="Arial"/>
          <w:i w:val="1"/>
          <w:color w:val="222222"/>
          <w:sz w:val="24"/>
          <w:szCs w:val="24"/>
          <w:highlight w:val="white"/>
          <w:rtl w:val="0"/>
        </w:rPr>
        <w:t xml:space="preserve">The Journal of Machine Learning Research</w:t>
      </w:r>
      <w:r w:rsidDel="00000000" w:rsidR="00000000" w:rsidRPr="00000000">
        <w:rPr>
          <w:rFonts w:ascii="Arial" w:cs="Arial" w:eastAsia="Arial" w:hAnsi="Arial"/>
          <w:color w:val="222222"/>
          <w:sz w:val="24"/>
          <w:szCs w:val="24"/>
          <w:highlight w:val="white"/>
          <w:rtl w:val="0"/>
        </w:rPr>
        <w:t xml:space="preserve">, </w:t>
      </w:r>
      <w:r w:rsidDel="00000000" w:rsidR="00000000" w:rsidRPr="00000000">
        <w:rPr>
          <w:rFonts w:ascii="Arial" w:cs="Arial" w:eastAsia="Arial" w:hAnsi="Arial"/>
          <w:i w:val="1"/>
          <w:color w:val="222222"/>
          <w:sz w:val="24"/>
          <w:szCs w:val="24"/>
          <w:highlight w:val="white"/>
          <w:rtl w:val="0"/>
        </w:rPr>
        <w:t xml:space="preserve">21</w:t>
      </w:r>
      <w:r w:rsidDel="00000000" w:rsidR="00000000" w:rsidRPr="00000000">
        <w:rPr>
          <w:rFonts w:ascii="Arial" w:cs="Arial" w:eastAsia="Arial" w:hAnsi="Arial"/>
          <w:color w:val="222222"/>
          <w:sz w:val="24"/>
          <w:szCs w:val="24"/>
          <w:highlight w:val="white"/>
          <w:rtl w:val="0"/>
        </w:rPr>
        <w:t xml:space="preserve">(1), 9047-9076.</w:t>
      </w:r>
    </w:p>
    <w:p w:rsidR="00000000" w:rsidDel="00000000" w:rsidP="00000000" w:rsidRDefault="00000000" w:rsidRPr="00000000" w14:paraId="00000225">
      <w:pPr>
        <w:shd w:fill="ffffff" w:val="clear"/>
        <w:ind w:left="180" w:hanging="450"/>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26">
      <w:pPr>
        <w:shd w:fill="ffffff" w:val="clear"/>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8.  Kingma, D. P., &amp; Ba, J. (2014). Adam: A method for stochastic optimization. </w:t>
      </w:r>
      <w:r w:rsidDel="00000000" w:rsidR="00000000" w:rsidRPr="00000000">
        <w:rPr>
          <w:rFonts w:ascii="Arial" w:cs="Arial" w:eastAsia="Arial" w:hAnsi="Arial"/>
          <w:i w:val="1"/>
          <w:color w:val="222222"/>
          <w:sz w:val="24"/>
          <w:szCs w:val="24"/>
          <w:highlight w:val="white"/>
          <w:rtl w:val="0"/>
        </w:rPr>
        <w:t xml:space="preserve">arXiv preprint arXiv:1412.6980</w:t>
      </w:r>
      <w:r w:rsidDel="00000000" w:rsidR="00000000" w:rsidRPr="00000000">
        <w:rPr>
          <w:rFonts w:ascii="Arial" w:cs="Arial" w:eastAsia="Arial" w:hAnsi="Arial"/>
          <w:color w:val="222222"/>
          <w:sz w:val="24"/>
          <w:szCs w:val="24"/>
          <w:highlight w:val="white"/>
          <w:rtl w:val="0"/>
        </w:rPr>
        <w:t xml:space="preserve">.</w:t>
      </w:r>
    </w:p>
    <w:p w:rsidR="00000000" w:rsidDel="00000000" w:rsidP="00000000" w:rsidRDefault="00000000" w:rsidRPr="00000000" w14:paraId="00000227">
      <w:pPr>
        <w:shd w:fill="ffffff" w:val="clear"/>
        <w:ind w:left="180" w:hanging="450"/>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28">
      <w:pPr>
        <w:shd w:fill="ffffff" w:val="clear"/>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9.  Landro, N., Gallo, I., &amp; La Grassa, R. (2020). Mixing Adam and SGD: a combined optimization method. </w:t>
      </w:r>
      <w:r w:rsidDel="00000000" w:rsidR="00000000" w:rsidRPr="00000000">
        <w:rPr>
          <w:rFonts w:ascii="Arial" w:cs="Arial" w:eastAsia="Arial" w:hAnsi="Arial"/>
          <w:i w:val="1"/>
          <w:color w:val="222222"/>
          <w:sz w:val="24"/>
          <w:szCs w:val="24"/>
          <w:highlight w:val="white"/>
          <w:rtl w:val="0"/>
        </w:rPr>
        <w:t xml:space="preserve">arXiv preprint arXiv:2011.08042</w:t>
      </w:r>
      <w:r w:rsidDel="00000000" w:rsidR="00000000" w:rsidRPr="00000000">
        <w:rPr>
          <w:rFonts w:ascii="Arial" w:cs="Arial" w:eastAsia="Arial" w:hAnsi="Arial"/>
          <w:color w:val="222222"/>
          <w:sz w:val="24"/>
          <w:szCs w:val="24"/>
          <w:highlight w:val="white"/>
          <w:rtl w:val="0"/>
        </w:rPr>
        <w:t xml:space="preserve">.</w:t>
      </w:r>
    </w:p>
    <w:p w:rsidR="00000000" w:rsidDel="00000000" w:rsidP="00000000" w:rsidRDefault="00000000" w:rsidRPr="00000000" w14:paraId="00000229">
      <w:pPr>
        <w:shd w:fill="ffffff" w:val="clear"/>
        <w:ind w:left="180" w:hanging="450"/>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2A">
      <w:pPr>
        <w:shd w:fill="ffffff" w:val="clear"/>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10.  Dunne, R. A., &amp; Campbell, N. A. (1997, June). On the pairing of the softmax activation and cross-entropy penalty functions and the derivation of the softmax activation function. In </w:t>
      </w:r>
      <w:r w:rsidDel="00000000" w:rsidR="00000000" w:rsidRPr="00000000">
        <w:rPr>
          <w:rFonts w:ascii="Arial" w:cs="Arial" w:eastAsia="Arial" w:hAnsi="Arial"/>
          <w:i w:val="1"/>
          <w:color w:val="222222"/>
          <w:sz w:val="24"/>
          <w:szCs w:val="24"/>
          <w:highlight w:val="white"/>
          <w:rtl w:val="0"/>
        </w:rPr>
        <w:t xml:space="preserve">Proc. 8th Aust. Conf. on the Neural Networks, Melbourne</w:t>
      </w:r>
      <w:r w:rsidDel="00000000" w:rsidR="00000000" w:rsidRPr="00000000">
        <w:rPr>
          <w:rFonts w:ascii="Arial" w:cs="Arial" w:eastAsia="Arial" w:hAnsi="Arial"/>
          <w:color w:val="222222"/>
          <w:sz w:val="24"/>
          <w:szCs w:val="24"/>
          <w:highlight w:val="white"/>
          <w:rtl w:val="0"/>
        </w:rPr>
        <w:t xml:space="preserve"> (Vol. 181, p. 185). Citeseer.</w:t>
      </w:r>
    </w:p>
    <w:p w:rsidR="00000000" w:rsidDel="00000000" w:rsidP="00000000" w:rsidRDefault="00000000" w:rsidRPr="00000000" w14:paraId="0000022B">
      <w:pPr>
        <w:shd w:fill="ffffff" w:val="clear"/>
        <w:ind w:left="180" w:hanging="450"/>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2C">
      <w:pPr>
        <w:shd w:fill="ffffff" w:val="clear"/>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11.  Zou, F., Shen, L., Jie, Z., Zhang, W., &amp; Liu, W. (2019). A sufficient condition for convergences of adam and rmsprop. In </w:t>
      </w:r>
      <w:r w:rsidDel="00000000" w:rsidR="00000000" w:rsidRPr="00000000">
        <w:rPr>
          <w:rFonts w:ascii="Arial" w:cs="Arial" w:eastAsia="Arial" w:hAnsi="Arial"/>
          <w:i w:val="1"/>
          <w:color w:val="222222"/>
          <w:sz w:val="24"/>
          <w:szCs w:val="24"/>
          <w:highlight w:val="white"/>
          <w:rtl w:val="0"/>
        </w:rPr>
        <w:t xml:space="preserve">Proceedings of the IEEE/CVF conference on computer vision and pattern </w:t>
      </w:r>
      <w:commentRangeEnd w:id="10"/>
      <w:r w:rsidDel="00000000" w:rsidR="00000000" w:rsidRPr="00000000">
        <w:commentReference w:id="10"/>
      </w:r>
      <w:r w:rsidDel="00000000" w:rsidR="00000000" w:rsidRPr="00000000">
        <w:rPr>
          <w:rFonts w:ascii="Arial" w:cs="Arial" w:eastAsia="Arial" w:hAnsi="Arial"/>
          <w:i w:val="1"/>
          <w:color w:val="222222"/>
          <w:sz w:val="24"/>
          <w:szCs w:val="24"/>
          <w:highlight w:val="white"/>
          <w:rtl w:val="0"/>
        </w:rPr>
        <w:t xml:space="preserve">recognition</w:t>
      </w:r>
      <w:r w:rsidDel="00000000" w:rsidR="00000000" w:rsidRPr="00000000">
        <w:rPr>
          <w:rFonts w:ascii="Arial" w:cs="Arial" w:eastAsia="Arial" w:hAnsi="Arial"/>
          <w:color w:val="222222"/>
          <w:sz w:val="24"/>
          <w:szCs w:val="24"/>
          <w:highlight w:val="white"/>
          <w:rtl w:val="0"/>
        </w:rPr>
        <w:t xml:space="preserve"> (pp. 11127-11135).</w:t>
      </w:r>
    </w:p>
    <w:p w:rsidR="00000000" w:rsidDel="00000000" w:rsidP="00000000" w:rsidRDefault="00000000" w:rsidRPr="00000000" w14:paraId="0000022D">
      <w:pPr>
        <w:shd w:fill="ffffff" w:val="clear"/>
        <w:ind w:left="180" w:hanging="450"/>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2E">
      <w:pPr>
        <w:shd w:fill="ffffff" w:val="clear"/>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12. </w:t>
      </w:r>
      <w:r w:rsidDel="00000000" w:rsidR="00000000" w:rsidRPr="00000000">
        <w:rPr>
          <w:rFonts w:ascii="Arial" w:cs="Arial" w:eastAsia="Arial" w:hAnsi="Arial"/>
          <w:color w:val="333333"/>
          <w:sz w:val="24"/>
          <w:szCs w:val="24"/>
          <w:shd w:fill="fcfcfc" w:val="clear"/>
          <w:rtl w:val="0"/>
        </w:rPr>
        <w:t xml:space="preserve">Leevy, J.L., Hancock, J., Zuech, R. </w:t>
      </w:r>
      <w:r w:rsidDel="00000000" w:rsidR="00000000" w:rsidRPr="00000000">
        <w:rPr>
          <w:rFonts w:ascii="Arial" w:cs="Arial" w:eastAsia="Arial" w:hAnsi="Arial"/>
          <w:i w:val="1"/>
          <w:color w:val="333333"/>
          <w:sz w:val="24"/>
          <w:szCs w:val="24"/>
          <w:shd w:fill="fcfcfc" w:val="clear"/>
          <w:rtl w:val="0"/>
        </w:rPr>
        <w:t xml:space="preserve">et al.</w:t>
      </w:r>
      <w:r w:rsidDel="00000000" w:rsidR="00000000" w:rsidRPr="00000000">
        <w:rPr>
          <w:rFonts w:ascii="Arial" w:cs="Arial" w:eastAsia="Arial" w:hAnsi="Arial"/>
          <w:color w:val="333333"/>
          <w:sz w:val="24"/>
          <w:szCs w:val="24"/>
          <w:shd w:fill="fcfcfc" w:val="clear"/>
          <w:rtl w:val="0"/>
        </w:rPr>
        <w:t xml:space="preserve"> Detecting cybersecurity attacks across different network features and learners. </w:t>
      </w:r>
      <w:r w:rsidDel="00000000" w:rsidR="00000000" w:rsidRPr="00000000">
        <w:rPr>
          <w:rFonts w:ascii="Arial" w:cs="Arial" w:eastAsia="Arial" w:hAnsi="Arial"/>
          <w:i w:val="1"/>
          <w:color w:val="333333"/>
          <w:sz w:val="24"/>
          <w:szCs w:val="24"/>
          <w:shd w:fill="fcfcfc" w:val="clear"/>
          <w:rtl w:val="0"/>
        </w:rPr>
        <w:t xml:space="preserve">J Big Data</w:t>
      </w:r>
      <w:r w:rsidDel="00000000" w:rsidR="00000000" w:rsidRPr="00000000">
        <w:rPr>
          <w:rFonts w:ascii="Arial" w:cs="Arial" w:eastAsia="Arial" w:hAnsi="Arial"/>
          <w:color w:val="333333"/>
          <w:sz w:val="24"/>
          <w:szCs w:val="24"/>
          <w:shd w:fill="fcfcfc" w:val="clear"/>
          <w:rtl w:val="0"/>
        </w:rPr>
        <w:t xml:space="preserve"> 8, 38 (2021). https://doi.org/10.1186/s40537-021-00426-w</w:t>
      </w:r>
      <w:r w:rsidDel="00000000" w:rsidR="00000000" w:rsidRPr="00000000">
        <w:rPr>
          <w:rtl w:val="0"/>
        </w:rPr>
      </w:r>
    </w:p>
    <w:p w:rsidR="00000000" w:rsidDel="00000000" w:rsidP="00000000" w:rsidRDefault="00000000" w:rsidRPr="00000000" w14:paraId="0000022F">
      <w:pPr>
        <w:shd w:fill="ffffff" w:val="clear"/>
        <w:ind w:left="180" w:hanging="450"/>
        <w:rPr>
          <w:rFonts w:ascii="Arial" w:cs="Arial" w:eastAsia="Arial" w:hAnsi="Arial"/>
          <w:color w:val="37393c"/>
          <w:sz w:val="24"/>
          <w:szCs w:val="24"/>
        </w:rPr>
      </w:pPr>
      <w:r w:rsidDel="00000000" w:rsidR="00000000" w:rsidRPr="00000000">
        <w:rPr>
          <w:rtl w:val="0"/>
        </w:rPr>
      </w:r>
    </w:p>
    <w:p w:rsidR="00000000" w:rsidDel="00000000" w:rsidP="00000000" w:rsidRDefault="00000000" w:rsidRPr="00000000" w14:paraId="00000230">
      <w:pPr>
        <w:shd w:fill="ffffff" w:val="clear"/>
        <w:ind w:left="180" w:hanging="45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13. Chapman, A., Allen, M. D., &amp; Blaustein, B. T. (2012, June). It's About the Data: Provenance as a Tool for Assessing Data Fitness. In </w:t>
      </w:r>
      <w:r w:rsidDel="00000000" w:rsidR="00000000" w:rsidRPr="00000000">
        <w:rPr>
          <w:rFonts w:ascii="Arial" w:cs="Arial" w:eastAsia="Arial" w:hAnsi="Arial"/>
          <w:i w:val="1"/>
          <w:color w:val="222222"/>
          <w:sz w:val="24"/>
          <w:szCs w:val="24"/>
          <w:highlight w:val="white"/>
          <w:rtl w:val="0"/>
        </w:rPr>
        <w:t xml:space="preserve">TaPP</w:t>
      </w:r>
      <w:r w:rsidDel="00000000" w:rsidR="00000000" w:rsidRPr="00000000">
        <w:rPr>
          <w:rFonts w:ascii="Arial" w:cs="Arial" w:eastAsia="Arial" w:hAnsi="Arial"/>
          <w:color w:val="222222"/>
          <w:sz w:val="24"/>
          <w:szCs w:val="24"/>
          <w:highlight w:val="white"/>
          <w:rtl w:val="0"/>
        </w:rPr>
        <w:t xml:space="preserve">.</w:t>
      </w:r>
    </w:p>
    <w:p w:rsidR="00000000" w:rsidDel="00000000" w:rsidP="00000000" w:rsidRDefault="00000000" w:rsidRPr="00000000" w14:paraId="00000231">
      <w:pPr>
        <w:shd w:fill="ffffff" w:val="clear"/>
        <w:ind w:left="-270" w:firstLine="0"/>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232">
      <w:pPr>
        <w:shd w:fill="ffffff" w:val="clear"/>
        <w:ind w:left="180" w:hanging="450"/>
        <w:rPr>
          <w:rFonts w:ascii="Arial" w:cs="Arial" w:eastAsia="Arial" w:hAnsi="Arial"/>
          <w:sz w:val="24"/>
          <w:szCs w:val="24"/>
        </w:rPr>
      </w:pPr>
      <w:r w:rsidDel="00000000" w:rsidR="00000000" w:rsidRPr="00000000">
        <w:rPr>
          <w:rFonts w:ascii="Arial" w:cs="Arial" w:eastAsia="Arial" w:hAnsi="Arial"/>
          <w:color w:val="222222"/>
          <w:sz w:val="24"/>
          <w:szCs w:val="24"/>
          <w:highlight w:val="white"/>
          <w:rtl w:val="0"/>
        </w:rPr>
        <w:t xml:space="preserve">14</w:t>
      </w:r>
      <w:r w:rsidDel="00000000" w:rsidR="00000000" w:rsidRPr="00000000">
        <w:rPr>
          <w:rFonts w:ascii="Arial" w:cs="Arial" w:eastAsia="Arial" w:hAnsi="Arial"/>
          <w:sz w:val="24"/>
          <w:szCs w:val="24"/>
          <w:highlight w:val="white"/>
          <w:rtl w:val="0"/>
        </w:rPr>
        <w:t xml:space="preserve">.</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highlight w:val="white"/>
          <w:rtl w:val="0"/>
        </w:rPr>
        <w:t xml:space="preserve">Lv, M., Dong, C., Chen, T., Zhu, T., Song, Q., &amp; Fan, Y. (2021). A Heterogeneous Graph Learning Model for Cyber-Attack Detection. </w:t>
      </w:r>
      <w:r w:rsidDel="00000000" w:rsidR="00000000" w:rsidRPr="00000000">
        <w:rPr>
          <w:rFonts w:ascii="Arial" w:cs="Arial" w:eastAsia="Arial" w:hAnsi="Arial"/>
          <w:i w:val="1"/>
          <w:sz w:val="24"/>
          <w:szCs w:val="24"/>
          <w:highlight w:val="white"/>
          <w:rtl w:val="0"/>
        </w:rPr>
        <w:t xml:space="preserve">arXiv preprint arXiv:2112.08986</w:t>
      </w:r>
      <w:r w:rsidDel="00000000" w:rsidR="00000000" w:rsidRPr="00000000">
        <w:rPr>
          <w:rFonts w:ascii="Arial" w:cs="Arial" w:eastAsia="Arial" w:hAnsi="Arial"/>
          <w:sz w:val="24"/>
          <w:szCs w:val="24"/>
          <w:highlight w:val="white"/>
          <w:rtl w:val="0"/>
        </w:rPr>
        <w:t xml:space="preserve">.</w:t>
      </w:r>
      <w:r w:rsidDel="00000000" w:rsidR="00000000" w:rsidRPr="00000000">
        <w:rPr>
          <w:rtl w:val="0"/>
        </w:rPr>
      </w:r>
    </w:p>
    <w:p w:rsidR="00000000" w:rsidDel="00000000" w:rsidP="00000000" w:rsidRDefault="00000000" w:rsidRPr="00000000" w14:paraId="00000233">
      <w:pPr>
        <w:shd w:fill="ffffff" w:val="clear"/>
        <w:ind w:left="180" w:hanging="450"/>
        <w:rPr>
          <w:rFonts w:ascii="Arial" w:cs="Arial" w:eastAsia="Arial" w:hAnsi="Arial"/>
          <w:sz w:val="24"/>
          <w:szCs w:val="24"/>
        </w:rPr>
      </w:pPr>
      <w:r w:rsidDel="00000000" w:rsidR="00000000" w:rsidRPr="00000000">
        <w:rPr>
          <w:rtl w:val="0"/>
        </w:rPr>
      </w:r>
    </w:p>
    <w:p w:rsidR="00000000" w:rsidDel="00000000" w:rsidP="00000000" w:rsidRDefault="00000000" w:rsidRPr="00000000" w14:paraId="00000234">
      <w:pPr>
        <w:shd w:fill="ffffff" w:val="clear"/>
        <w:ind w:left="180" w:hanging="450"/>
        <w:rPr>
          <w:rFonts w:ascii="Arial" w:cs="Arial" w:eastAsia="Arial" w:hAnsi="Arial"/>
          <w:i w:val="1"/>
          <w:sz w:val="24"/>
          <w:szCs w:val="24"/>
          <w:highlight w:val="white"/>
        </w:rPr>
      </w:pPr>
      <w:r w:rsidDel="00000000" w:rsidR="00000000" w:rsidRPr="00000000">
        <w:rPr>
          <w:rFonts w:ascii="Arial" w:cs="Arial" w:eastAsia="Arial" w:hAnsi="Arial"/>
          <w:i w:val="1"/>
          <w:sz w:val="24"/>
          <w:szCs w:val="24"/>
          <w:highlight w:val="white"/>
          <w:rtl w:val="0"/>
        </w:rPr>
        <w:t xml:space="preserve">15.  Removed.</w:t>
      </w:r>
      <w:r w:rsidDel="00000000" w:rsidR="00000000" w:rsidRPr="00000000">
        <w:rPr>
          <w:rtl w:val="0"/>
        </w:rPr>
      </w:r>
    </w:p>
    <w:p w:rsidR="00000000" w:rsidDel="00000000" w:rsidP="00000000" w:rsidRDefault="00000000" w:rsidRPr="00000000" w14:paraId="00000235">
      <w:pPr>
        <w:shd w:fill="ffffff" w:val="clear"/>
        <w:ind w:left="180" w:hanging="45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36">
      <w:pPr>
        <w:shd w:fill="ffffff" w:val="clear"/>
        <w:ind w:left="180" w:hanging="45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16. Wu, Z., Pan, S., Chen, F., Long, G., Zhang, C., &amp; Philip, S. Y. (2020). A comprehensive survey on graph neural networks. </w:t>
      </w:r>
      <w:r w:rsidDel="00000000" w:rsidR="00000000" w:rsidRPr="00000000">
        <w:rPr>
          <w:rFonts w:ascii="Arial" w:cs="Arial" w:eastAsia="Arial" w:hAnsi="Arial"/>
          <w:i w:val="1"/>
          <w:sz w:val="24"/>
          <w:szCs w:val="24"/>
          <w:highlight w:val="white"/>
          <w:rtl w:val="0"/>
        </w:rPr>
        <w:t xml:space="preserve">IEEE transactions on neural networks and learning systems</w:t>
      </w:r>
      <w:r w:rsidDel="00000000" w:rsidR="00000000" w:rsidRPr="00000000">
        <w:rPr>
          <w:rFonts w:ascii="Arial" w:cs="Arial" w:eastAsia="Arial" w:hAnsi="Arial"/>
          <w:sz w:val="24"/>
          <w:szCs w:val="24"/>
          <w:highlight w:val="white"/>
          <w:rtl w:val="0"/>
        </w:rPr>
        <w:t xml:space="preserve">, </w:t>
      </w:r>
      <w:r w:rsidDel="00000000" w:rsidR="00000000" w:rsidRPr="00000000">
        <w:rPr>
          <w:rFonts w:ascii="Arial" w:cs="Arial" w:eastAsia="Arial" w:hAnsi="Arial"/>
          <w:i w:val="1"/>
          <w:sz w:val="24"/>
          <w:szCs w:val="24"/>
          <w:highlight w:val="white"/>
          <w:rtl w:val="0"/>
        </w:rPr>
        <w:t xml:space="preserve">32</w:t>
      </w:r>
      <w:r w:rsidDel="00000000" w:rsidR="00000000" w:rsidRPr="00000000">
        <w:rPr>
          <w:rFonts w:ascii="Arial" w:cs="Arial" w:eastAsia="Arial" w:hAnsi="Arial"/>
          <w:sz w:val="24"/>
          <w:szCs w:val="24"/>
          <w:highlight w:val="white"/>
          <w:rtl w:val="0"/>
        </w:rPr>
        <w:t xml:space="preserve">(1), 4-24.</w:t>
      </w:r>
    </w:p>
    <w:p w:rsidR="00000000" w:rsidDel="00000000" w:rsidP="00000000" w:rsidRDefault="00000000" w:rsidRPr="00000000" w14:paraId="00000237">
      <w:pPr>
        <w:shd w:fill="ffffff" w:val="clear"/>
        <w:ind w:left="180" w:hanging="450"/>
        <w:rPr>
          <w:rFonts w:ascii="Arial" w:cs="Arial" w:eastAsia="Arial" w:hAnsi="Arial"/>
          <w:sz w:val="24"/>
          <w:szCs w:val="24"/>
          <w:highlight w:val="white"/>
        </w:rPr>
      </w:pPr>
      <w:r w:rsidDel="00000000" w:rsidR="00000000" w:rsidRPr="00000000">
        <w:rPr>
          <w:rtl w:val="0"/>
        </w:rPr>
      </w:r>
    </w:p>
    <w:p w:rsidR="00000000" w:rsidDel="00000000" w:rsidP="00000000" w:rsidRDefault="00000000" w:rsidRPr="00000000" w14:paraId="00000238">
      <w:pPr>
        <w:shd w:fill="ffffff" w:val="clear"/>
        <w:ind w:left="180" w:hanging="450"/>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17. Bagui, S. S., Mink, D., Bagui, S. C., Ghosh, T., Plenkers, R., McElroy, T., ... &amp; Shabanali, S. (2023). Introducing UWF-ZeekData22: A Comprehensive Network Traffic Dataset Based on the MITRE ATT&amp;CK Framework. Data, 8(1), 18.</w:t>
      </w:r>
    </w:p>
    <w:sectPr>
      <w:headerReference r:id="rId19"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Sikha Bagui" w:id="3" w:date="2023-04-29T20:52:26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Explain UWF-ZeekData22 briefly</w:t>
      </w:r>
    </w:p>
  </w:comment>
  <w:comment w:author="Michael Plain" w:id="10" w:date="2023-04-02T20:51:25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Utilized to understand the functions and mathematical approaches used in the ANN code.  Nothing specific used in the paper, just foundational for trying to understand ANN functions.</w:t>
      </w:r>
    </w:p>
  </w:comment>
  <w:comment w:author="Sikha Bagui" w:id="6" w:date="2023-04-29T20:52:29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 why "Feature Selection" generally here</w:t>
      </w:r>
    </w:p>
  </w:comment>
  <w:comment w:author="Michael Plain" w:id="7" w:date="2023-05-28T22:35:54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Highlighted in green.</w:t>
      </w:r>
    </w:p>
  </w:comment>
  <w:comment w:author="Sikha Bagui" w:id="2" w:date="2023-04-29T20:52:34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works related to ANN, or more generally on ML and DL -- whatever you find related to Graph DB -- which might be very little, but nevertheless it has to be mentioned.</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also add some works related to feature selection.</w:t>
      </w:r>
    </w:p>
  </w:comment>
  <w:comment w:author="Sikha Bagui" w:id="1" w:date="2023-04-29T20:52:37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novelty of this paper.</w:t>
      </w:r>
    </w:p>
  </w:comment>
  <w:comment w:author="Sikha Bagui" w:id="0" w:date="2023-04-29T20:52:40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Most of this can go in the introduction, so I copied it down there. The Abstract should be, very succinctly:</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are we doing?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novelty in what we are doing?</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highlight of the results to justify what we are doing.</w:t>
      </w:r>
    </w:p>
  </w:comment>
  <w:comment w:author="Michael Plain" w:id="8" w:date="2023-04-02T20:50:31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Textbook I initially used to figure out the python code.</w:t>
      </w:r>
    </w:p>
  </w:comment>
  <w:comment w:author="Michael Plain" w:id="9" w:date="2023-04-02T20:49:33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Used to create the ANN code used.</w:t>
      </w:r>
    </w:p>
  </w:comment>
  <w:comment w:author="Sikha Bagui" w:id="4" w:date="2023-04-29T20:52:22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Somewhere we need to show a sample graph -- I am not sure where -- but picking of the graphs from one the previous papers -- that haven't been used, would be good to include here to show what we are graphing from? But the question is where? It might even be in the "Graphing" area.</w:t>
      </w:r>
    </w:p>
  </w:comment>
  <w:comment w:author="Michael Plain" w:id="5" w:date="2023-05-28T22:29:39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a star graph below, in phase 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3A" w15:done="0"/>
  <w15:commentEx w15:paraId="0000023B" w15:done="0"/>
  <w15:commentEx w15:paraId="0000023C" w15:done="0"/>
  <w15:commentEx w15:paraId="0000023D" w15:paraIdParent="0000023C" w15:done="0"/>
  <w15:commentEx w15:paraId="0000023F" w15:done="0"/>
  <w15:commentEx w15:paraId="00000240" w15:done="0"/>
  <w15:commentEx w15:paraId="00000244" w15:done="0"/>
  <w15:commentEx w15:paraId="00000245" w15:done="0"/>
  <w15:commentEx w15:paraId="00000246" w15:done="0"/>
  <w15:commentEx w15:paraId="00000247" w15:done="0"/>
  <w15:commentEx w15:paraId="00000248" w15:paraIdParent="00000247"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Arial"/>
  <w:font w:name="Cambria Math">
    <w:embedRegular w:fontKey="{00000000-0000-0000-0000-000000000000}" r:id="rId1"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E62D89"/>
  </w:style>
  <w:style w:type="paragraph" w:styleId="Heading1">
    <w:name w:val="heading 1"/>
    <w:basedOn w:val="Normal"/>
    <w:next w:val="Normal"/>
    <w:link w:val="Heading1Char"/>
    <w:uiPriority w:val="9"/>
    <w:qFormat w:val="1"/>
    <w:rsid w:val="00F762E7"/>
    <w:pPr>
      <w:keepNext w:val="1"/>
      <w:keepLines w:val="1"/>
      <w:spacing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A370CF"/>
    <w:pPr>
      <w:keepNext w:val="1"/>
      <w:keepLines w:val="1"/>
      <w:spacing w:before="40"/>
      <w:outlineLvl w:val="1"/>
    </w:pPr>
    <w:rPr>
      <w:rFonts w:asciiTheme="majorHAnsi" w:cstheme="majorBidi" w:eastAsiaTheme="majorEastAsia" w:hAnsiTheme="majorHAnsi"/>
      <w:color w:val="2f5496" w:themeColor="accent1" w:themeShade="0000BF"/>
      <w:sz w:val="26"/>
      <w:szCs w:val="2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F762E7"/>
    <w:rPr>
      <w:rFonts w:asciiTheme="majorHAnsi" w:cstheme="majorBidi" w:eastAsiaTheme="majorEastAsia" w:hAnsiTheme="majorHAnsi"/>
      <w:color w:val="2f5496" w:themeColor="accent1" w:themeShade="0000BF"/>
      <w:sz w:val="32"/>
      <w:szCs w:val="32"/>
    </w:rPr>
  </w:style>
  <w:style w:type="table" w:styleId="TableGrid">
    <w:name w:val="Table Grid"/>
    <w:basedOn w:val="TableNormal"/>
    <w:uiPriority w:val="39"/>
    <w:rsid w:val="00F762E7"/>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F762E7"/>
    <w:rPr>
      <w:color w:val="808080"/>
    </w:rPr>
  </w:style>
  <w:style w:type="character" w:styleId="Heading2Char" w:customStyle="1">
    <w:name w:val="Heading 2 Char"/>
    <w:basedOn w:val="DefaultParagraphFont"/>
    <w:link w:val="Heading2"/>
    <w:uiPriority w:val="9"/>
    <w:rsid w:val="00A370CF"/>
    <w:rPr>
      <w:rFonts w:asciiTheme="majorHAnsi" w:cstheme="majorBidi" w:eastAsiaTheme="majorEastAsia" w:hAnsiTheme="majorHAnsi"/>
      <w:color w:val="2f5496" w:themeColor="accent1" w:themeShade="0000BF"/>
      <w:sz w:val="26"/>
      <w:szCs w:val="26"/>
    </w:rPr>
  </w:style>
  <w:style w:type="paragraph" w:styleId="ListParagraph">
    <w:name w:val="List Paragraph"/>
    <w:basedOn w:val="Normal"/>
    <w:uiPriority w:val="34"/>
    <w:qFormat w:val="1"/>
    <w:rsid w:val="00A370CF"/>
    <w:pPr>
      <w:ind w:left="720"/>
      <w:contextualSpacing w:val="1"/>
    </w:pPr>
  </w:style>
  <w:style w:type="paragraph" w:styleId="sc-pamrk" w:customStyle="1">
    <w:name w:val="sc-pamrk"/>
    <w:basedOn w:val="Normal"/>
    <w:rsid w:val="008455AF"/>
    <w:pPr>
      <w:spacing w:after="100" w:afterAutospacing="1" w:before="100" w:beforeAutospacing="1"/>
    </w:pPr>
    <w:rPr>
      <w:rFonts w:ascii="Times New Roman" w:cs="Times New Roman" w:eastAsia="Times New Roman" w:hAnsi="Times New Roman"/>
      <w:kern w:val="0"/>
      <w:sz w:val="24"/>
      <w:szCs w:val="24"/>
    </w:rPr>
  </w:style>
  <w:style w:type="character" w:styleId="Hyperlink">
    <w:name w:val="Hyperlink"/>
    <w:basedOn w:val="DefaultParagraphFont"/>
    <w:uiPriority w:val="99"/>
    <w:semiHidden w:val="1"/>
    <w:unhideWhenUsed w:val="1"/>
    <w:rsid w:val="008455AF"/>
    <w:rPr>
      <w:color w:val="0000ff"/>
      <w:u w:val="single"/>
    </w:rPr>
  </w:style>
  <w:style w:type="character" w:styleId="sc-pjvlq" w:customStyle="1">
    <w:name w:val="sc-pjvlq"/>
    <w:basedOn w:val="DefaultParagraphFont"/>
    <w:rsid w:val="008455AF"/>
  </w:style>
  <w:style w:type="character" w:styleId="sc-qqjcs" w:customStyle="1">
    <w:name w:val="sc-qqjcs"/>
    <w:basedOn w:val="DefaultParagraphFont"/>
    <w:rsid w:val="008455AF"/>
  </w:style>
  <w:style w:type="character" w:styleId="Strong">
    <w:name w:val="Strong"/>
    <w:basedOn w:val="DefaultParagraphFont"/>
    <w:uiPriority w:val="22"/>
    <w:qFormat w:val="1"/>
    <w:rsid w:val="008455AF"/>
    <w:rPr>
      <w:b w:val="1"/>
      <w:bCs w:val="1"/>
    </w:rPr>
  </w:style>
  <w:style w:type="paragraph" w:styleId="sc-fzoxkx" w:customStyle="1">
    <w:name w:val="sc-fzoxkx"/>
    <w:basedOn w:val="Normal"/>
    <w:rsid w:val="008455AF"/>
    <w:pPr>
      <w:spacing w:after="100" w:afterAutospacing="1" w:before="100" w:beforeAutospacing="1"/>
    </w:pPr>
    <w:rPr>
      <w:rFonts w:ascii="Times New Roman" w:cs="Times New Roman" w:eastAsia="Times New Roman" w:hAnsi="Times New Roman"/>
      <w:kern w:val="0"/>
      <w:sz w:val="24"/>
      <w:szCs w:val="24"/>
    </w:rPr>
  </w:style>
  <w:style w:type="paragraph" w:styleId="sc-fzqmaw" w:customStyle="1">
    <w:name w:val="sc-fzqmaw"/>
    <w:basedOn w:val="Normal"/>
    <w:rsid w:val="008455AF"/>
    <w:pPr>
      <w:spacing w:after="100" w:afterAutospacing="1" w:before="100" w:beforeAutospacing="1"/>
    </w:pPr>
    <w:rPr>
      <w:rFonts w:ascii="Times New Roman" w:cs="Times New Roman" w:eastAsia="Times New Roman" w:hAnsi="Times New Roman"/>
      <w:kern w:val="0"/>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9.png"/><Relationship Id="rId5" Type="http://schemas.openxmlformats.org/officeDocument/2006/relationships/numbering" Target="numbering.xml"/><Relationship Id="rId19" Type="http://schemas.openxmlformats.org/officeDocument/2006/relationships/header" Target="header1.xml"/><Relationship Id="rId6" Type="http://schemas.openxmlformats.org/officeDocument/2006/relationships/styles" Target="styles.xml"/><Relationship Id="rId18" Type="http://schemas.openxmlformats.org/officeDocument/2006/relationships/image" Target="media/image3.png"/><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phPkwtL9OHZfMiPelQsC4i7sJog==">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2023-03-19T21:09:00Z</dcterms:created>
  <dc:creator>Michael Plain</dc:creator>
</cp:coreProperties>
</file>