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Opencv的笔记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一、GUI特性：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图片的读入、显示、保存；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图片读入： im = cv2.imread(imgFile,mode=1)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Mode表示读取图片的形式，有三种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cv2.IMREAD_COLOR    1 默认参数，表示加载彩色图像BGR格式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cv2.IMREAD_GRAYSCALE </w:t>
      </w:r>
      <w:r>
        <w:rPr>
          <w:rFonts w:hint="eastAsia"/>
          <w:lang w:val="en-US" w:eastAsia="zh-CN"/>
        </w:rPr>
        <w:tab/>
        <w:t xml:space="preserve"> 0 加载灰度图像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cv2.IMREAD_UNCHANGED</w:t>
      </w:r>
      <w:r>
        <w:rPr>
          <w:rFonts w:hint="eastAsia"/>
          <w:lang w:val="en-US" w:eastAsia="zh-CN"/>
        </w:rPr>
        <w:tab/>
        <w:t xml:space="preserve"> -1 表示加载未修改的图像，包括alpha通道参数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图片保存： cv2.imwrite(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,img) 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前一个参数为保存的文件名，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后一个参数是要保存的图像矩阵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图片显示：创建画布--&gt;显示图像--&gt;显示时间--&gt;销毁窗口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cv2.namedWindow(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windowName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,cv2.WINDOW_NORMAL)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cv2.imshow(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windowName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,img)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cv2.waitKey(0)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cv2.destoryAllWindows()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视频的捕获、播放、制作（保存）；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绘图：直线、矩形、圆、椭圆、多边形和在图片上添加文字；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画笔：回调函数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滑动条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二、核心操作：</w:t>
      </w:r>
    </w:p>
    <w:p>
      <w:pPr>
        <w:widowControl w:val="0"/>
        <w:numPr>
          <w:ilvl w:val="0"/>
          <w:numId w:val="3"/>
        </w:numPr>
        <w:tabs>
          <w:tab w:val="left" w:pos="21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基本操作：</w:t>
      </w:r>
    </w:p>
    <w:p>
      <w:pPr>
        <w:widowControl w:val="0"/>
        <w:numPr>
          <w:ilvl w:val="0"/>
          <w:numId w:val="4"/>
        </w:numPr>
        <w:tabs>
          <w:tab w:val="left" w:pos="499"/>
        </w:tabs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获取/修改像素值，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图像属性，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ROI，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拆分/合并图像通道，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图像的扩边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图像运算：</w:t>
      </w:r>
    </w:p>
    <w:p>
      <w:pPr>
        <w:widowControl w:val="0"/>
        <w:numPr>
          <w:ilvl w:val="0"/>
          <w:numId w:val="5"/>
        </w:numPr>
        <w:tabs>
          <w:tab w:val="left" w:pos="553"/>
        </w:tabs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图像加法；</w:t>
      </w:r>
    </w:p>
    <w:p>
      <w:pPr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图像混合；</w:t>
      </w:r>
    </w:p>
    <w:p>
      <w:pPr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按位运算；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三、图像处理：</w:t>
      </w:r>
    </w:p>
    <w:p>
      <w:pPr>
        <w:widowControl w:val="0"/>
        <w:numPr>
          <w:ilvl w:val="0"/>
          <w:numId w:val="6"/>
        </w:numPr>
        <w:tabs>
          <w:tab w:val="left" w:pos="28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颜色空间转换；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几何变换：</w:t>
      </w:r>
    </w:p>
    <w:p>
      <w:pPr>
        <w:widowControl w:val="0"/>
        <w:numPr>
          <w:ilvl w:val="0"/>
          <w:numId w:val="7"/>
        </w:numPr>
        <w:tabs>
          <w:tab w:val="left" w:pos="826"/>
        </w:tabs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扩展缩放；</w:t>
      </w:r>
    </w:p>
    <w:p>
      <w:pPr>
        <w:widowControl w:val="0"/>
        <w:numPr>
          <w:ilvl w:val="0"/>
          <w:numId w:val="7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平移；</w:t>
      </w:r>
    </w:p>
    <w:p>
      <w:pPr>
        <w:widowControl w:val="0"/>
        <w:numPr>
          <w:ilvl w:val="0"/>
          <w:numId w:val="7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旋转；</w:t>
      </w:r>
    </w:p>
    <w:p>
      <w:pPr>
        <w:widowControl w:val="0"/>
        <w:numPr>
          <w:ilvl w:val="0"/>
          <w:numId w:val="7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仿射变换；</w:t>
      </w:r>
    </w:p>
    <w:p>
      <w:pPr>
        <w:widowControl w:val="0"/>
        <w:numPr>
          <w:ilvl w:val="0"/>
          <w:numId w:val="7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透视变换；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图像阈值处理：</w:t>
      </w:r>
    </w:p>
    <w:p>
      <w:pPr>
        <w:widowControl w:val="0"/>
        <w:numPr>
          <w:ilvl w:val="0"/>
          <w:numId w:val="8"/>
        </w:numPr>
        <w:tabs>
          <w:tab w:val="left" w:pos="567"/>
        </w:tabs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简单阈值；</w:t>
      </w:r>
    </w:p>
    <w:p>
      <w:pPr>
        <w:widowControl w:val="0"/>
        <w:numPr>
          <w:ilvl w:val="0"/>
          <w:numId w:val="8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自适应阈值；</w:t>
      </w:r>
    </w:p>
    <w:p>
      <w:pPr>
        <w:widowControl w:val="0"/>
        <w:numPr>
          <w:ilvl w:val="0"/>
          <w:numId w:val="8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Otsu 最大方差阈值；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图像平滑处理：</w:t>
      </w:r>
    </w:p>
    <w:p>
      <w:pPr>
        <w:widowControl w:val="0"/>
        <w:numPr>
          <w:ilvl w:val="0"/>
          <w:numId w:val="9"/>
        </w:numPr>
        <w:tabs>
          <w:tab w:val="left" w:pos="513"/>
        </w:tabs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平均；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高斯模糊；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中值模糊；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双边模糊；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图像形态学处理：</w:t>
      </w:r>
    </w:p>
    <w:p>
      <w:pPr>
        <w:widowControl w:val="0"/>
        <w:numPr>
          <w:ilvl w:val="0"/>
          <w:numId w:val="10"/>
        </w:numPr>
        <w:tabs>
          <w:tab w:val="left" w:pos="567"/>
        </w:tabs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膨胀、腐蚀；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开、闭运算；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形态学梯度；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礼帽、黑帽；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图像梯度：Sobel算子、Scharr算子、Laplacian算子；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边缘检测：canny边缘检测；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图像金字塔： 图像融合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轮廓：</w:t>
      </w:r>
    </w:p>
    <w:p>
      <w:pPr>
        <w:widowControl w:val="0"/>
        <w:numPr>
          <w:ilvl w:val="0"/>
          <w:numId w:val="11"/>
        </w:numPr>
        <w:tabs>
          <w:tab w:val="left" w:pos="663"/>
        </w:tabs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获取、绘制轮廓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轮廓的特征： 矩、轮廓面积、轮廓周长、轮廓近似、凸包检测、边界矩形、最小外接圆、椭圆拟合、直线拟合；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轮廓的性质：长宽比、Extent、Solidity、方向、掩模和像素点、最大轮廓和最小轮廓、平均颜色和平均灰度、极点；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轮廓的层次结构：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直方图：</w:t>
      </w:r>
    </w:p>
    <w:p>
      <w:pPr>
        <w:widowControl w:val="0"/>
        <w:numPr>
          <w:ilvl w:val="0"/>
          <w:numId w:val="12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统计直方图、绘制直方图、使用掩模的直方图；</w:t>
      </w:r>
    </w:p>
    <w:p>
      <w:pPr>
        <w:widowControl w:val="0"/>
        <w:numPr>
          <w:ilvl w:val="0"/>
          <w:numId w:val="12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直方图均衡化；</w:t>
      </w:r>
    </w:p>
    <w:p>
      <w:pPr>
        <w:widowControl w:val="0"/>
        <w:numPr>
          <w:ilvl w:val="0"/>
          <w:numId w:val="12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2D直方图；</w:t>
      </w:r>
    </w:p>
    <w:p>
      <w:pPr>
        <w:widowControl w:val="0"/>
        <w:numPr>
          <w:ilvl w:val="0"/>
          <w:numId w:val="12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直方图 反向投影；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图像变换： 傅里叶变换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Hough 直线变换和圆环变换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模板匹配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tabs>
          <w:tab w:val="left" w:pos="22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图像特征提取和描述</w:t>
      </w:r>
    </w:p>
    <w:p>
      <w:pPr>
        <w:widowControl w:val="0"/>
        <w:numPr>
          <w:ilvl w:val="0"/>
          <w:numId w:val="14"/>
        </w:numPr>
        <w:tabs>
          <w:tab w:val="left" w:pos="48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Harris角点检测</w:t>
      </w:r>
    </w:p>
    <w:p>
      <w:pPr>
        <w:widowControl w:val="0"/>
        <w:numPr>
          <w:ilvl w:val="0"/>
          <w:numId w:val="14"/>
        </w:numPr>
        <w:tabs>
          <w:tab w:val="left" w:pos="51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SIFT scale-invariant feature transform 尺度不变特征转换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SURF Speeded-Up Robust Feature  加速的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CFC36"/>
    <w:multiLevelType w:val="singleLevel"/>
    <w:tmpl w:val="A4BCFC3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621385C"/>
    <w:multiLevelType w:val="singleLevel"/>
    <w:tmpl w:val="A621385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7AEC576"/>
    <w:multiLevelType w:val="singleLevel"/>
    <w:tmpl w:val="C7AEC57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DC1368B3"/>
    <w:multiLevelType w:val="singleLevel"/>
    <w:tmpl w:val="DC1368B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F8C85255"/>
    <w:multiLevelType w:val="singleLevel"/>
    <w:tmpl w:val="F8C8525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24EDD7C"/>
    <w:multiLevelType w:val="singleLevel"/>
    <w:tmpl w:val="024EDD7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1962A4EA"/>
    <w:multiLevelType w:val="singleLevel"/>
    <w:tmpl w:val="1962A4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E2DA6CE"/>
    <w:multiLevelType w:val="singleLevel"/>
    <w:tmpl w:val="2E2DA6C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2F59B986"/>
    <w:multiLevelType w:val="singleLevel"/>
    <w:tmpl w:val="2F59B98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309CB957"/>
    <w:multiLevelType w:val="singleLevel"/>
    <w:tmpl w:val="309CB95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47184DDC"/>
    <w:multiLevelType w:val="singleLevel"/>
    <w:tmpl w:val="47184DD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4BA9A305"/>
    <w:multiLevelType w:val="singleLevel"/>
    <w:tmpl w:val="4BA9A30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569384E7"/>
    <w:multiLevelType w:val="singleLevel"/>
    <w:tmpl w:val="569384E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6D76B3BF"/>
    <w:multiLevelType w:val="singleLevel"/>
    <w:tmpl w:val="6D76B3B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1"/>
  </w:num>
  <w:num w:numId="7">
    <w:abstractNumId w:val="2"/>
  </w:num>
  <w:num w:numId="8">
    <w:abstractNumId w:val="3"/>
  </w:num>
  <w:num w:numId="9">
    <w:abstractNumId w:val="12"/>
  </w:num>
  <w:num w:numId="10">
    <w:abstractNumId w:val="7"/>
  </w:num>
  <w:num w:numId="11">
    <w:abstractNumId w:val="13"/>
  </w:num>
  <w:num w:numId="12">
    <w:abstractNumId w:val="9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6754"/>
    <w:rsid w:val="05E319A1"/>
    <w:rsid w:val="06C97658"/>
    <w:rsid w:val="0B40229F"/>
    <w:rsid w:val="0C4B67B4"/>
    <w:rsid w:val="11467469"/>
    <w:rsid w:val="156C7B0D"/>
    <w:rsid w:val="163C2301"/>
    <w:rsid w:val="26783593"/>
    <w:rsid w:val="39A93636"/>
    <w:rsid w:val="4A5C39FA"/>
    <w:rsid w:val="4E022330"/>
    <w:rsid w:val="512C72AA"/>
    <w:rsid w:val="5382733C"/>
    <w:rsid w:val="5DE261D1"/>
    <w:rsid w:val="674C0907"/>
    <w:rsid w:val="6BBF7FFE"/>
    <w:rsid w:val="6D76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2020-03-01T08:34:36Z</dcterms:created>
  <dc:creator>ray</dc:creator>
  <cp:lastModifiedBy>酷乐檬～张治超</cp:lastModifiedBy>
  <dcterms:modified xsi:type="dcterms:W3CDTF">2020-03-01T13:51:34Z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