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28A8A0" w14:textId="77777777" w:rsidR="00384FA3" w:rsidRPr="00526EE2" w:rsidRDefault="00384FA3" w:rsidP="00BD2CA5">
      <w:pPr>
        <w:pStyle w:val="Title"/>
      </w:pPr>
      <w:r w:rsidRPr="00526EE2">
        <w:t xml:space="preserve">Homework </w:t>
      </w:r>
      <w:r>
        <w:t>2</w:t>
      </w:r>
    </w:p>
    <w:p w14:paraId="3CD9AE7C" w14:textId="05C389D5" w:rsidR="00384FA3" w:rsidRPr="00526EE2" w:rsidRDefault="00384FA3" w:rsidP="00BD2CA5">
      <w:pPr>
        <w:pStyle w:val="Title"/>
      </w:pPr>
      <w:r>
        <w:t xml:space="preserve">Computer Vision, </w:t>
      </w:r>
      <w:r w:rsidR="00286FBA">
        <w:t>Spring 2017</w:t>
      </w:r>
    </w:p>
    <w:p w14:paraId="06079E69" w14:textId="6D1FF310" w:rsidR="00384FA3" w:rsidRPr="00526EE2" w:rsidRDefault="00384FA3" w:rsidP="00BD2CA5">
      <w:pPr>
        <w:pStyle w:val="Title"/>
      </w:pPr>
      <w:r w:rsidRPr="00526EE2">
        <w:t>Due Date:</w:t>
      </w:r>
      <w:r>
        <w:t xml:space="preserve"> </w:t>
      </w:r>
      <w:r w:rsidR="00CA33E9">
        <w:t>February 22</w:t>
      </w:r>
      <w:r>
        <w:t>, 201</w:t>
      </w:r>
      <w:r w:rsidR="00286FBA">
        <w:t>7</w:t>
      </w:r>
    </w:p>
    <w:p w14:paraId="6D54C55C" w14:textId="77777777" w:rsidR="00384FA3" w:rsidRPr="00526EE2" w:rsidRDefault="00384FA3" w:rsidP="00BD2CA5">
      <w:pPr>
        <w:pStyle w:val="Title"/>
      </w:pPr>
      <w:r w:rsidRPr="00526EE2">
        <w:t>Total Points:</w:t>
      </w:r>
      <w:r>
        <w:t xml:space="preserve"> </w:t>
      </w:r>
      <w:r w:rsidR="0036319C">
        <w:t>20</w:t>
      </w:r>
    </w:p>
    <w:p w14:paraId="5217E784" w14:textId="5AE5ECFC" w:rsidR="00384FA3" w:rsidRPr="00384FA3" w:rsidRDefault="00384FA3" w:rsidP="00384FA3">
      <w:pPr>
        <w:rPr>
          <w:rFonts w:eastAsia="MS Mincho"/>
        </w:rPr>
      </w:pPr>
      <w:r w:rsidRPr="00384FA3">
        <w:rPr>
          <w:rFonts w:eastAsia="MS Mincho"/>
        </w:rPr>
        <w:t xml:space="preserve">This homework contains </w:t>
      </w:r>
      <w:r>
        <w:rPr>
          <w:rFonts w:eastAsia="MS Mincho"/>
        </w:rPr>
        <w:t>one</w:t>
      </w:r>
      <w:r w:rsidRPr="00384FA3">
        <w:rPr>
          <w:rFonts w:eastAsia="MS Mincho"/>
        </w:rPr>
        <w:t xml:space="preserve"> written </w:t>
      </w:r>
      <w:r w:rsidR="00BD2CA5">
        <w:rPr>
          <w:rFonts w:eastAsia="MS Mincho"/>
        </w:rPr>
        <w:t>problem</w:t>
      </w:r>
      <w:r w:rsidRPr="00384FA3">
        <w:rPr>
          <w:rFonts w:eastAsia="MS Mincho"/>
        </w:rPr>
        <w:t xml:space="preserve">, </w:t>
      </w:r>
      <w:r>
        <w:rPr>
          <w:rFonts w:eastAsia="MS Mincho"/>
        </w:rPr>
        <w:t>one</w:t>
      </w:r>
      <w:r w:rsidRPr="00384FA3">
        <w:rPr>
          <w:rFonts w:eastAsia="MS Mincho"/>
        </w:rPr>
        <w:t xml:space="preserve"> </w:t>
      </w:r>
      <w:r>
        <w:rPr>
          <w:rFonts w:eastAsia="MS Mincho"/>
        </w:rPr>
        <w:t>programming walkthrough</w:t>
      </w:r>
      <w:r w:rsidRPr="00384FA3">
        <w:rPr>
          <w:rFonts w:eastAsia="MS Mincho"/>
        </w:rPr>
        <w:t xml:space="preserve"> and </w:t>
      </w:r>
      <w:r>
        <w:rPr>
          <w:rFonts w:eastAsia="MS Mincho"/>
        </w:rPr>
        <w:t>one programming challenge</w:t>
      </w:r>
      <w:r w:rsidRPr="00384FA3">
        <w:rPr>
          <w:rFonts w:eastAsia="MS Mincho"/>
        </w:rPr>
        <w:t xml:space="preserve">. All submissions are due at the beginning of class on </w:t>
      </w:r>
      <w:r w:rsidR="00B75393">
        <w:rPr>
          <w:rFonts w:eastAsia="MS Mincho"/>
          <w:b/>
        </w:rPr>
        <w:t>February 22</w:t>
      </w:r>
      <w:r>
        <w:rPr>
          <w:rFonts w:eastAsia="MS Mincho"/>
          <w:b/>
        </w:rPr>
        <w:t>, 201</w:t>
      </w:r>
      <w:r w:rsidR="00B75393">
        <w:rPr>
          <w:rFonts w:eastAsia="MS Mincho"/>
          <w:b/>
        </w:rPr>
        <w:t>6</w:t>
      </w:r>
      <w:r w:rsidRPr="00384FA3">
        <w:rPr>
          <w:rFonts w:eastAsia="MS Mincho"/>
        </w:rPr>
        <w:t xml:space="preserve">. The written assignment should be turned in as a hard copy at the beginning of class, and the </w:t>
      </w:r>
      <w:r w:rsidR="0036319C">
        <w:rPr>
          <w:rFonts w:eastAsia="MS Mincho"/>
        </w:rPr>
        <w:t>walkthrough</w:t>
      </w:r>
      <w:r w:rsidRPr="00384FA3">
        <w:rPr>
          <w:rFonts w:eastAsia="MS Mincho"/>
        </w:rPr>
        <w:t xml:space="preserve"> and </w:t>
      </w:r>
      <w:r w:rsidR="0036319C">
        <w:rPr>
          <w:rFonts w:eastAsia="MS Mincho"/>
        </w:rPr>
        <w:t>challenge</w:t>
      </w:r>
      <w:r w:rsidRPr="00384FA3">
        <w:rPr>
          <w:rFonts w:eastAsia="MS Mincho"/>
        </w:rPr>
        <w:t xml:space="preserve"> should be submitted according to the instructions in the document titled </w:t>
      </w:r>
      <w:r w:rsidR="0036319C" w:rsidRPr="0036319C">
        <w:rPr>
          <w:rFonts w:eastAsia="MS Mincho"/>
        </w:rPr>
        <w:t>“</w:t>
      </w:r>
      <w:r w:rsidRPr="00384FA3">
        <w:rPr>
          <w:rFonts w:eastAsia="MS Mincho"/>
          <w:b/>
        </w:rPr>
        <w:t>Guidelines</w:t>
      </w:r>
      <w:r w:rsidR="0036319C">
        <w:rPr>
          <w:rFonts w:eastAsia="MS Mincho"/>
          <w:b/>
        </w:rPr>
        <w:t xml:space="preserve"> </w:t>
      </w:r>
      <w:r w:rsidRPr="00384FA3">
        <w:rPr>
          <w:rFonts w:eastAsia="MS Mincho"/>
          <w:b/>
        </w:rPr>
        <w:t>for</w:t>
      </w:r>
      <w:r w:rsidR="0036319C">
        <w:rPr>
          <w:rFonts w:eastAsia="MS Mincho"/>
          <w:b/>
        </w:rPr>
        <w:t xml:space="preserve"> </w:t>
      </w:r>
      <w:r w:rsidRPr="00384FA3">
        <w:rPr>
          <w:rFonts w:eastAsia="MS Mincho"/>
          <w:b/>
        </w:rPr>
        <w:t>Programming</w:t>
      </w:r>
      <w:r w:rsidR="0036319C">
        <w:rPr>
          <w:rFonts w:eastAsia="MS Mincho"/>
          <w:b/>
        </w:rPr>
        <w:t xml:space="preserve"> </w:t>
      </w:r>
      <w:r w:rsidRPr="00384FA3">
        <w:rPr>
          <w:rFonts w:eastAsia="MS Mincho"/>
          <w:b/>
        </w:rPr>
        <w:t>Assignments</w:t>
      </w:r>
      <w:r w:rsidR="0036319C" w:rsidRPr="0036319C">
        <w:rPr>
          <w:rFonts w:eastAsia="MS Mincho"/>
        </w:rPr>
        <w:t>”</w:t>
      </w:r>
      <w:r w:rsidRPr="00384FA3" w:rsidDel="007115CD">
        <w:rPr>
          <w:rFonts w:eastAsia="MS Mincho"/>
          <w:b/>
        </w:rPr>
        <w:t xml:space="preserve"> </w:t>
      </w:r>
      <w:r w:rsidRPr="00384FA3">
        <w:rPr>
          <w:rFonts w:eastAsia="MS Mincho"/>
        </w:rPr>
        <w:t xml:space="preserve">before the beginning of class. </w:t>
      </w:r>
    </w:p>
    <w:p w14:paraId="7A198393" w14:textId="77777777" w:rsidR="00384FA3" w:rsidRPr="00384FA3" w:rsidRDefault="00384FA3" w:rsidP="00BD2CA5">
      <w:pPr>
        <w:pStyle w:val="Heading1"/>
        <w:rPr>
          <w:rFonts w:eastAsia="MS Gothic"/>
        </w:rPr>
      </w:pPr>
      <w:r w:rsidRPr="00384FA3">
        <w:rPr>
          <w:rFonts w:eastAsia="MS Gothic"/>
        </w:rPr>
        <w:t>Written Assignments</w:t>
      </w:r>
    </w:p>
    <w:p w14:paraId="177616C9" w14:textId="77777777" w:rsidR="00384FA3" w:rsidRPr="00384FA3" w:rsidRDefault="00384FA3" w:rsidP="00384FA3">
      <w:pPr>
        <w:rPr>
          <w:rFonts w:eastAsia="MS Mincho"/>
        </w:rPr>
      </w:pPr>
      <w:r w:rsidRPr="00384FA3">
        <w:rPr>
          <w:rFonts w:ascii="Times New Roman" w:eastAsia="MS Mincho" w:hAnsi="Times New Roman"/>
          <w:b/>
        </w:rPr>
        <w:t>Problem 1:</w:t>
      </w:r>
      <w:r w:rsidRPr="00384FA3">
        <w:rPr>
          <w:rFonts w:eastAsia="MS Mincho"/>
        </w:rPr>
        <w:t xml:space="preserve"> Show that the extreme values of moment of inertia (</w:t>
      </w:r>
      <w:r w:rsidRPr="00384FA3">
        <w:rPr>
          <w:rFonts w:eastAsia="MS Mincho"/>
          <w:i/>
        </w:rPr>
        <w:t>E</w:t>
      </w:r>
      <w:r w:rsidRPr="00384FA3">
        <w:rPr>
          <w:rFonts w:eastAsia="MS Mincho"/>
        </w:rPr>
        <w:t xml:space="preserve">) for a 2D binary object are given by the eigenvalues </w:t>
      </w:r>
      <w:sdt>
        <w:sdtPr>
          <w:rPr>
            <w:rFonts w:eastAsia="MS Mincho"/>
          </w:rPr>
          <w:id w:val="-402684586"/>
          <w:citation/>
        </w:sdtPr>
        <w:sdtEndPr/>
        <w:sdtContent>
          <w:r w:rsidRPr="00384FA3">
            <w:rPr>
              <w:rFonts w:eastAsia="MS Mincho"/>
            </w:rPr>
            <w:fldChar w:fldCharType="begin"/>
          </w:r>
          <w:r w:rsidRPr="00384FA3">
            <w:rPr>
              <w:rFonts w:eastAsia="MS Mincho"/>
            </w:rPr>
            <w:instrText xml:space="preserve">CITATION Wol \l 1033 </w:instrText>
          </w:r>
          <w:r w:rsidRPr="00384FA3">
            <w:rPr>
              <w:rFonts w:eastAsia="MS Mincho"/>
            </w:rPr>
            <w:fldChar w:fldCharType="separate"/>
          </w:r>
          <w:r w:rsidRPr="00384FA3">
            <w:rPr>
              <w:rFonts w:eastAsia="MS Mincho"/>
              <w:noProof/>
            </w:rPr>
            <w:t>[1]</w:t>
          </w:r>
          <w:r w:rsidRPr="00384FA3">
            <w:rPr>
              <w:rFonts w:eastAsia="MS Mincho"/>
            </w:rPr>
            <w:fldChar w:fldCharType="end"/>
          </w:r>
        </w:sdtContent>
      </w:sdt>
      <w:r w:rsidRPr="00384FA3">
        <w:rPr>
          <w:rFonts w:eastAsia="MS Mincho"/>
        </w:rPr>
        <w:t xml:space="preserve"> of the 2 × 2 matrix:</w:t>
      </w:r>
    </w:p>
    <w:p w14:paraId="2854EA7F" w14:textId="77777777" w:rsidR="00384FA3" w:rsidRPr="00384FA3" w:rsidRDefault="00286FBA" w:rsidP="00384FA3">
      <w:pPr>
        <w:rPr>
          <w:rFonts w:ascii="Times New Roman" w:eastAsia="MS Mincho" w:hAnsi="Times New Roman"/>
        </w:rPr>
      </w:pPr>
      <m:oMathPara>
        <m:oMath>
          <m:d>
            <m:dPr>
              <m:begChr m:val="["/>
              <m:endChr m:val="]"/>
              <m:ctrlPr>
                <w:rPr>
                  <w:rFonts w:ascii="Cambria Math" w:eastAsia="MS Mincho" w:hAnsi="Cambria Math"/>
                  <w:i/>
                </w:rPr>
              </m:ctrlPr>
            </m:dPr>
            <m:e>
              <m:m>
                <m:mPr>
                  <m:mcs>
                    <m:mc>
                      <m:mcPr>
                        <m:count m:val="2"/>
                        <m:mcJc m:val="center"/>
                      </m:mcPr>
                    </m:mc>
                  </m:mcs>
                  <m:ctrlPr>
                    <w:rPr>
                      <w:rFonts w:ascii="Cambria Math" w:eastAsia="MS Mincho" w:hAnsi="Cambria Math"/>
                      <w:i/>
                    </w:rPr>
                  </m:ctrlPr>
                </m:mPr>
                <m:mr>
                  <m:e>
                    <m:r>
                      <w:rPr>
                        <w:rFonts w:ascii="Cambria Math" w:eastAsia="MS Mincho" w:hAnsi="Cambria Math"/>
                      </w:rPr>
                      <m:t>a</m:t>
                    </m:r>
                  </m:e>
                  <m:e>
                    <m:r>
                      <w:rPr>
                        <w:rFonts w:ascii="Cambria Math" w:eastAsia="MS Mincho" w:hAnsi="Cambria Math"/>
                      </w:rPr>
                      <m:t>b/2</m:t>
                    </m:r>
                  </m:e>
                </m:mr>
                <m:mr>
                  <m:e>
                    <m:r>
                      <w:rPr>
                        <w:rFonts w:ascii="Cambria Math" w:eastAsia="MS Mincho" w:hAnsi="Cambria Math"/>
                      </w:rPr>
                      <m:t>b/2</m:t>
                    </m:r>
                  </m:e>
                  <m:e>
                    <m:r>
                      <w:rPr>
                        <w:rFonts w:ascii="Cambria Math" w:eastAsia="MS Mincho" w:hAnsi="Cambria Math"/>
                      </w:rPr>
                      <m:t>c</m:t>
                    </m:r>
                  </m:e>
                </m:mr>
              </m:m>
            </m:e>
          </m:d>
        </m:oMath>
      </m:oMathPara>
    </w:p>
    <w:p w14:paraId="5CB4DCEE" w14:textId="77777777" w:rsidR="00384FA3" w:rsidRPr="00384FA3" w:rsidRDefault="00384FA3" w:rsidP="00384FA3">
      <w:pPr>
        <w:rPr>
          <w:rFonts w:eastAsia="MS Mincho"/>
        </w:rPr>
      </w:pPr>
      <w:r w:rsidRPr="00384FA3">
        <w:rPr>
          <w:rFonts w:eastAsia="MS Mincho"/>
        </w:rPr>
        <w:t xml:space="preserve">where </w:t>
      </w:r>
      <m:oMath>
        <m:r>
          <w:rPr>
            <w:rFonts w:ascii="Cambria Math" w:eastAsia="MS Mincho" w:hAnsi="Cambria Math"/>
          </w:rPr>
          <m:t>a</m:t>
        </m:r>
      </m:oMath>
      <w:r w:rsidRPr="00384FA3">
        <w:rPr>
          <w:rFonts w:eastAsia="MS Mincho"/>
        </w:rPr>
        <w:t xml:space="preserve">, </w:t>
      </w:r>
      <m:oMath>
        <m:r>
          <w:rPr>
            <w:rFonts w:ascii="Cambria Math" w:eastAsia="MS Mincho" w:hAnsi="Cambria Math"/>
          </w:rPr>
          <m:t>b</m:t>
        </m:r>
      </m:oMath>
      <w:r w:rsidRPr="00384FA3">
        <w:rPr>
          <w:rFonts w:eastAsia="MS Mincho"/>
        </w:rPr>
        <w:t xml:space="preserve">, </w:t>
      </w:r>
      <m:oMath>
        <m:r>
          <w:rPr>
            <w:rFonts w:ascii="Cambria Math" w:eastAsia="MS Mincho" w:hAnsi="Cambria Math"/>
          </w:rPr>
          <m:t>c</m:t>
        </m:r>
      </m:oMath>
      <w:r w:rsidRPr="00384FA3">
        <w:rPr>
          <w:rFonts w:eastAsia="MS Mincho"/>
        </w:rPr>
        <w:t xml:space="preserve">, and </w:t>
      </w:r>
      <m:oMath>
        <m:r>
          <w:rPr>
            <w:rFonts w:ascii="Cambria Math" w:eastAsia="MS Mincho" w:hAnsi="Cambria Math"/>
          </w:rPr>
          <m:t>E</m:t>
        </m:r>
      </m:oMath>
      <w:r w:rsidRPr="00384FA3">
        <w:rPr>
          <w:rFonts w:eastAsia="MS Mincho"/>
        </w:rPr>
        <w:t xml:space="preserve"> are as defined in the lecture notes. </w:t>
      </w:r>
      <w:r w:rsidRPr="00384FA3">
        <w:rPr>
          <w:rFonts w:eastAsia="MS Mincho"/>
          <w:b/>
        </w:rPr>
        <w:t>(3 points)</w:t>
      </w:r>
      <w:r w:rsidRPr="00384FA3">
        <w:rPr>
          <w:rFonts w:eastAsia="MS Mincho"/>
        </w:rPr>
        <w:t xml:space="preserve"> Argue that </w:t>
      </w:r>
      <m:oMath>
        <m:r>
          <w:rPr>
            <w:rFonts w:ascii="Cambria Math" w:eastAsia="MS Mincho" w:hAnsi="Cambria Math"/>
          </w:rPr>
          <m:t>E</m:t>
        </m:r>
      </m:oMath>
      <w:r w:rsidRPr="00384FA3">
        <w:rPr>
          <w:rFonts w:eastAsia="MS Mincho"/>
        </w:rPr>
        <w:t xml:space="preserve"> is real and non-negative, and hence prove that </w:t>
      </w:r>
      <m:oMath>
        <m:r>
          <w:rPr>
            <w:rFonts w:ascii="Cambria Math" w:eastAsia="MS Mincho" w:hAnsi="Cambria Math"/>
          </w:rPr>
          <m:t xml:space="preserve">4ac ≥ </m:t>
        </m:r>
        <m:sSup>
          <m:sSupPr>
            <m:ctrlPr>
              <w:rPr>
                <w:rFonts w:ascii="Cambria Math" w:eastAsia="MS Mincho" w:hAnsi="Cambria Math"/>
                <w:i/>
              </w:rPr>
            </m:ctrlPr>
          </m:sSupPr>
          <m:e>
            <m:r>
              <w:rPr>
                <w:rFonts w:ascii="Cambria Math" w:eastAsia="MS Mincho" w:hAnsi="Cambria Math"/>
              </w:rPr>
              <m:t>b</m:t>
            </m:r>
          </m:e>
          <m:sup>
            <m:r>
              <w:rPr>
                <w:rFonts w:ascii="Cambria Math" w:eastAsia="MS Mincho" w:hAnsi="Cambria Math"/>
              </w:rPr>
              <m:t>2</m:t>
            </m:r>
          </m:sup>
        </m:sSup>
      </m:oMath>
      <w:r w:rsidRPr="00384FA3">
        <w:rPr>
          <w:rFonts w:eastAsia="MS Mincho"/>
        </w:rPr>
        <w:t xml:space="preserve">. </w:t>
      </w:r>
      <w:r w:rsidRPr="00384FA3">
        <w:rPr>
          <w:rFonts w:eastAsia="MS Mincho"/>
          <w:b/>
        </w:rPr>
        <w:t>(2 points)</w:t>
      </w:r>
      <w:r w:rsidRPr="00384FA3">
        <w:rPr>
          <w:rFonts w:eastAsia="MS Mincho"/>
        </w:rPr>
        <w:t xml:space="preserve"> When is </w:t>
      </w:r>
      <m:oMath>
        <m:r>
          <w:rPr>
            <w:rFonts w:ascii="Cambria Math" w:eastAsia="MS Mincho" w:hAnsi="Cambria Math"/>
          </w:rPr>
          <m:t>E</m:t>
        </m:r>
      </m:oMath>
      <w:r w:rsidRPr="00384FA3">
        <w:rPr>
          <w:rFonts w:eastAsia="MS Mincho"/>
        </w:rPr>
        <w:t xml:space="preserve"> equal to zero? </w:t>
      </w:r>
      <w:r w:rsidRPr="00384FA3">
        <w:rPr>
          <w:rFonts w:eastAsia="MS Mincho"/>
          <w:b/>
        </w:rPr>
        <w:t>(1 point)</w:t>
      </w:r>
    </w:p>
    <w:p w14:paraId="218C8BA7" w14:textId="77777777" w:rsidR="00384FA3" w:rsidRPr="00384FA3" w:rsidRDefault="00384FA3" w:rsidP="00BD2CA5">
      <w:pPr>
        <w:pStyle w:val="Heading1"/>
        <w:rPr>
          <w:rFonts w:eastAsia="MS Gothic"/>
        </w:rPr>
      </w:pPr>
      <w:r w:rsidRPr="00384FA3">
        <w:rPr>
          <w:rFonts w:eastAsia="MS Gothic"/>
        </w:rPr>
        <w:t>Programming Assignments</w:t>
      </w:r>
    </w:p>
    <w:p w14:paraId="60D98C6C" w14:textId="77777777" w:rsidR="00384FA3" w:rsidRPr="00384FA3" w:rsidRDefault="00384FA3" w:rsidP="00384FA3">
      <w:pPr>
        <w:rPr>
          <w:rFonts w:eastAsia="MS Mincho"/>
        </w:rPr>
      </w:pPr>
      <w:r w:rsidRPr="00384FA3">
        <w:rPr>
          <w:rFonts w:eastAsia="MS Mincho"/>
        </w:rPr>
        <w:t xml:space="preserve">This programming assignment has </w:t>
      </w:r>
      <w:r>
        <w:rPr>
          <w:rFonts w:eastAsia="MS Mincho"/>
        </w:rPr>
        <w:t>one walkthrough</w:t>
      </w:r>
      <w:r w:rsidRPr="00384FA3">
        <w:rPr>
          <w:rFonts w:eastAsia="MS Mincho"/>
        </w:rPr>
        <w:t xml:space="preserve"> and </w:t>
      </w:r>
      <w:r>
        <w:rPr>
          <w:rFonts w:eastAsia="MS Mincho"/>
        </w:rPr>
        <w:t>one</w:t>
      </w:r>
      <w:r w:rsidRPr="00384FA3">
        <w:rPr>
          <w:rFonts w:eastAsia="MS Mincho"/>
        </w:rPr>
        <w:t xml:space="preserve"> ch</w:t>
      </w:r>
      <w:r>
        <w:rPr>
          <w:rFonts w:eastAsia="MS Mincho"/>
        </w:rPr>
        <w:t>all</w:t>
      </w:r>
      <w:bookmarkStart w:id="0" w:name="_GoBack"/>
      <w:bookmarkEnd w:id="0"/>
      <w:r>
        <w:rPr>
          <w:rFonts w:eastAsia="MS Mincho"/>
        </w:rPr>
        <w:t>enge</w:t>
      </w:r>
      <w:r w:rsidRPr="00384FA3">
        <w:rPr>
          <w:rFonts w:eastAsia="MS Mincho"/>
        </w:rPr>
        <w:t xml:space="preserve"> (each with its own subset of unit tests). Instructions and summary corresponding to these are given below. </w:t>
      </w:r>
      <w:r w:rsidRPr="00384FA3">
        <w:rPr>
          <w:rFonts w:eastAsia="MS Mincho"/>
          <w:b/>
        </w:rPr>
        <w:t>runHw2.m</w:t>
      </w:r>
      <w:r w:rsidRPr="00384FA3">
        <w:rPr>
          <w:rFonts w:eastAsia="MS Mincho"/>
        </w:rPr>
        <w:t xml:space="preserve"> will be your main interface for running your code. Parameters for the different programs or unit tests can also be set in that file. Before submission, make sure you can run all your programs with the command </w:t>
      </w:r>
      <w:r w:rsidRPr="00384FA3">
        <w:rPr>
          <w:rFonts w:ascii="Consolas" w:eastAsia="MS Mincho" w:hAnsi="Consolas"/>
          <w:color w:val="4F81BD"/>
        </w:rPr>
        <w:t>runHw2(“all”)</w:t>
      </w:r>
      <w:r w:rsidRPr="00384FA3">
        <w:rPr>
          <w:rFonts w:eastAsia="MS Mincho"/>
        </w:rPr>
        <w:t xml:space="preserve"> with no errors.</w:t>
      </w:r>
    </w:p>
    <w:p w14:paraId="14ECEF1E" w14:textId="77777777" w:rsidR="00384FA3" w:rsidRPr="00384FA3" w:rsidRDefault="00384FA3" w:rsidP="00384FA3">
      <w:pPr>
        <w:rPr>
          <w:rFonts w:ascii="Times New Roman" w:eastAsia="MS Mincho" w:hAnsi="Times New Roman"/>
        </w:rPr>
      </w:pPr>
    </w:p>
    <w:p w14:paraId="65C8496F" w14:textId="77777777" w:rsidR="00BD2CA5" w:rsidRDefault="00BD2CA5">
      <w:pPr>
        <w:spacing w:after="160" w:line="259" w:lineRule="auto"/>
        <w:rPr>
          <w:rFonts w:eastAsia="MS Mincho"/>
          <w:b/>
        </w:rPr>
      </w:pPr>
      <w:r>
        <w:rPr>
          <w:rFonts w:eastAsia="MS Mincho"/>
          <w:b/>
        </w:rPr>
        <w:br w:type="page"/>
      </w:r>
    </w:p>
    <w:p w14:paraId="609E0A3E" w14:textId="56BB2D5E" w:rsidR="00384FA3" w:rsidRPr="00384FA3" w:rsidRDefault="00384FA3" w:rsidP="00384FA3">
      <w:pPr>
        <w:rPr>
          <w:rFonts w:eastAsia="MS Mincho"/>
        </w:rPr>
      </w:pPr>
      <w:r w:rsidRPr="00384FA3">
        <w:rPr>
          <w:rFonts w:eastAsia="MS Mincho"/>
          <w:b/>
        </w:rPr>
        <w:t>Walkthrough 1:</w:t>
      </w:r>
      <w:r w:rsidRPr="00384FA3">
        <w:rPr>
          <w:rFonts w:eastAsia="MS Mincho"/>
        </w:rPr>
        <w:t xml:space="preserve"> This walkthrough demonstrates how to convert a gray-level image to a binary image and how to use morphological operations (erosion, dilation) to “clean” a binary image. Complete </w:t>
      </w:r>
      <w:r w:rsidRPr="00384FA3">
        <w:rPr>
          <w:rFonts w:eastAsia="MS Mincho"/>
          <w:b/>
        </w:rPr>
        <w:t>hw2_walkthrough1.m</w:t>
      </w:r>
      <w:r w:rsidRPr="00384FA3">
        <w:rPr>
          <w:rFonts w:eastAsia="MS Mincho"/>
        </w:rPr>
        <w:t xml:space="preserve"> and include both the completed script and the generated outputs in your submission. </w:t>
      </w:r>
      <w:r w:rsidRPr="00384FA3">
        <w:rPr>
          <w:rFonts w:eastAsia="MS Mincho"/>
          <w:b/>
        </w:rPr>
        <w:t>(2 points)</w:t>
      </w:r>
      <w:r w:rsidRPr="00384FA3">
        <w:rPr>
          <w:rFonts w:eastAsia="MS Mincho"/>
        </w:rPr>
        <w:br/>
      </w:r>
    </w:p>
    <w:p w14:paraId="3399B9BC" w14:textId="2B7738F7" w:rsidR="00E17909" w:rsidRDefault="00384FA3" w:rsidP="00E17909">
      <w:pPr>
        <w:rPr>
          <w:rFonts w:eastAsia="MS Mincho"/>
        </w:rPr>
      </w:pPr>
      <w:r w:rsidRPr="00384FA3">
        <w:rPr>
          <w:rFonts w:eastAsia="MS Mincho"/>
          <w:b/>
        </w:rPr>
        <w:t xml:space="preserve">Challenge 1: </w:t>
      </w:r>
      <w:r w:rsidRPr="00384FA3">
        <w:rPr>
          <w:rFonts w:eastAsia="MS Mincho"/>
        </w:rPr>
        <w:t xml:space="preserve">Your task is to develop a vision system that recognizes two-dimensional objects in images. For example, we might be interested in detecting the two objects shown in </w:t>
      </w:r>
      <w:r w:rsidRPr="00384FA3">
        <w:rPr>
          <w:rFonts w:eastAsia="MS Mincho"/>
          <w:b/>
        </w:rPr>
        <w:t>two_objects.png</w:t>
      </w:r>
      <w:r w:rsidRPr="00384FA3">
        <w:rPr>
          <w:rFonts w:eastAsia="MS Mincho"/>
        </w:rPr>
        <w:t xml:space="preserve"> in another image such as </w:t>
      </w:r>
      <w:r w:rsidRPr="00384FA3">
        <w:rPr>
          <w:rFonts w:eastAsia="MS Mincho"/>
          <w:b/>
        </w:rPr>
        <w:t>many_objects_1.png</w:t>
      </w:r>
      <w:r w:rsidRPr="00384FA3">
        <w:rPr>
          <w:rFonts w:eastAsia="MS Mincho"/>
        </w:rPr>
        <w:t xml:space="preserve">. The vision system should not only determine whether the objects are present in the image, but also compute their positions and orientations. </w:t>
      </w:r>
    </w:p>
    <w:p w14:paraId="4450C0FD" w14:textId="4D06E97D" w:rsidR="00E17909" w:rsidRDefault="00E17909" w:rsidP="00E17909">
      <w:pPr>
        <w:rPr>
          <w:rFonts w:eastAsia="MS Mincho"/>
        </w:rPr>
      </w:pPr>
      <w:r w:rsidRPr="00E17909">
        <w:rPr>
          <w:rStyle w:val="BarredChar"/>
        </w:rPr>
        <w:t xml:space="preserve">You are allowed to use any functions demonstrated in the walkthrough or </w:t>
      </w:r>
      <w:r w:rsidRPr="00E17909">
        <w:rPr>
          <w:rStyle w:val="CodeChar"/>
        </w:rPr>
        <w:t>demoMATLABTricksFun</w:t>
      </w:r>
      <w:r>
        <w:rPr>
          <w:rStyle w:val="CodeChar"/>
        </w:rPr>
        <w:t>.m</w:t>
      </w:r>
      <w:r w:rsidRPr="00384FA3">
        <w:rPr>
          <w:rFonts w:eastAsia="MS Mincho"/>
        </w:rPr>
        <w:t xml:space="preserve"> </w:t>
      </w:r>
      <w:r w:rsidRPr="00E17909">
        <w:rPr>
          <w:rStyle w:val="BarredChar"/>
        </w:rPr>
        <w:t xml:space="preserve">and any </w:t>
      </w:r>
      <w:r w:rsidR="006654BB">
        <w:rPr>
          <w:rStyle w:val="BarredChar"/>
        </w:rPr>
        <w:t xml:space="preserve">other </w:t>
      </w:r>
      <w:r w:rsidRPr="00E17909">
        <w:rPr>
          <w:rStyle w:val="BarredChar"/>
        </w:rPr>
        <w:t>functions explicitly permitted. You may not use any other functions from the Image Processing or Computer Vision toolboxes, nor any functions explicitly prohibited.</w:t>
      </w:r>
      <w:r w:rsidRPr="00E17909">
        <w:t xml:space="preserve"> Refer to </w:t>
      </w:r>
      <w:r w:rsidRPr="00E17909">
        <w:rPr>
          <w:b/>
        </w:rPr>
        <w:t>Guidelines for Programming Assignments</w:t>
      </w:r>
      <w:r w:rsidRPr="00E17909">
        <w:t xml:space="preserve"> for details.</w:t>
      </w:r>
      <w:r>
        <w:rPr>
          <w:rFonts w:eastAsia="MS Mincho"/>
        </w:rPr>
        <w:t xml:space="preserve"> </w:t>
      </w:r>
    </w:p>
    <w:p w14:paraId="3E5F8824" w14:textId="6A602DE9" w:rsidR="00384FA3" w:rsidRPr="00384FA3" w:rsidRDefault="00384FA3" w:rsidP="00E17909">
      <w:pPr>
        <w:rPr>
          <w:rFonts w:eastAsia="MS Mincho"/>
        </w:rPr>
      </w:pPr>
      <w:r w:rsidRPr="00384FA3">
        <w:rPr>
          <w:rFonts w:eastAsia="MS Mincho"/>
        </w:rPr>
        <w:t xml:space="preserve">The recognition pipeline is divided into four sub-parts, each corresponding to a program you need to write. </w:t>
      </w:r>
    </w:p>
    <w:p w14:paraId="71F6B3A7" w14:textId="21CC0389" w:rsidR="00384FA3" w:rsidRPr="00384FA3" w:rsidRDefault="00384FA3" w:rsidP="00384FA3">
      <w:pPr>
        <w:numPr>
          <w:ilvl w:val="0"/>
          <w:numId w:val="1"/>
        </w:numPr>
        <w:contextualSpacing/>
        <w:rPr>
          <w:rFonts w:ascii="Times New Roman" w:eastAsia="MS Mincho" w:hAnsi="Times New Roman"/>
          <w:b/>
        </w:rPr>
      </w:pPr>
      <w:r w:rsidRPr="00384FA3">
        <w:rPr>
          <w:rFonts w:eastAsia="MS Mincho"/>
        </w:rPr>
        <w:t xml:space="preserve">Write a program named </w:t>
      </w:r>
      <w:r w:rsidRPr="00E17909">
        <w:rPr>
          <w:rStyle w:val="CodeChar"/>
        </w:rPr>
        <w:t>generateLabeledImage</w:t>
      </w:r>
      <w:r w:rsidRPr="00384FA3">
        <w:rPr>
          <w:rFonts w:eastAsia="MS Mincho"/>
        </w:rPr>
        <w:t xml:space="preserve"> that converts a gray-level image to a binary image using a threshold value and segments the binary image into several connected regions:</w:t>
      </w:r>
      <w:r w:rsidRPr="00384FA3">
        <w:rPr>
          <w:rFonts w:eastAsia="MS Mincho"/>
        </w:rPr>
        <w:br/>
      </w:r>
      <w:r w:rsidRPr="00E17909">
        <w:rPr>
          <w:rStyle w:val="CodeChar"/>
        </w:rPr>
        <w:t>labeled_img = generateLabeledImage(gray_img, threshold)</w:t>
      </w:r>
      <w:r w:rsidRPr="00384FA3">
        <w:rPr>
          <w:rFonts w:eastAsia="MS Mincho"/>
        </w:rPr>
        <w:br/>
        <w:t xml:space="preserve">Select any threshold that results in “clean” binary images for the gray-level ones given to you. You should be able to use the same threshold value for all the images. </w:t>
      </w:r>
      <w:r w:rsidR="003D52A2">
        <w:rPr>
          <w:rFonts w:eastAsia="MS Mincho"/>
        </w:rPr>
        <w:t xml:space="preserve">You are allowed to use </w:t>
      </w:r>
      <w:r w:rsidR="003D52A2" w:rsidRPr="003D52A2">
        <w:rPr>
          <w:rStyle w:val="CodeChar"/>
        </w:rPr>
        <w:t>im2bw</w:t>
      </w:r>
      <w:r w:rsidR="003D52A2">
        <w:rPr>
          <w:rFonts w:eastAsia="MS Mincho"/>
        </w:rPr>
        <w:t xml:space="preserve"> to threshold the image and </w:t>
      </w:r>
      <w:r w:rsidRPr="00E17909">
        <w:rPr>
          <w:rStyle w:val="CodeChar"/>
        </w:rPr>
        <w:t>bwlabel</w:t>
      </w:r>
      <w:r w:rsidRPr="00384FA3">
        <w:rPr>
          <w:rFonts w:eastAsia="MS Mincho"/>
        </w:rPr>
        <w:t xml:space="preserve"> to generate the labeled image. In the labeled image, the background should be labeled as 0, and the maximum value of a label should be equal to the total number of objects. </w:t>
      </w:r>
      <w:r w:rsidRPr="00384FA3">
        <w:rPr>
          <w:rFonts w:eastAsia="MS Mincho"/>
          <w:b/>
        </w:rPr>
        <w:t>(2 points)</w:t>
      </w:r>
    </w:p>
    <w:p w14:paraId="2057010F" w14:textId="77777777" w:rsidR="00384FA3" w:rsidRPr="00384FA3" w:rsidRDefault="00384FA3" w:rsidP="00384FA3">
      <w:pPr>
        <w:ind w:left="720"/>
        <w:contextualSpacing/>
        <w:rPr>
          <w:rFonts w:ascii="Times New Roman" w:eastAsia="MS Mincho" w:hAnsi="Times New Roman"/>
          <w:b/>
        </w:rPr>
      </w:pPr>
      <w:r w:rsidRPr="00E17909">
        <w:rPr>
          <w:rStyle w:val="BarredChar"/>
        </w:rPr>
        <w:t>Functions not allowed:</w:t>
      </w:r>
      <w:r w:rsidRPr="00384FA3">
        <w:rPr>
          <w:rFonts w:eastAsia="MS Mincho"/>
          <w:color w:val="C00000"/>
        </w:rPr>
        <w:t xml:space="preserve"> </w:t>
      </w:r>
      <w:r w:rsidRPr="00E17909">
        <w:rPr>
          <w:rStyle w:val="CodeChar"/>
        </w:rPr>
        <w:t>im*()</w:t>
      </w:r>
      <w:r w:rsidRPr="00384FA3">
        <w:rPr>
          <w:rFonts w:eastAsia="MS Mincho"/>
        </w:rPr>
        <w:t xml:space="preserve">, </w:t>
      </w:r>
      <w:r w:rsidRPr="00E17909">
        <w:rPr>
          <w:rStyle w:val="CodeChar"/>
        </w:rPr>
        <w:t>bwconncomp()</w:t>
      </w:r>
      <w:r w:rsidRPr="00384FA3">
        <w:rPr>
          <w:rFonts w:eastAsia="MS Mincho"/>
        </w:rPr>
        <w:br/>
      </w:r>
    </w:p>
    <w:p w14:paraId="44D06BCC" w14:textId="60BF2711" w:rsidR="00384FA3" w:rsidRPr="00384FA3" w:rsidRDefault="00384FA3" w:rsidP="00384FA3">
      <w:pPr>
        <w:numPr>
          <w:ilvl w:val="0"/>
          <w:numId w:val="1"/>
        </w:numPr>
        <w:contextualSpacing/>
        <w:rPr>
          <w:rFonts w:ascii="Times New Roman" w:eastAsia="MS Mincho" w:hAnsi="Times New Roman"/>
          <w:b/>
        </w:rPr>
      </w:pPr>
      <w:r w:rsidRPr="00384FA3">
        <w:rPr>
          <w:rFonts w:eastAsia="MS Mincho"/>
        </w:rPr>
        <w:t xml:space="preserve">Write a program named </w:t>
      </w:r>
      <w:r w:rsidRPr="00E17909">
        <w:rPr>
          <w:rStyle w:val="CodeChar"/>
        </w:rPr>
        <w:t>compute2DProperties</w:t>
      </w:r>
      <w:r w:rsidRPr="00384FA3">
        <w:rPr>
          <w:rFonts w:eastAsia="MS Mincho"/>
        </w:rPr>
        <w:t xml:space="preserve"> that takes a labeled image from the previous step and computes properties for each labeled object in the image. Store these properties in an objects database.</w:t>
      </w:r>
      <w:r w:rsidRPr="00384FA3">
        <w:rPr>
          <w:rFonts w:eastAsia="MS Mincho"/>
        </w:rPr>
        <w:br/>
      </w:r>
      <w:r w:rsidRPr="00E17909">
        <w:rPr>
          <w:rStyle w:val="CodeChar"/>
        </w:rPr>
        <w:t>[obj_db, out_img] = compute2DProperties(gray_img, labeled_img)</w:t>
      </w:r>
      <w:r w:rsidRPr="00384FA3">
        <w:rPr>
          <w:rFonts w:eastAsia="MS Mincho"/>
        </w:rPr>
        <w:br/>
        <w:t xml:space="preserve">The generated object database </w:t>
      </w:r>
      <w:r w:rsidRPr="00E17909">
        <w:rPr>
          <w:rStyle w:val="CodeChar"/>
        </w:rPr>
        <w:t>obj_db</w:t>
      </w:r>
      <w:r w:rsidRPr="00384FA3">
        <w:rPr>
          <w:rFonts w:eastAsia="MS Mincho"/>
        </w:rPr>
        <w:t xml:space="preserve"> should be a 2D matrix, with each column corresponding to an object and each row corresponding to a property. The first six rows should correspond to the following properties:</w:t>
      </w:r>
      <w:r w:rsidRPr="00384FA3">
        <w:rPr>
          <w:rFonts w:eastAsia="MS Mincho"/>
        </w:rPr>
        <w:br/>
        <w:t>1. Object label,</w:t>
      </w:r>
      <w:r w:rsidRPr="00384FA3">
        <w:rPr>
          <w:rFonts w:eastAsia="MS Mincho"/>
        </w:rPr>
        <w:br/>
        <w:t>2. Row position of the center,</w:t>
      </w:r>
      <w:r w:rsidRPr="00384FA3">
        <w:rPr>
          <w:rFonts w:eastAsia="MS Mincho"/>
        </w:rPr>
        <w:br/>
        <w:t>3. Column position of the center,</w:t>
      </w:r>
      <w:r w:rsidRPr="00384FA3">
        <w:rPr>
          <w:rFonts w:eastAsia="MS Mincho"/>
        </w:rPr>
        <w:br/>
        <w:t>4. The minimum moment of inertia,</w:t>
      </w:r>
      <w:r w:rsidRPr="00384FA3">
        <w:rPr>
          <w:rFonts w:eastAsia="MS Mincho"/>
        </w:rPr>
        <w:br/>
        <w:t xml:space="preserve">5. The orientation (angle in degrees between the axis of minimum inertia and the horizontal axis, positive = clockwise from the horizontal axis), </w:t>
      </w:r>
      <w:r w:rsidRPr="00384FA3">
        <w:rPr>
          <w:rFonts w:eastAsia="MS Mincho"/>
        </w:rPr>
        <w:br/>
        <w:t>6. The roundness.</w:t>
      </w:r>
      <w:r w:rsidRPr="00384FA3">
        <w:rPr>
          <w:rFonts w:eastAsia="MS Mincho"/>
        </w:rPr>
        <w:br/>
      </w:r>
      <w:r w:rsidRPr="00384FA3">
        <w:rPr>
          <w:rFonts w:eastAsia="MS Mincho"/>
        </w:rPr>
        <w:br/>
        <w:t xml:space="preserve">You can compute any additional properties if you want. However, these should appear after the six properties mentioned above. Describe the additional properties in your </w:t>
      </w:r>
      <w:r w:rsidRPr="00384FA3">
        <w:rPr>
          <w:rFonts w:eastAsia="MS Mincho"/>
          <w:b/>
        </w:rPr>
        <w:t>README</w:t>
      </w:r>
      <w:r w:rsidRPr="00384FA3">
        <w:rPr>
          <w:rFonts w:eastAsia="MS Mincho"/>
        </w:rPr>
        <w:t xml:space="preserve"> file. The computed properties for all the training objects will serve as your object model database. The output image </w:t>
      </w:r>
      <w:r w:rsidRPr="00E17909">
        <w:rPr>
          <w:rStyle w:val="CodeChar"/>
        </w:rPr>
        <w:t>out_img</w:t>
      </w:r>
      <w:r w:rsidRPr="00384FA3">
        <w:rPr>
          <w:rFonts w:eastAsia="MS Mincho"/>
        </w:rPr>
        <w:t xml:space="preserve"> should display the positions and orientations of objects on the original image </w:t>
      </w:r>
      <w:r w:rsidRPr="00E17909">
        <w:rPr>
          <w:rStyle w:val="CodeChar"/>
        </w:rPr>
        <w:t>gray_img</w:t>
      </w:r>
      <w:r w:rsidRPr="00384FA3">
        <w:rPr>
          <w:rFonts w:eastAsia="MS Mincho"/>
        </w:rPr>
        <w:t xml:space="preserve">. Use a dot or star to annotate the position and a short line segment originating from the dot for orientation (refer to </w:t>
      </w:r>
      <w:r w:rsidRPr="00E17909">
        <w:rPr>
          <w:rStyle w:val="CodeChar"/>
        </w:rPr>
        <w:t>demoMATLABTricks</w:t>
      </w:r>
      <w:r w:rsidR="00E17909" w:rsidRPr="00E17909">
        <w:rPr>
          <w:rStyle w:val="CodeChar"/>
        </w:rPr>
        <w:t>Fun</w:t>
      </w:r>
      <w:r w:rsidRPr="00384FA3">
        <w:rPr>
          <w:rFonts w:eastAsia="MS Mincho"/>
        </w:rPr>
        <w:t xml:space="preserve"> for examples to draw dots, lines, and to save an annotated image). Apply </w:t>
      </w:r>
      <w:r w:rsidRPr="00E17909">
        <w:rPr>
          <w:rStyle w:val="CodeChar"/>
        </w:rPr>
        <w:t>compute2DProperties</w:t>
      </w:r>
      <w:r w:rsidRPr="00384FA3">
        <w:rPr>
          <w:rFonts w:eastAsia="MS Mincho"/>
        </w:rPr>
        <w:t xml:space="preserve"> to the labeled image of </w:t>
      </w:r>
      <w:r w:rsidRPr="00384FA3">
        <w:rPr>
          <w:rFonts w:eastAsia="MS Mincho"/>
          <w:b/>
        </w:rPr>
        <w:t>two_objects.png</w:t>
      </w:r>
      <w:r w:rsidRPr="00384FA3">
        <w:rPr>
          <w:rFonts w:eastAsia="MS Mincho"/>
        </w:rPr>
        <w:t xml:space="preserve">. </w:t>
      </w:r>
      <w:r w:rsidRPr="00384FA3">
        <w:rPr>
          <w:rFonts w:eastAsia="MS Mincho"/>
          <w:b/>
        </w:rPr>
        <w:t>(5 points)</w:t>
      </w:r>
      <w:r w:rsidRPr="00384FA3">
        <w:rPr>
          <w:rFonts w:eastAsia="MS Mincho"/>
        </w:rPr>
        <w:br/>
      </w:r>
      <w:r w:rsidRPr="00E17909">
        <w:rPr>
          <w:rStyle w:val="BarredChar"/>
        </w:rPr>
        <w:t>Functions not allowed:</w:t>
      </w:r>
      <w:r w:rsidRPr="00384FA3">
        <w:rPr>
          <w:rFonts w:eastAsia="MS Mincho"/>
          <w:color w:val="C00000"/>
        </w:rPr>
        <w:t xml:space="preserve"> </w:t>
      </w:r>
      <w:r w:rsidRPr="00E17909">
        <w:rPr>
          <w:rStyle w:val="CodeChar"/>
        </w:rPr>
        <w:t>regionprop()</w:t>
      </w:r>
    </w:p>
    <w:p w14:paraId="0AC458AA" w14:textId="77777777" w:rsidR="00384FA3" w:rsidRPr="00384FA3" w:rsidRDefault="00384FA3" w:rsidP="00384FA3">
      <w:pPr>
        <w:ind w:left="720"/>
        <w:contextualSpacing/>
        <w:rPr>
          <w:rFonts w:ascii="Times New Roman" w:eastAsia="MS Mincho" w:hAnsi="Times New Roman"/>
          <w:b/>
        </w:rPr>
      </w:pPr>
    </w:p>
    <w:p w14:paraId="6872DDAE" w14:textId="77777777" w:rsidR="00BA7C4A" w:rsidRDefault="00384FA3" w:rsidP="00384FA3">
      <w:pPr>
        <w:numPr>
          <w:ilvl w:val="0"/>
          <w:numId w:val="1"/>
        </w:numPr>
        <w:contextualSpacing/>
        <w:rPr>
          <w:rStyle w:val="NormalsublistitemChar"/>
          <w:b/>
        </w:rPr>
      </w:pPr>
      <w:r w:rsidRPr="00384FA3">
        <w:rPr>
          <w:rFonts w:eastAsia="MS Mincho"/>
        </w:rPr>
        <w:t xml:space="preserve">Now you have all the tools needed to develop the object recognition system. Write a program named </w:t>
      </w:r>
      <w:r w:rsidRPr="00E17909">
        <w:rPr>
          <w:rStyle w:val="CodeChar"/>
        </w:rPr>
        <w:t>recognizeObjects</w:t>
      </w:r>
      <w:r w:rsidRPr="00384FA3">
        <w:rPr>
          <w:rFonts w:eastAsia="MS Mincho"/>
        </w:rPr>
        <w:t xml:space="preserve"> that recognizes objects from the database:</w:t>
      </w:r>
      <w:r w:rsidRPr="00384FA3">
        <w:rPr>
          <w:rFonts w:eastAsia="MS Mincho"/>
        </w:rPr>
        <w:br/>
      </w:r>
      <w:r w:rsidRPr="00E17909">
        <w:rPr>
          <w:rStyle w:val="CodeChar"/>
        </w:rPr>
        <w:t>output_img = recognizeObjects(gray_img, labeled_img, database)</w:t>
      </w:r>
      <w:r w:rsidRPr="00384FA3">
        <w:rPr>
          <w:rFonts w:eastAsia="MS Mincho"/>
        </w:rPr>
        <w:br/>
        <w:t xml:space="preserve">Your </w:t>
      </w:r>
      <w:r w:rsidRPr="00E17909">
        <w:rPr>
          <w:rStyle w:val="NormalsublistitemChar"/>
        </w:rPr>
        <w:t xml:space="preserve">program should compare (using your own comparison criteria) the properties of each object in a labeled image file with those from the object model database. It should produce an output image, which would display the positions, and orientations of only the recognized objects on the original image (using dots and line segments, as before). Using the object database generated from </w:t>
      </w:r>
      <w:r w:rsidRPr="00E17909">
        <w:rPr>
          <w:rStyle w:val="NormalsublistitemChar"/>
          <w:b/>
        </w:rPr>
        <w:t>two_objects.png</w:t>
      </w:r>
      <w:r w:rsidRPr="00E17909">
        <w:rPr>
          <w:rStyle w:val="NormalsublistitemChar"/>
        </w:rPr>
        <w:t xml:space="preserve">, test your program on the images </w:t>
      </w:r>
      <w:r w:rsidRPr="00E17909">
        <w:rPr>
          <w:rStyle w:val="NormalsublistitemChar"/>
          <w:b/>
        </w:rPr>
        <w:t>many_objects_1.png</w:t>
      </w:r>
      <w:r w:rsidRPr="00E17909">
        <w:rPr>
          <w:rStyle w:val="NormalsublistitemChar"/>
        </w:rPr>
        <w:t xml:space="preserve"> and </w:t>
      </w:r>
      <w:r w:rsidRPr="00E17909">
        <w:rPr>
          <w:rStyle w:val="NormalsublistitemChar"/>
          <w:b/>
        </w:rPr>
        <w:t>many_objects_2.png</w:t>
      </w:r>
      <w:r w:rsidRPr="00E17909">
        <w:rPr>
          <w:rStyle w:val="NormalsublistitemChar"/>
        </w:rPr>
        <w:t xml:space="preserve">. In addition, use </w:t>
      </w:r>
      <w:r w:rsidRPr="00E17909">
        <w:rPr>
          <w:rStyle w:val="NormalsublistitemChar"/>
          <w:b/>
        </w:rPr>
        <w:t>many_objects_1.png</w:t>
      </w:r>
      <w:r w:rsidRPr="00E17909">
        <w:rPr>
          <w:rStyle w:val="NormalsublistitemChar"/>
        </w:rPr>
        <w:t xml:space="preserve"> as your object database and find the corresponding objects in the other images. In your </w:t>
      </w:r>
      <w:r w:rsidRPr="00E17909">
        <w:rPr>
          <w:rStyle w:val="NormalsublistitemChar"/>
          <w:b/>
        </w:rPr>
        <w:t>README</w:t>
      </w:r>
      <w:r w:rsidRPr="00E17909">
        <w:rPr>
          <w:rStyle w:val="NormalsublistitemChar"/>
        </w:rPr>
        <w:t xml:space="preserve"> file, state the combination criteria and thresholds that you used. </w:t>
      </w:r>
      <w:r w:rsidRPr="00E17909">
        <w:rPr>
          <w:rStyle w:val="NormalsublistitemChar"/>
          <w:b/>
        </w:rPr>
        <w:t>(5 points)</w:t>
      </w:r>
    </w:p>
    <w:p w14:paraId="7468637C" w14:textId="77777777" w:rsidR="00BA7C4A" w:rsidRDefault="00BA7C4A">
      <w:pPr>
        <w:spacing w:after="160" w:line="259" w:lineRule="auto"/>
        <w:rPr>
          <w:rStyle w:val="NormalsublistitemChar"/>
          <w:b/>
        </w:rPr>
      </w:pPr>
      <w:r>
        <w:rPr>
          <w:rStyle w:val="NormalsublistitemChar"/>
          <w:b/>
        </w:rPr>
        <w:br w:type="page"/>
      </w:r>
    </w:p>
    <w:sdt>
      <w:sdtPr>
        <w:rPr>
          <w:rFonts w:eastAsia="MS Mincho" w:cs="Times New Roman"/>
          <w:b w:val="0"/>
          <w:bCs w:val="0"/>
          <w:color w:val="auto"/>
          <w:sz w:val="24"/>
          <w:szCs w:val="24"/>
        </w:rPr>
        <w:id w:val="1938098034"/>
        <w:docPartObj>
          <w:docPartGallery w:val="Bibliographies"/>
          <w:docPartUnique/>
        </w:docPartObj>
      </w:sdtPr>
      <w:sdtEndPr/>
      <w:sdtContent>
        <w:p w14:paraId="33EB7EA9" w14:textId="77777777" w:rsidR="00384FA3" w:rsidRPr="00384FA3" w:rsidRDefault="00384FA3" w:rsidP="00BA7C4A">
          <w:pPr>
            <w:pStyle w:val="Heading1"/>
            <w:rPr>
              <w:rFonts w:eastAsia="MS Gothic"/>
            </w:rPr>
          </w:pPr>
          <w:r w:rsidRPr="00384FA3">
            <w:rPr>
              <w:rFonts w:eastAsia="MS Gothic"/>
            </w:rPr>
            <w:t>References</w:t>
          </w:r>
        </w:p>
        <w:p w14:paraId="6C66DF73" w14:textId="77777777" w:rsidR="00384FA3" w:rsidRPr="00384FA3" w:rsidRDefault="00384FA3" w:rsidP="00384FA3">
          <w:pPr>
            <w:rPr>
              <w:rFonts w:eastAsia="MS Mincho"/>
              <w:noProof/>
            </w:rPr>
          </w:pPr>
          <w:r w:rsidRPr="00384FA3">
            <w:rPr>
              <w:rFonts w:eastAsia="MS Mincho"/>
            </w:rPr>
            <w:fldChar w:fldCharType="begin"/>
          </w:r>
          <w:r w:rsidRPr="00384FA3">
            <w:rPr>
              <w:rFonts w:eastAsia="MS Mincho"/>
            </w:rPr>
            <w:instrText xml:space="preserve"> BIBLIOGRAPHY </w:instrText>
          </w:r>
          <w:r w:rsidRPr="00384FA3">
            <w:rPr>
              <w:rFonts w:eastAsia="MS Minch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8264"/>
          </w:tblGrid>
          <w:tr w:rsidR="00384FA3" w:rsidRPr="00384FA3" w14:paraId="45FDE5FC" w14:textId="77777777" w:rsidTr="00095806">
            <w:trPr>
              <w:tblCellSpacing w:w="15" w:type="dxa"/>
            </w:trPr>
            <w:tc>
              <w:tcPr>
                <w:tcW w:w="50" w:type="pct"/>
                <w:hideMark/>
              </w:tcPr>
              <w:p w14:paraId="4197389C" w14:textId="77777777" w:rsidR="00384FA3" w:rsidRPr="00384FA3" w:rsidRDefault="00384FA3" w:rsidP="00384FA3">
                <w:pPr>
                  <w:rPr>
                    <w:rFonts w:eastAsia="MS Mincho"/>
                    <w:noProof/>
                  </w:rPr>
                </w:pPr>
                <w:r w:rsidRPr="00384FA3">
                  <w:rPr>
                    <w:rFonts w:eastAsia="MS Mincho"/>
                    <w:noProof/>
                  </w:rPr>
                  <w:t xml:space="preserve">[1] </w:t>
                </w:r>
              </w:p>
            </w:tc>
            <w:tc>
              <w:tcPr>
                <w:tcW w:w="0" w:type="auto"/>
                <w:hideMark/>
              </w:tcPr>
              <w:p w14:paraId="61639FFF" w14:textId="77777777" w:rsidR="00384FA3" w:rsidRPr="00384FA3" w:rsidRDefault="00384FA3" w:rsidP="00384FA3">
                <w:pPr>
                  <w:rPr>
                    <w:rFonts w:eastAsia="MS Mincho"/>
                    <w:noProof/>
                  </w:rPr>
                </w:pPr>
                <w:r w:rsidRPr="00384FA3">
                  <w:rPr>
                    <w:rFonts w:eastAsia="MS Mincho"/>
                    <w:noProof/>
                  </w:rPr>
                  <w:t>E. W. Weisstein, "Eigenvalue," [Online]. Available: http://mathworld.wolfram.com/Eigenvalue.html.</w:t>
                </w:r>
              </w:p>
            </w:tc>
          </w:tr>
        </w:tbl>
        <w:p w14:paraId="386CC10D" w14:textId="77777777" w:rsidR="00384FA3" w:rsidRPr="00384FA3" w:rsidRDefault="00384FA3" w:rsidP="00384FA3">
          <w:pPr>
            <w:rPr>
              <w:rFonts w:eastAsia="Times New Roman"/>
              <w:noProof/>
            </w:rPr>
          </w:pPr>
        </w:p>
        <w:p w14:paraId="3F36D4A8" w14:textId="77777777" w:rsidR="00384FA3" w:rsidRPr="00384FA3" w:rsidRDefault="00384FA3" w:rsidP="00384FA3">
          <w:pPr>
            <w:rPr>
              <w:rFonts w:eastAsia="MS Mincho"/>
            </w:rPr>
          </w:pPr>
          <w:r w:rsidRPr="00384FA3">
            <w:rPr>
              <w:rFonts w:eastAsia="MS Mincho"/>
              <w:b/>
              <w:bCs/>
            </w:rPr>
            <w:fldChar w:fldCharType="end"/>
          </w:r>
        </w:p>
      </w:sdtContent>
    </w:sdt>
    <w:p w14:paraId="35890F11" w14:textId="77777777" w:rsidR="00384FA3" w:rsidRPr="00384FA3" w:rsidRDefault="00384FA3" w:rsidP="00384FA3">
      <w:pPr>
        <w:rPr>
          <w:rFonts w:eastAsia="MS Mincho"/>
        </w:rPr>
      </w:pPr>
    </w:p>
    <w:p w14:paraId="6613D770" w14:textId="77777777" w:rsidR="00384FA3" w:rsidRPr="00384FA3" w:rsidRDefault="00384FA3" w:rsidP="00384FA3">
      <w:pPr>
        <w:rPr>
          <w:rFonts w:eastAsia="MS Mincho"/>
        </w:rPr>
      </w:pPr>
    </w:p>
    <w:p w14:paraId="223CE2D8" w14:textId="77777777" w:rsidR="00C90EBC" w:rsidRPr="00384FA3" w:rsidRDefault="00C90EBC" w:rsidP="00384FA3"/>
    <w:sectPr w:rsidR="00C90EBC" w:rsidRPr="00384FA3" w:rsidSect="00643CF1">
      <w:footerReference w:type="even" r:id="rId8"/>
      <w:footerReference w:type="default" r:id="rId9"/>
      <w:pgSz w:w="12240" w:h="15840"/>
      <w:pgMar w:top="2160" w:right="1800" w:bottom="21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97F66" w14:textId="77777777" w:rsidR="00CE7ADF" w:rsidRDefault="00CE7ADF">
      <w:pPr>
        <w:spacing w:after="0"/>
      </w:pPr>
      <w:r>
        <w:separator/>
      </w:r>
    </w:p>
  </w:endnote>
  <w:endnote w:type="continuationSeparator" w:id="0">
    <w:p w14:paraId="2F69EA3D" w14:textId="77777777" w:rsidR="00CE7ADF" w:rsidRDefault="00CE7A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80CA5" w14:textId="77777777" w:rsidR="00FD02C2" w:rsidRDefault="0036319C" w:rsidP="008871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F9D316" w14:textId="77777777" w:rsidR="00FD02C2" w:rsidRDefault="00286F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80CC7" w14:textId="77777777" w:rsidR="00FD02C2" w:rsidRDefault="0036319C" w:rsidP="008871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A7C4A">
      <w:rPr>
        <w:rStyle w:val="PageNumber"/>
        <w:noProof/>
      </w:rPr>
      <w:t>1</w:t>
    </w:r>
    <w:r>
      <w:rPr>
        <w:rStyle w:val="PageNumber"/>
      </w:rPr>
      <w:fldChar w:fldCharType="end"/>
    </w:r>
  </w:p>
  <w:p w14:paraId="770F2CD8" w14:textId="77777777" w:rsidR="00FD02C2" w:rsidRDefault="00286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36460" w14:textId="77777777" w:rsidR="00CE7ADF" w:rsidRDefault="00CE7ADF">
      <w:pPr>
        <w:spacing w:after="0"/>
      </w:pPr>
      <w:r>
        <w:separator/>
      </w:r>
    </w:p>
  </w:footnote>
  <w:footnote w:type="continuationSeparator" w:id="0">
    <w:p w14:paraId="2CE63706" w14:textId="77777777" w:rsidR="00CE7ADF" w:rsidRDefault="00CE7A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3B09"/>
    <w:multiLevelType w:val="hybridMultilevel"/>
    <w:tmpl w:val="C8D89834"/>
    <w:lvl w:ilvl="0" w:tplc="71788338">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B6B70"/>
    <w:multiLevelType w:val="hybridMultilevel"/>
    <w:tmpl w:val="F1A4D9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840BDF"/>
    <w:multiLevelType w:val="hybridMultilevel"/>
    <w:tmpl w:val="E4A2B29C"/>
    <w:lvl w:ilvl="0" w:tplc="A9327EBA">
      <w:start w:val="1"/>
      <w:numFmt w:val="lowerLetter"/>
      <w:pStyle w:val="Normalsublistite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FA3"/>
    <w:rsid w:val="00286FBA"/>
    <w:rsid w:val="0036319C"/>
    <w:rsid w:val="00384FA3"/>
    <w:rsid w:val="003D52A2"/>
    <w:rsid w:val="006654BB"/>
    <w:rsid w:val="00B057EF"/>
    <w:rsid w:val="00B5412B"/>
    <w:rsid w:val="00B75393"/>
    <w:rsid w:val="00BA7C4A"/>
    <w:rsid w:val="00BD2CA5"/>
    <w:rsid w:val="00C90EBC"/>
    <w:rsid w:val="00CA33E9"/>
    <w:rsid w:val="00CE7ADF"/>
    <w:rsid w:val="00E17909"/>
    <w:rsid w:val="00FC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E955B"/>
  <w15:chartTrackingRefBased/>
  <w15:docId w15:val="{788E3821-B235-429D-B321-D23B6CB9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CA5"/>
    <w:pPr>
      <w:spacing w:after="120" w:line="240" w:lineRule="auto"/>
    </w:pPr>
    <w:rPr>
      <w:rFonts w:ascii="Cambria" w:eastAsiaTheme="minorEastAsia" w:hAnsi="Cambria" w:cs="Times New Roman"/>
      <w:sz w:val="24"/>
      <w:szCs w:val="24"/>
    </w:rPr>
  </w:style>
  <w:style w:type="paragraph" w:styleId="Heading1">
    <w:name w:val="heading 1"/>
    <w:basedOn w:val="Normal"/>
    <w:next w:val="Normal"/>
    <w:link w:val="Heading1Char"/>
    <w:uiPriority w:val="9"/>
    <w:qFormat/>
    <w:rsid w:val="00BD2CA5"/>
    <w:pPr>
      <w:keepNext/>
      <w:keepLines/>
      <w:spacing w:before="600"/>
      <w:outlineLvl w:val="0"/>
    </w:pPr>
    <w:rPr>
      <w:rFonts w:eastAsiaTheme="majorEastAsia" w:cstheme="majorBidi"/>
      <w:b/>
      <w:bCs/>
      <w:color w:val="2C6EAB" w:themeColor="accent1" w:themeShade="B5"/>
      <w:sz w:val="32"/>
      <w:szCs w:val="32"/>
    </w:rPr>
  </w:style>
  <w:style w:type="paragraph" w:styleId="Heading2">
    <w:name w:val="heading 2"/>
    <w:next w:val="Normal"/>
    <w:link w:val="Heading2Char"/>
    <w:uiPriority w:val="9"/>
    <w:unhideWhenUsed/>
    <w:qFormat/>
    <w:rsid w:val="00BD2CA5"/>
    <w:pPr>
      <w:spacing w:after="0" w:line="240" w:lineRule="auto"/>
      <w:outlineLvl w:val="1"/>
    </w:pPr>
    <w:rPr>
      <w:rFonts w:ascii="Cambria" w:eastAsiaTheme="minorEastAsia" w:hAnsi="Cambria" w:cs="Times New Roman"/>
      <w:b/>
      <w:sz w:val="24"/>
      <w:szCs w:val="24"/>
    </w:rPr>
  </w:style>
  <w:style w:type="paragraph" w:styleId="Heading3">
    <w:name w:val="heading 3"/>
    <w:basedOn w:val="Normal"/>
    <w:next w:val="Normal"/>
    <w:link w:val="Heading3Char"/>
    <w:uiPriority w:val="9"/>
    <w:unhideWhenUsed/>
    <w:qFormat/>
    <w:rsid w:val="00BD2CA5"/>
    <w:pPr>
      <w:spacing w:before="360" w:after="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CA5"/>
    <w:rPr>
      <w:rFonts w:ascii="Cambria" w:eastAsiaTheme="majorEastAsia" w:hAnsi="Cambria" w:cstheme="majorBidi"/>
      <w:b/>
      <w:bCs/>
      <w:color w:val="2C6EAB" w:themeColor="accent1" w:themeShade="B5"/>
      <w:sz w:val="32"/>
      <w:szCs w:val="32"/>
    </w:rPr>
  </w:style>
  <w:style w:type="character" w:customStyle="1" w:styleId="Heading2Char">
    <w:name w:val="Heading 2 Char"/>
    <w:basedOn w:val="DefaultParagraphFont"/>
    <w:link w:val="Heading2"/>
    <w:uiPriority w:val="9"/>
    <w:rsid w:val="00BD2CA5"/>
    <w:rPr>
      <w:rFonts w:ascii="Cambria" w:eastAsiaTheme="minorEastAsia" w:hAnsi="Cambria" w:cs="Times New Roman"/>
      <w:b/>
      <w:sz w:val="24"/>
      <w:szCs w:val="24"/>
    </w:rPr>
  </w:style>
  <w:style w:type="paragraph" w:styleId="Footer">
    <w:name w:val="footer"/>
    <w:basedOn w:val="Normal"/>
    <w:link w:val="FooterChar"/>
    <w:uiPriority w:val="99"/>
    <w:unhideWhenUsed/>
    <w:rsid w:val="00BD2CA5"/>
    <w:pPr>
      <w:tabs>
        <w:tab w:val="center" w:pos="4320"/>
        <w:tab w:val="right" w:pos="8640"/>
      </w:tabs>
    </w:pPr>
  </w:style>
  <w:style w:type="character" w:customStyle="1" w:styleId="FooterChar">
    <w:name w:val="Footer Char"/>
    <w:basedOn w:val="DefaultParagraphFont"/>
    <w:link w:val="Footer"/>
    <w:uiPriority w:val="99"/>
    <w:rsid w:val="00BD2CA5"/>
    <w:rPr>
      <w:rFonts w:ascii="Cambria" w:eastAsiaTheme="minorEastAsia" w:hAnsi="Cambria" w:cs="Times New Roman"/>
      <w:sz w:val="24"/>
      <w:szCs w:val="24"/>
    </w:rPr>
  </w:style>
  <w:style w:type="character" w:styleId="PageNumber">
    <w:name w:val="page number"/>
    <w:basedOn w:val="DefaultParagraphFont"/>
    <w:uiPriority w:val="99"/>
    <w:semiHidden/>
    <w:unhideWhenUsed/>
    <w:rsid w:val="00BD2CA5"/>
  </w:style>
  <w:style w:type="paragraph" w:styleId="ListParagraph">
    <w:name w:val="List Paragraph"/>
    <w:basedOn w:val="Normal"/>
    <w:link w:val="ListParagraphChar"/>
    <w:uiPriority w:val="34"/>
    <w:qFormat/>
    <w:rsid w:val="00BD2CA5"/>
    <w:pPr>
      <w:ind w:left="720"/>
      <w:contextualSpacing/>
    </w:pPr>
  </w:style>
  <w:style w:type="paragraph" w:customStyle="1" w:styleId="Code">
    <w:name w:val="Code"/>
    <w:basedOn w:val="Normal"/>
    <w:link w:val="CodeChar"/>
    <w:qFormat/>
    <w:rsid w:val="00BD2CA5"/>
    <w:rPr>
      <w:rFonts w:ascii="Consolas" w:eastAsia="MS Mincho" w:hAnsi="Consolas"/>
      <w:color w:val="4F81BD"/>
    </w:rPr>
  </w:style>
  <w:style w:type="character" w:customStyle="1" w:styleId="CodeChar">
    <w:name w:val="Code Char"/>
    <w:basedOn w:val="DefaultParagraphFont"/>
    <w:link w:val="Code"/>
    <w:rsid w:val="00BD2CA5"/>
    <w:rPr>
      <w:rFonts w:ascii="Consolas" w:eastAsia="MS Mincho" w:hAnsi="Consolas" w:cs="Times New Roman"/>
      <w:color w:val="4F81BD"/>
      <w:sz w:val="24"/>
      <w:szCs w:val="24"/>
    </w:rPr>
  </w:style>
  <w:style w:type="paragraph" w:styleId="Bibliography">
    <w:name w:val="Bibliography"/>
    <w:basedOn w:val="Normal"/>
    <w:next w:val="Normal"/>
    <w:uiPriority w:val="37"/>
    <w:unhideWhenUsed/>
    <w:rsid w:val="00BD2CA5"/>
  </w:style>
  <w:style w:type="paragraph" w:customStyle="1" w:styleId="Barred">
    <w:name w:val="Barred"/>
    <w:basedOn w:val="Normal"/>
    <w:link w:val="BarredChar"/>
    <w:qFormat/>
    <w:rsid w:val="00BD2CA5"/>
    <w:rPr>
      <w:b/>
      <w:color w:val="C00000"/>
    </w:rPr>
  </w:style>
  <w:style w:type="character" w:customStyle="1" w:styleId="BarredChar">
    <w:name w:val="Barred Char"/>
    <w:basedOn w:val="DefaultParagraphFont"/>
    <w:link w:val="Barred"/>
    <w:rsid w:val="00BD2CA5"/>
    <w:rPr>
      <w:rFonts w:ascii="Cambria" w:eastAsiaTheme="minorEastAsia" w:hAnsi="Cambria" w:cs="Times New Roman"/>
      <w:b/>
      <w:color w:val="C00000"/>
      <w:sz w:val="24"/>
      <w:szCs w:val="24"/>
    </w:rPr>
  </w:style>
  <w:style w:type="paragraph" w:styleId="Header">
    <w:name w:val="header"/>
    <w:basedOn w:val="Normal"/>
    <w:link w:val="HeaderChar"/>
    <w:uiPriority w:val="99"/>
    <w:unhideWhenUsed/>
    <w:rsid w:val="00BD2CA5"/>
    <w:pPr>
      <w:tabs>
        <w:tab w:val="center" w:pos="4680"/>
        <w:tab w:val="right" w:pos="9360"/>
      </w:tabs>
      <w:spacing w:after="0"/>
    </w:pPr>
  </w:style>
  <w:style w:type="character" w:customStyle="1" w:styleId="HeaderChar">
    <w:name w:val="Header Char"/>
    <w:basedOn w:val="DefaultParagraphFont"/>
    <w:link w:val="Header"/>
    <w:uiPriority w:val="99"/>
    <w:rsid w:val="00BD2CA5"/>
    <w:rPr>
      <w:rFonts w:ascii="Cambria" w:eastAsiaTheme="minorEastAsia" w:hAnsi="Cambria" w:cs="Times New Roman"/>
      <w:sz w:val="24"/>
      <w:szCs w:val="24"/>
    </w:rPr>
  </w:style>
  <w:style w:type="character" w:customStyle="1" w:styleId="Heading3Char">
    <w:name w:val="Heading 3 Char"/>
    <w:basedOn w:val="DefaultParagraphFont"/>
    <w:link w:val="Heading3"/>
    <w:uiPriority w:val="9"/>
    <w:rsid w:val="00BD2CA5"/>
    <w:rPr>
      <w:rFonts w:ascii="Cambria" w:eastAsiaTheme="minorEastAsia" w:hAnsi="Cambria" w:cs="Times New Roman"/>
      <w:b/>
      <w:sz w:val="24"/>
      <w:szCs w:val="24"/>
    </w:rPr>
  </w:style>
  <w:style w:type="character" w:styleId="Hyperlink">
    <w:name w:val="Hyperlink"/>
    <w:basedOn w:val="DefaultParagraphFont"/>
    <w:uiPriority w:val="99"/>
    <w:semiHidden/>
    <w:unhideWhenUsed/>
    <w:rsid w:val="00BD2CA5"/>
    <w:rPr>
      <w:color w:val="0000FF"/>
      <w:u w:val="single"/>
    </w:rPr>
  </w:style>
  <w:style w:type="character" w:customStyle="1" w:styleId="ListParagraphChar">
    <w:name w:val="List Paragraph Char"/>
    <w:basedOn w:val="DefaultParagraphFont"/>
    <w:link w:val="ListParagraph"/>
    <w:uiPriority w:val="34"/>
    <w:rsid w:val="00BD2CA5"/>
    <w:rPr>
      <w:rFonts w:ascii="Cambria" w:eastAsiaTheme="minorEastAsia" w:hAnsi="Cambria" w:cs="Times New Roman"/>
      <w:sz w:val="24"/>
      <w:szCs w:val="24"/>
    </w:rPr>
  </w:style>
  <w:style w:type="paragraph" w:customStyle="1" w:styleId="Normalsublistitem">
    <w:name w:val="Normal (sublist item)"/>
    <w:basedOn w:val="ListParagraph"/>
    <w:link w:val="NormalsublistitemChar"/>
    <w:qFormat/>
    <w:rsid w:val="00BD2CA5"/>
    <w:pPr>
      <w:numPr>
        <w:numId w:val="3"/>
      </w:numPr>
      <w:contextualSpacing w:val="0"/>
    </w:pPr>
  </w:style>
  <w:style w:type="character" w:customStyle="1" w:styleId="NormalsublistitemChar">
    <w:name w:val="Normal (sublist item) Char"/>
    <w:basedOn w:val="ListParagraphChar"/>
    <w:link w:val="Normalsublistitem"/>
    <w:rsid w:val="00BD2CA5"/>
    <w:rPr>
      <w:rFonts w:ascii="Cambria" w:eastAsiaTheme="minorEastAsia" w:hAnsi="Cambria" w:cs="Times New Roman"/>
      <w:sz w:val="24"/>
      <w:szCs w:val="24"/>
    </w:rPr>
  </w:style>
  <w:style w:type="paragraph" w:styleId="Title">
    <w:name w:val="Title"/>
    <w:basedOn w:val="Normal"/>
    <w:next w:val="Normal"/>
    <w:link w:val="TitleChar"/>
    <w:uiPriority w:val="10"/>
    <w:qFormat/>
    <w:rsid w:val="00BD2CA5"/>
    <w:pPr>
      <w:spacing w:after="360"/>
      <w:contextualSpacing/>
      <w:jc w:val="center"/>
    </w:pPr>
    <w:rPr>
      <w:b/>
      <w:sz w:val="36"/>
    </w:rPr>
  </w:style>
  <w:style w:type="character" w:customStyle="1" w:styleId="TitleChar">
    <w:name w:val="Title Char"/>
    <w:basedOn w:val="DefaultParagraphFont"/>
    <w:link w:val="Title"/>
    <w:uiPriority w:val="10"/>
    <w:rsid w:val="00BD2CA5"/>
    <w:rPr>
      <w:rFonts w:ascii="Cambria" w:eastAsiaTheme="minorEastAsia" w:hAnsi="Cambria" w:cs="Times New Roman"/>
      <w:b/>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Wol</b:Tag>
    <b:SourceType>DocumentFromInternetSite</b:SourceType>
    <b:Guid>{FF7993DB-AEEE-4F0F-9C92-C9E02358F460}</b:Guid>
    <b:Author>
      <b:Author>
        <b:NameList>
          <b:Person>
            <b:Last>Weisstein</b:Last>
            <b:First>Eric</b:First>
            <b:Middle>W.</b:Middle>
          </b:Person>
        </b:NameList>
      </b:Author>
    </b:Author>
    <b:InternetSiteTitle>MathWorld--A Wolfram Web Resource</b:InternetSiteTitle>
    <b:URL>http://mathworld.wolfram.com/Eigenvalue.html</b:URL>
    <b:Title>Eigenvalue</b:Title>
    <b:RefOrder>1</b:RefOrder>
  </b:Source>
</b:Sources>
</file>

<file path=customXml/itemProps1.xml><?xml version="1.0" encoding="utf-8"?>
<ds:datastoreItem xmlns:ds="http://schemas.openxmlformats.org/officeDocument/2006/customXml" ds:itemID="{8C2A55C1-3050-4B01-84BD-B0FEA1619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81EEFBFD</Template>
  <TotalTime>81</TotalTime>
  <Pages>1</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robertecolgan@gmail.com</dc:creator>
  <cp:keywords/>
  <dc:description/>
  <cp:lastModifiedBy>Felipe Gutierrez Barragan</cp:lastModifiedBy>
  <cp:revision>8</cp:revision>
  <dcterms:created xsi:type="dcterms:W3CDTF">2015-09-03T01:31:00Z</dcterms:created>
  <dcterms:modified xsi:type="dcterms:W3CDTF">2017-02-08T13:50:00Z</dcterms:modified>
</cp:coreProperties>
</file>