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8D8" w:rsidRPr="00B524CC" w:rsidRDefault="003A38D8" w:rsidP="00B524CC">
      <w:pPr>
        <w:pStyle w:val="berschrift1"/>
        <w:spacing w:line="360" w:lineRule="auto"/>
        <w:jc w:val="center"/>
        <w:rPr>
          <w:rFonts w:ascii="Century Gothic" w:hAnsi="Century Gothic"/>
        </w:rPr>
      </w:pPr>
      <w:r w:rsidRPr="00B524CC">
        <w:rPr>
          <w:rFonts w:ascii="Century Gothic" w:hAnsi="Century Gothic"/>
        </w:rPr>
        <w:t>Der elektrische Strom verursacht immer eine magnetische Wirkung in seiner Umgebung</w:t>
      </w:r>
      <w:r w:rsidR="00AF046B" w:rsidRPr="00B524CC">
        <w:rPr>
          <w:rFonts w:ascii="Century Gothic" w:hAnsi="Century Gothic"/>
        </w:rPr>
        <w:t xml:space="preserve"> </w:t>
      </w:r>
    </w:p>
    <w:p w:rsidR="003A38D8" w:rsidRPr="00B524CC" w:rsidRDefault="003A38D8" w:rsidP="00B524CC">
      <w:pPr>
        <w:spacing w:line="360" w:lineRule="auto"/>
        <w:rPr>
          <w:rFonts w:ascii="Century Gothic" w:hAnsi="Century Gothic"/>
        </w:rPr>
      </w:pPr>
    </w:p>
    <w:p w:rsidR="003A38D8" w:rsidRPr="00B524CC" w:rsidRDefault="003A38D8" w:rsidP="00B524CC">
      <w:pPr>
        <w:spacing w:line="360" w:lineRule="auto"/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24CC"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Diese Aussage stimmt, da Elektronenbewegung aufgrund ihrer Ladung immer ein magnetisches Feld verursacht. </w:t>
      </w:r>
    </w:p>
    <w:p w:rsidR="003A38D8" w:rsidRPr="00B524CC" w:rsidRDefault="003A38D8" w:rsidP="00B524CC">
      <w:pPr>
        <w:spacing w:line="360" w:lineRule="auto"/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24CC"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Dieses magnetische Feld ist zwar oft sehr schwach, geht aber von jedem elektrischen Strom aus, ist allerdings</w:t>
      </w:r>
      <w:r w:rsidR="000C7CC0" w:rsidRPr="00B524CC"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sehr schwach, die Stärke des magnetischen Feldes nimmt zudem mit zunehmender Entfernung vom Leiter ab.</w:t>
      </w:r>
      <w:r w:rsidR="000C7CC0" w:rsidRPr="00B524CC">
        <w:rPr>
          <w:rFonts w:ascii="Century Gothic" w:hAnsi="Century Gothic"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</w:t>
      </w:r>
    </w:p>
    <w:p w:rsidR="000C7CC0" w:rsidRPr="00B524CC" w:rsidRDefault="000C7CC0" w:rsidP="00B524CC">
      <w:pPr>
        <w:spacing w:line="360" w:lineRule="auto"/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24CC">
        <w:rPr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Die magnetischen Feldlinien verlaufen im Uhrzeigersinn, wenn man in Stromrichtung auf den Leiter schaut.</w:t>
      </w:r>
      <w:r w:rsidRPr="00B524CC">
        <w:rPr>
          <w:rStyle w:val="Funotenzeichen"/>
          <w:rFonts w:ascii="Century Gothic" w:hAnsi="Century Gothi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footnoteReference w:id="1"/>
      </w:r>
    </w:p>
    <w:p w:rsidR="000C7CC0" w:rsidRPr="00B524CC" w:rsidRDefault="000C7CC0" w:rsidP="00B524CC">
      <w:pPr>
        <w:spacing w:line="360" w:lineRule="auto"/>
        <w:rPr>
          <w:rFonts w:ascii="Century Gothic" w:hAnsi="Century Gothic"/>
        </w:rPr>
      </w:pPr>
    </w:p>
    <w:p w:rsidR="000C7CC0" w:rsidRPr="00B524CC" w:rsidRDefault="000C7CC0" w:rsidP="00B524CC">
      <w:pPr>
        <w:spacing w:line="360" w:lineRule="auto"/>
        <w:rPr>
          <w:rFonts w:ascii="Century Gothic" w:hAnsi="Century Gothic"/>
        </w:rPr>
      </w:pPr>
    </w:p>
    <w:sectPr w:rsidR="000C7CC0" w:rsidRPr="00B52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CC0" w:rsidRDefault="000C7CC0" w:rsidP="000C7CC0">
      <w:pPr>
        <w:spacing w:after="0" w:line="240" w:lineRule="auto"/>
      </w:pPr>
      <w:r>
        <w:separator/>
      </w:r>
    </w:p>
  </w:endnote>
  <w:endnote w:type="continuationSeparator" w:id="0">
    <w:p w:rsidR="000C7CC0" w:rsidRDefault="000C7CC0" w:rsidP="000C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CC0" w:rsidRDefault="000C7CC0" w:rsidP="000C7CC0">
      <w:pPr>
        <w:spacing w:after="0" w:line="240" w:lineRule="auto"/>
      </w:pPr>
      <w:r>
        <w:separator/>
      </w:r>
    </w:p>
  </w:footnote>
  <w:footnote w:type="continuationSeparator" w:id="0">
    <w:p w:rsidR="000C7CC0" w:rsidRDefault="000C7CC0" w:rsidP="000C7CC0">
      <w:pPr>
        <w:spacing w:after="0" w:line="240" w:lineRule="auto"/>
      </w:pPr>
      <w:r>
        <w:continuationSeparator/>
      </w:r>
    </w:p>
  </w:footnote>
  <w:footnote w:id="1">
    <w:p w:rsidR="000C7CC0" w:rsidRDefault="000C7CC0" w:rsidP="000C7CC0">
      <w:r>
        <w:rPr>
          <w:rStyle w:val="Funotenzeichen"/>
        </w:rPr>
        <w:footnoteRef/>
      </w:r>
      <w:r>
        <w:t xml:space="preserve"> </w:t>
      </w:r>
      <w:hyperlink r:id="rId1" w:anchor="axzz60QFognZ7" w:history="1">
        <w:r w:rsidRPr="00C91EFC">
          <w:rPr>
            <w:rStyle w:val="Hyperlink"/>
          </w:rPr>
          <w:t>https://www.elektrofachkraft.de/sicheres-arbeiten/wirkungen-elektrischer-strom#axzz60QFognZ7</w:t>
        </w:r>
      </w:hyperlink>
    </w:p>
    <w:p w:rsidR="000C7CC0" w:rsidRDefault="00ED1604" w:rsidP="000C7CC0">
      <w:hyperlink r:id="rId2" w:history="1">
        <w:r w:rsidR="000C7CC0" w:rsidRPr="00C91EFC">
          <w:rPr>
            <w:rStyle w:val="Hyperlink"/>
          </w:rPr>
          <w:t>https://elektriker-wissen.com/wirkungen-des-elektrischen-stromes/</w:t>
        </w:r>
      </w:hyperlink>
    </w:p>
    <w:p w:rsidR="000C7CC0" w:rsidRDefault="00ED1604" w:rsidP="000C7CC0">
      <w:hyperlink r:id="rId3" w:history="1">
        <w:r w:rsidR="000C7CC0">
          <w:rPr>
            <w:rStyle w:val="Hyperlink"/>
          </w:rPr>
          <w:t>https://www.leifiphysik.de/elektrizitaetslehre/stromwirkungen/grundwissen/magnetische-wirkung-des-elektrischen-stroms</w:t>
        </w:r>
      </w:hyperlink>
    </w:p>
    <w:p w:rsidR="000C7CC0" w:rsidRDefault="00ED1604" w:rsidP="000C7CC0">
      <w:hyperlink r:id="rId4" w:history="1">
        <w:r w:rsidR="000C7CC0">
          <w:rPr>
            <w:rStyle w:val="Hyperlink"/>
          </w:rPr>
          <w:t>https://www.lernhelfer.de/schuelerlexikon/physik/artikel/elektrischer-strom-und-seine-wirkungen</w:t>
        </w:r>
      </w:hyperlink>
    </w:p>
    <w:p w:rsidR="000C7CC0" w:rsidRPr="00FF6F0F" w:rsidRDefault="00AF046B" w:rsidP="00FF6F0F">
      <w:pPr>
        <w:rPr>
          <w:color w:val="EAEAEA"/>
          <w:sz w:val="18"/>
          <w:szCs w:val="18"/>
        </w:rPr>
      </w:pPr>
      <w:r w:rsidRPr="00ED1604">
        <w:rPr>
          <w:color w:val="808080" w:themeColor="background1" w:themeShade="80"/>
          <w:sz w:val="18"/>
          <w:szCs w:val="18"/>
          <w:shd w:val="clear" w:color="auto" w:fill="FFFFFF" w:themeFill="background1"/>
        </w:rPr>
        <w:t xml:space="preserve">Autoren: </w:t>
      </w:r>
      <w:r w:rsidR="00FF6F0F" w:rsidRPr="00ED1604">
        <w:rPr>
          <w:color w:val="808080" w:themeColor="background1" w:themeShade="80"/>
          <w:sz w:val="18"/>
          <w:szCs w:val="18"/>
          <w:shd w:val="clear" w:color="auto" w:fill="FFFFFF" w:themeFill="background1"/>
        </w:rPr>
        <w:t xml:space="preserve">Chris Stümpges, </w:t>
      </w:r>
      <w:r w:rsidRPr="00ED1604">
        <w:rPr>
          <w:color w:val="808080" w:themeColor="background1" w:themeShade="80"/>
          <w:sz w:val="18"/>
          <w:szCs w:val="18"/>
          <w:shd w:val="clear" w:color="auto" w:fill="FFFFFF" w:themeFill="background1"/>
        </w:rPr>
        <w:t>Justin Müller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8D8"/>
    <w:rsid w:val="000A2EA0"/>
    <w:rsid w:val="000C7CC0"/>
    <w:rsid w:val="003A38D8"/>
    <w:rsid w:val="009B1E70"/>
    <w:rsid w:val="00AF046B"/>
    <w:rsid w:val="00B524CC"/>
    <w:rsid w:val="00ED1604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7CC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C7CC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7CC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C7CC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C7CC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7CC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38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38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7CC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C7CC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7CC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C7CC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C7CC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7C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eifiphysik.de/elektrizitaetslehre/stromwirkungen/grundwissen/magnetische-wirkung-des-elektrischen-stroms" TargetMode="External"/><Relationship Id="rId2" Type="http://schemas.openxmlformats.org/officeDocument/2006/relationships/hyperlink" Target="https://elektriker-wissen.com/wirkungen-des-elektrischen-stromes/" TargetMode="External"/><Relationship Id="rId1" Type="http://schemas.openxmlformats.org/officeDocument/2006/relationships/hyperlink" Target="https://www.elektrofachkraft.de/sicheres-arbeiten/wirkungen-elektrischer-strom" TargetMode="External"/><Relationship Id="rId4" Type="http://schemas.openxmlformats.org/officeDocument/2006/relationships/hyperlink" Target="https://www.lernhelfer.de/schuelerlexikon/physik/artikel/elektrischer-strom-und-seine-wirkungen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B99E-45F3-47B8-BDED-8C8025117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Müller</dc:creator>
  <cp:lastModifiedBy>Justin Müller</cp:lastModifiedBy>
  <cp:revision>4</cp:revision>
  <dcterms:created xsi:type="dcterms:W3CDTF">2019-09-24T06:35:00Z</dcterms:created>
  <dcterms:modified xsi:type="dcterms:W3CDTF">2019-09-24T07:05:00Z</dcterms:modified>
</cp:coreProperties>
</file>