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卓品智能科技股份有限公司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卓品智能 AI 转型全景规划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总纲 · House 默认 Word 式样</w:t>
      </w:r>
    </w:p>
    <w:p/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1、战略愿景与定位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1.1 三年愿景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到 2028 年底，卓品智能成为汽车电子 Tier 1 供应商中 AI 转型的行业标杆：研发效率领先同行 40%，供应链响应速度提升 60%，人均产值增长 35%，成为主机厂首选的"智能供应链合作伙伴"。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1.2 AI 转型的战略价值主张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对于一家 ECU 设计研发制造供应商，AI 转型不仅是效率工具，更是三重战略杠杆：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47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4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1.3 卓品智能 AI 转型的独特挑战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与通用企业 AI 转型相比，ECU 供应商面临额外的复杂性：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功能安全约束</w:t>
      </w:r>
      <w:r>
        <w:rPr>
          <w:rFonts w:ascii="Microsoft YaHei" w:hAnsi="Microsoft YaHei" w:eastAsia="Microsoft YaHei" w:cs="Microsoft YaHei"/>
          <w:b w:val="0"/>
          <w:sz w:val="21"/>
        </w:rPr>
        <w:t>：ISO 26262 要求 AI 辅助工具不得违反 ASIL 等级要求，生成代码需有人工审查机制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客户数据隔壁</w:t>
      </w:r>
      <w:r>
        <w:rPr>
          <w:rFonts w:ascii="Microsoft YaHei" w:hAnsi="Microsoft YaHei" w:eastAsia="Microsoft YaHei" w:cs="Microsoft YaHei"/>
          <w:b w:val="0"/>
          <w:sz w:val="21"/>
        </w:rPr>
        <w:t>：不同 OEM 客户（比亚迪、上汽、理想…）的技术数据必须严格隔离，不得交叉污染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IATF 可追溯性</w:t>
      </w:r>
      <w:r>
        <w:rPr>
          <w:rFonts w:ascii="Microsoft YaHei" w:hAnsi="Microsoft YaHei" w:eastAsia="Microsoft YaHei" w:cs="Microsoft YaHei"/>
          <w:b w:val="0"/>
          <w:sz w:val="21"/>
        </w:rPr>
        <w:t>：所有 AI 辅助的决策（设计变更、采购决策）必须满足 IATF 16949 的完整追溯要求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嵌入式代码特殊性</w:t>
      </w:r>
      <w:r>
        <w:rPr>
          <w:rFonts w:ascii="Microsoft YaHei" w:hAnsi="Microsoft YaHei" w:eastAsia="Microsoft YaHei" w:cs="Microsoft YaHei"/>
          <w:b w:val="0"/>
          <w:sz w:val="21"/>
        </w:rPr>
        <w:t>：ECU 的 C/C++ 嵌入式代码有 MISRA、AUTOSAR 规范约束，通用代码助手需要定制化调校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2、企业提升目标体系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2.1 按部门的量化目标（18个月目标）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2.1.1 工程研发部（最高优先级，行业核心差异化）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12个月目标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软件需求分析耗时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~5天/项目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2.5 天（-50%）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1.5 天（-70%）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AUTOSAR 配置上手周期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6-12个月（新人工期）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3-6 月（-50%）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2-3 月（-67%）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代码 Review 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~3天/批次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1 天（-67%）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缩短至 4 小时（-83%）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测试用例生成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人工撰写 100%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辅助生成 60%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生成 80%，人工审核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技术文档（SDD/SRS）撰写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 100%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初稿 + 人工修订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覆盖 70% 内容</w:t>
            </w:r>
          </w:p>
        </w:tc>
      </w:tr>
    </w:tbl>
    <w:p>
      <w:pPr>
        <w:spacing w:after="40"/>
      </w:pP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R1：软件需求分析助手（2026年10月启动）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OEM 客户需求文档（往往是 PDF/Excel 混合格式）解读耗时，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需求变更追踪容易遗漏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解析 OEM 需求文档，自动提取功能需求/非功能需求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对比版本差异，高亮变更点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生成需求追溯矩阵（Requirement Traceability Matrix）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标记与现有 ECU 架构冲突的需求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OEM 需求文档（PDF）、现有 ECU 规格库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分析，工程师确认）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需求分析时间 -60%，遗漏率 -80%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合规注意: 不同 OEM 客户数据严格隔离（不同知识库实例）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R2：AUTOSAR 配置助手（推荐2026年11月-2027年3月启动）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AUTOSAR 配置复杂，经验强依赖特定工程师，新人上手周期长（6-12月）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回答 AUTOSAR 配置相关问题（基于内部知识库）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检查配置文件的一致性和常见错误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生成配置变更的影响分析报告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自动更新配置变更日志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历史 AUTOSAR 配置文件、内部踩坑文档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建议，资深工程师确认）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新人上手周期从 6-12 月缩短至 2-3 月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合规注意: 生成建议必须附带理由，工程师签字确认后方可实施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R3：代码审查加速器（2026年11-12月启动）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嵌入式 C/C++ 代码 Review 占用高级工程师大量时间，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MISRA 规则检查机械重复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自动检查 MISRA-C 规则违反（配合静态分析工具输出）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识别常见的嵌入式编程错误模式（内存泄漏、溢出风险）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生成代码 Review 初步报告，供资深工程师确认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对照历史缺陷库，预测高风险代码区域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历史代码库、已知缺陷数据库、MISRA 规则集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报告，工程师最终确认）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初级 Review 时间 -70%，高级工程师聚焦复杂逻辑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⚠️ 关键约束: AI 生成的代码建议不可直接合入，必须经过人工审核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   这是 ISO 26262 的基本要求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R4：测试用例智能生成（2026年12月-2027年2月启动）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测试用例撰写耗时，边界条件覆盖不完整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基于需求文档自动生成测试用例框架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根据历史缺陷模式，补充边界条件测试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 HIL（Hardware-in-the-Loop）测试场景建议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测试报告自动化整理和分析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需求文档、历史测试报告、已知 Bug 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生成，测试工程师审核）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测试用例设计时间 -50%，覆盖率提升 30%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R5：技术文档智能生成助手（2027年1月启动）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SDD（软件设计文档）、SRS（软件需求规格说明）等工程文档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需人工逐份撰写，重复性高、格式不统一，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不同 OEM 客户对文档交付物要求各异，版本管理混乱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基于设计输入和需求变更，自动生成 SDD/SRS 初稿框架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对照不同 OEM 客户的文档交付要求清单，自动适配格式和内容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自动检查文档完整性：必填章节、术语一致性、引用关系正确性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版本差异追踪，高亮变更点并生成变更说明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支持中英文双语输出，减少翻译工作量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产品设计输入、OEM 客户交付要求手册、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历史 SDD/SRS 文档库、需求追溯矩阵（R1 输出）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生成初稿，系统工程师审核修订）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文档撰写时间 -60%，版本管理规范率提升至 95%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合规注意: 文档需工程师签字确认后方可作为正式交付物，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归档满足 IATF 可追溯要求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2.1.2 采购/供应链部（第一试点）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6个月目标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供应商风险评估耗时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2天/家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0.5天（-75%）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0.2天（-90%）含实时预警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采购周报生成周期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3人天/月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0.5人天（-83%）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全自动生成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供应商绩效看板更新时效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季度手动更新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月度实时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全实时监控 + 自动预警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合同审核周期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2-3天/份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1天（-60%）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4小时（-90%，AI预审）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供应商自动评分覆盖率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&lt;30%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&gt;70%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&gt;95%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芯片短缺预警提前量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被动响应（事后发现）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提前 4 周预警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提前 8 周 + 替代方案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库存周转率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基准值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提升 10-15%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提升 20-30%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客户交期回复周期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~10天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~3天（-70%）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~1天（-90%）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 需求预测准确率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~60%（经验判断）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&gt;75%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&gt;85%</w:t>
            </w:r>
          </w:p>
        </w:tc>
      </w:tr>
    </w:tbl>
    <w:p>
      <w:pPr>
        <w:spacing w:after="40"/>
      </w:pP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SC1：供应商风险初筛（2026年7月启动）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供应商评估依赖采购经理逐家查阅资质文件和外部征信，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评估效率低且标准不一致，覆盖率不足 30%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自动采集供应商基础信息（注册资本、行业、历史交付准时率等）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接入外部征信 API，获取供应商信用评分和风险记录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综合内外部数据生成风险评分（1-5 级）+ 关键风险说明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输出供应商风险评估报告，标注高风险项和跟进建议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建立供应商风险档案库，持续追踪风险变化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ERP 供应商主数据、外部征信 API、历史交付记录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评估，采购经理确认）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供应商评估效率提升 70%，覆盖率从 &lt;30% 提升至 &gt;95%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SC2：采购周报自动生成（2026年8月启动）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采购周报需要采购经理手动汇总多系统数据，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每月耗费约 3 人天，数据口径不统一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自动从 ERP/采购系统采集本周 PO 下达、到货、质检等数据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对比上周/上月环比，自动标识异常波动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生成结构化采购周报，含关键指标仪表板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支持自然语言查询："本周到货延迟最多的供应商是哪家？"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按需推送到管理层和相关部门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ERP 采购模块、质检系统、物流跟踪数据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L3（AI 全自动生成，异常转人工确认）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采购周报从 3 人天/月缩减至 0.5 人天/月，信息及时性大幅提升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SC3：供应商绩效看板（2026年9月启动）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供应商评分依赖季度人工收集数据，覆盖不全、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更新滞后，无法实时掌握供应商表现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实时聚合供应商多维度数据：交付准时率、质量合格率、价格竞争力、配合度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建立供应商评分卡模型，支持按产品线/品类分级评分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自动识别绩效下滑趋势，触发预警通知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生成分供应商/分品类的绩效对比分析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支持评分追溯和明细下钻，定位问题根源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ERP 采购/质量数据、IQC 检验记录、供应商反馈记录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自动评分，采购经理审核确认）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供应商评分覆盖率从 &lt;30% 提升至 &gt;95%，从季度回顾变为实时监控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SC4：合同条款自动提取与审核（2026年9月启动）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采购合同条款（质量协议、交付条款、违约责任）需人工逐份审核，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关键风险容易遗漏，合同归档后检索困难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自动解析采购合同 PDF/Word，提取关键条款（价格、交付、质保、违约责任）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与公司标准条款库自动比对，标记偏差项和风险等级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识别缺失条款（如缺 IATF 追溯要求、缺保密协议等）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生成合同审核摘要和风险提示清单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建立合同条款检索库，支持自然语言查询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采购合同文档库、公司标准条款库、历史合同审核记录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初步审核 + 风险标记，法务/采购经理确认）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合同审核效率提升 80%，关键条款遗漏风险降低 90%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SC5：供应商自动评分与分级管理（2026年10月启动）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供应商评分依赖人工收集数据和主观判断，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不同采购经理标准不一，难以横向对比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建立多维度综合评分模型（质量/交付/成本/配合度/创新能力）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自动采集各维度数据，按加权算法计算综合评分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将供应商自动分级（战略/优选/合格/观察/淘汰）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对评分下降或接近降级阈值的供应商自动预警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生成供应商分级管理建议，支撑采购策略决策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ERP 全维度数据、IQC 记录、供应商审计报告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评分+分级建议，采购总监审批）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供应商评分标准化、自动化，管理决策有数据支撑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SC6：半导体/芯片短缺预警系统（2026年10月启动）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背景: 2021 年全球芯片短缺让众多 ECU 供应商措手不及，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这是行业特有的高优先级场景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监控核心芯片（MCU/SoC/功率器件）的全球供货信息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分析现有库存 + 在途 + 未来需求，计算断供风险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维护供应商替代方案库（Drop-in 替代 vs 需重新认证的替代）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生成周度半导体市场风险报告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采购数据（ERP）、芯片供货 API、市场情报源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预警，采购总监决策）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将断供响应从"被动应急"变为"提前8周主动规避"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SC7：库存优化建议（2026年11月启动）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库存水平依赖计划员经验判断，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芯片/电子元件长 leadtime 导致安全库存设置不合理，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资金占用与断供风险难以平衡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分析历史消耗模式、在途库存、供应商 leadtime 和最小订购量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计算动态安全库存水平，针对不同物料分类设定差异化策略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识别呆滞库存和过量库存，生成处置建议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对芯片/长 leadtime 物料专项优化，平衡资金占用和断供风险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 what-if 模拟：若某物料 leadtime 延长 4 周，库存策略如何调整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ERP 库存/采购数据、BOM 表、供应商 leadtime 数据、销售预测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出优化建议，计划员审核执行）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库存周转率提升 20-30%，呆滞库存减少，资金占用优化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SC8：客户订单交期智能承诺（2026年11月启动）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收到客户订单后，需人工协调芯片供应商和委外加工商，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来回确认物料和产能，平均需要 10 天才能回复客户交期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收到客户订单后自动解析 BOM，识别关键芯片和加工环节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实时查询芯片供应商的库存和lead-time（通过API或数据接口）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同步查询委外加工商（SMT/组装）的当前产能和排期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综合物料可用性 + 产能 + 物流周期，自动计算最优交期承诺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生成交期回复建议，附带置信度评估和风险标注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客户订单（CRM/ERP）、芯片库存及供应商数据（SC6）、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委外加工商排期数据、BOM 表、库存优化数据（SC7）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生成交期建议，销售主管审批回复）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客户订单交期回复从原来的 10 天缩短到 2 天，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大幅提升客户满意度和订单转化率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SC9：OEM 订单波动预测（2026年12月启动）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OEM 客户的 ECU 需求波动大，提前量不足导致产能和库存问题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分析 OEM 客户的历史下单模式和车型销售数据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结合宏观汽车市场数据，预测未来 3-6 个月需求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针对新能源与传统燃油车切换趋势，调整产品组合建议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生成分客户/分产品线的需求预测仪表板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OEM 订单历史、汽车销量公开数据、ERP 生产数据、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历史交期数据（SC8）、库存历史数据（SC7）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预测，销售/计划团队决策）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帮助采购和计划团队提前 2-3 个月布局产能和备料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2.1.3 质量部（汽车行业必须）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12个月目标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客诉分类分流效率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人工分拣，平均 2 小时/条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自动分类，10 分钟/条（-92%）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实时自动分流，准确率 &gt;95%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报告撰写时间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2天/份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半天（-75%）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2小时（AI辅助），根因准确率 &gt;90%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FMEA 更新周期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季度手动更新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月度 AI 辅助更新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实时动态 FMEA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PPAP 文档审核周期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3-5天/套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1天（-75%）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4小时 + AI 预审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IATF 审核准备耗时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~2周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~3天（-79%）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~1天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项目立项审核通过率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人工审 2-3 轮，常返工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预审通过率 &gt;80%，返工 ≤1 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全自动门禁，一次通过率 &gt;90%</w:t>
            </w:r>
          </w:p>
        </w:tc>
      </w:tr>
    </w:tbl>
    <w:p>
      <w:pPr>
        <w:spacing w:after="40"/>
      </w:pP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Q1：客诉智能分类与自动分流（2026年10月启动）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客诉进来后由质量工程师人工分拣（设计问题/制程问题/物料问题/使用不当），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每条约 2 小时处理时间，高峰期客诉积压严重，分类不准确导致流转到错误责任人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自动解析客诉文本（邮件/客户平台截图/售后报告），提取关键失效描述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基于历史客诉案例库和缺陷知识库，自动分类客诉类型：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- 设计问题 → 推送给工程研发部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- 制程问题 → 推送给运营/制造部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- 物料问题 → 推送给采购/供应链部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- 使用不当 → 推送给技术支持和销售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评估客诉严重等级（轻微/一般/严重/紧急），紧急客诉自动触发 escalation 流程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检索历史相似客诉案例，附上历史处理方案和结果供质量工程师参考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生成客诉处理建议：建议的 8D 流程等级、预计处理周期、关联的历史 FMEA 条目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客诉处理全流程追踪仪表板：待分拣 → 处理中 → 已关闭，标注超时客诉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客诉数据库（邮件/平台/售后系统）、历史 8D 报告库、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缺陷知识图谱、产品-BOM-供应商关联表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分流 + 建议，质量工程师确认分派）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客诉分拣从 2 小时/条缩短至 10 分钟，准确率从 ~60% 提升至 &gt;90%，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紧急客诉 escalation 从小时级缩短至分钟级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合规注意: 客诉处理结果必须满足 IATF 16949 可追溯要求，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系统留存完整的分拣 → 处理 → 关闭审计轨迹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Q2：8D 报告智能起草（2026年11月启动）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每份 8D 报告需要 1-2 天，大量时间花在格式和文字整理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根据客诉信息自动生成 8D 报告初稿（D1-D8）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从历史案例库中检索类似问题的根因和对策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建议可能的 Root Cause（基于历史缺陷知识图谱）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生成客户可读的英文/中文双语版本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历史 8D 报告、客诉数据库、缺陷知识库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起草，质量工程师审核修订）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8D 报告输出时间从 2 天缩短至 4 小时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Q3：FMEA 智能维护助手（2026年12月启动）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FMEA 更新滞后，新产品借鉴历史 FMEA 效率低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分析新产品设计变更，自动提示 FMEA 需更新的条目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从历史 FMEA 库中检索相似场景，推荐严重度/发生度/探测度评分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 FMEA 变更影响报告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汇总近期质量数据（含 Q1 分流客诉、Q2 8D 根因），触发 FMEA 定期复核提醒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历史 FMEA 文件、生产质量数据、设计变更记录、客诉及 8D 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L1（AI 建议，质量工程师决策）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FMEA 更新周期从季度提升到月度，新产品 FMEA 准备时间 -40%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Q4：PPAP 文档自动审核助手（2027年1月启动）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PPAP（生产件批准程序）需向 OEM 客户提交 18 项文件包，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每套文件人工审核需要 3-5 天，不同 OEM 客户对 PPAP 格式/内容要求各异，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文件不完整或不规范直接被客户退回，严重影响项目节点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自动接收并解析 PPAP 文件包（含 DFMEA/PFMEA/控制计划/MSA/SPC/外观批准报告等 18 项）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逐项检查文件完整性：是否缺项、版本号是否正确、签字盖章是否齐全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对照不同 OEM 客户（比亚迪/上汽/理想…）的 PPAP 特殊要求清单，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自动检查格式和内容符合性，标记偏差项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检查文件间一致性：如 DFMEA 中的失效模式是否在 PFMEA 中对应体现、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控制计划的控制方法是否与 FMEA 一致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 SPC/MSA 数据自动验证：CPK ≥ 1.67 是否达标、量具 GR&amp;R 是否 &lt; 10%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 PPAP 审核报告：通过/有条件通过/退回修改，附带具体不符合项和修改建议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 PPAP 客户要求知识库，持续更新不同客户的最新要求变化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PPAP 历史文件库、OEM 客户 PPAP 要求手册、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产品技术数据（DFMEA/PFMEA/控制计划）、SPC/MES 质量数据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审核并输出报告，质量/项目工程师最终确认）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PPAP 审核周期从 3-5 天缩短至 1 天，客户退回率降低 60%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合规注意: PPAP 是 IATF 16949 核心要求，AI 审核结果需工程师签字确认后生效，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文件归档满足客户可追溯审计要求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Q5：IATF 审核准备助手（2027年2月启动）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每次 IATF 认证审核前需要大量人力整理证据材料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自动化汇总 IATF 16949 各条款的证据材料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识别证据缺口和过期文件，提前预警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生成审核问答知识库（基于标准解读和历史审核记录）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模拟审核提问，帮助员工准备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IATF 认证文件库、历史审核记录、体系文件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汇总，质保经理最终确认）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审核准备时间从 2 周缩短至 3 天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Q6：项目立项审核门禁助手（2027年3月启动）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各部门提交的立项文档质量参差不齐——模板填写不规范、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财务模型不满足财务部要求、项目计划节点不清晰，导致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立项评审会上反复返工（平均 2-3 轮），消耗大量评审时间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自动检查立项文档模板完整性：必填字段、章节完整性、附件齐全度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审核项目财务模型：投入产出比是否合理、预算明细是否满足财务部格式要求、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成本分类是否完整，自动标记偏差项供财务复核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审核项目计划：里程碑节点是否明确、关键路径是否识别、资源分配是否合理，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自动检测"假大空"时间安排（如"3 个月完成全部"但无阶段拆分）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对照公司立项标准红线逐项检查：是否缺风险评估、缺退出机制、缺 ROI 目标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生成立项审核报告：通过/有条件通过/退回修改，附带具体修改建议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建立立项质量标准库，持续学习历次评审中 QA 部门重点关注的问题模式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公司立项模板标准文档、历史立项文档及评审记录、财务部预算模板、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项目管理 SOP、各部门 KPI 定义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预审并输出审核报告，立项评审委员会/PMO 最终确认）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立项文档从"人工审 2-3 轮"变为"AI 预审最多 1 轮通过"，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项目立项周期缩短 40%，评审会效率提升 60%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合规注意: AI 审核结果作为参考依据，最终立项决策权在评审委员会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（此场景可作为 PMO 流程的标准化门禁节点）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2.1.4 财务部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6个月目标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仓库对账周期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每月多人天人工核对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当天自动化完成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实时对账 + 自动差异定位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月结周期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T+5天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T+3天（-40%）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T+1天（-80%）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费用报销处理周期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3天/批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1天（-67%）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4小时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异常交易检出率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~60%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&gt;85%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&gt;95%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预算执行预警时效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事后（次月初发现超支）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实时预警，超预算事件减 40%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实时预警，超预算事件减 60%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现金流预测准确率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依赖经验，无量化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 周预测准确率 &gt;75%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12 周预测准确率 &gt;85%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研发费用归集准确率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人工归集，易出错，高新认定准备耗时 2 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系统自动归集 + AI 资本化判断，准备时间 &lt;3 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实时研发费用仪表板，高新认定一次通过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存货跌价测试周期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年末手工测试，全年仅 1 次，覆盖不全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季度自动测试 + AI 预警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月度实时测试，芯片呆滞预警提前 3 个月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注：应收应付账龄分析、财务月报、产品成本差异分析直接使用 U9C 标准功能，不建 AI 场景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FI1：供应链自动仓库对账（2026年9月启动）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SMT 非精准发料模式导致库存消耗与实际 BOM 用量存在偏差，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加上委外加工商的库存需要人工盘点对账，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每月财务与供应链需投入大量人力核对差异，耗时且易出错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 SMT 线体实际投料数据与 BOM 理论用量进行差异分析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实时同步委外加工商的库存数据（通过 API 或定期导入）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自动匹配出库记录、加工回货记录和报废记录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对差异项自动分类（损耗溢短/来料短缺/管理差异等）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生成库存对账差异报告，标记需人工干预的异常项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建立损耗基线模型，持续监控趋势变化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SMT 投料数据、BOM 表、委外加工商库存数据、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ERP 出入库记录、报废记录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自动对账并生成差异报告，财务+供应链经理审核异常项）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仓库对账从每月多人天的人工核对缩短至当天自动化完成，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差异定位从逐笔翻查变为系统自动标注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FI2：智能月结加速（2026年11月启动）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月结周期 T+5 天，财务团队需手动核对大量单据、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银行流水和科目余额，加班严重且易出错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 U9C 月结流程数据，AI 自动完成发票/入库单/付款凭证三单差异匹配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对差异项进行根因分类（单据缺失/价格差异/重复入账等）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输出月结进度仪表板，实时显示卡点位置和责任人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财务模块、银行流水 API、采购/销售单据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完成差异分类 + 卡点定位，财务经理审核确认）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月结周期从 T+5 天缩短至 T+1 天，财务团队加班减少 70%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FI3：费用报销智能审核（2027年1月启动）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费用报销处理周期 3 天/批，财务需逐张审核发票合规性、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报销标准和预算余额，审批链条长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在 U9C 报销流程基础上，AI 自动识别发票信息（OCR），校验真伪和合规性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对照公司报销政策（差旅标准、招待限额等）自动审核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实时检查预算余额，超预算自动拦截并通知上级审批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对异常报销（超标、频繁、关联交易）标记风险等级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生成部门级费用分析报告，识别节省机会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报销模块、发票 OCR、预算管理系统、公司政策文档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初审 + 风险标记，财务经理抽审）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报销处理周期从 3 天缩短至 4 小时，合规率提升至 99%+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FI4：异常交易实时检测（2027年2月启动）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异常交易检出率仅约 60%，大量重复付款、金额异常、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关联方交易风险依赖人工经验判断，容易遗漏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实时监控 U9C 每笔应付/应收交易，与历史模式对比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建立交易异常检测模型：重复付款、金额突增、频率异常等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对高风险交易自动触发审批流程并推送给财务主管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维护可疑交易案例库，持续学习新的异常模式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生成月度异常交易分析报告，识别系统性内控漏洞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交易流水、供应商/客户主数据、历史异常案例库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标记异常并推送，财务主管确认处理）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异常交易检出率从 60% 提升至 &gt;95%，减少资金损失风险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FI5：预算执行监控（2027年3月启动）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预算执行情况依赖月底财务手工汇总各部门实际 vs 预算对比，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超预算往往是事后才发现，缺乏过程预警机制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 U9C 预算模块数据，实时采集各部门实际支出，对比预算基准自动计算执行率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对异常支出（超预算/预算不足/异常波动）自动预警并通知部门负责人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预测月底/季末预算执行趋势，提前预警超支风险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支持预算调整的"what-if"模拟：若某部门追加预算，对整体影响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生成月度预算执行分析报告，含偏差分析和改善建议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预算模块、各部门实际支出数据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实时预警 + 趋势预测，CFO 决策审批）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预算监控从事后回顾变为实时预警，超预算事件减少 60%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FI6：现金流预测与智能预警（2027年4月启动）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现金流预测主要靠财务总监经验判断，缺乏数据支撑，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突发大额支出或回款延迟容易导致资金链紧张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整合 U9C 应收/应付计划、历史回款周期、在手订单等数据源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建立分客户/分供应商的现金流预测模型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预测未来 4/8/12 周现金流，高亮资金缺口窗口期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对大额逾期应收自动触发催收提醒和 escalation 流程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支持"what-if"模拟：某客户延迟付款 30 天的影响分析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应收/应付模块、销售订单、采购合同、银行账户余额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预测预警，CFO 决策调度）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现金流预测从"靠经验"变为"靠数据"，资金缺口提前 4 周预警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FI7：研发费用归集与高新认定助手（2027年5月启动）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ECU 公司每年研发投入大，涉及多个 OEM 项目并行。研发费用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散落在材料领用、人工工时、模具工装、测试认证等多个科目中，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财务需手工按项目归集，判断哪些支出资本化/费用化。高新认定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和政府项目申报前需突击整理辅助账，耗时 2 周以上，且常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被审计退回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自动从 U9C 项目成本模块采集各研发项目的材料、人工、制造费用等数据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基于会计准则 + 企业会计政策规则引擎，自动判断支出资本化/费用化分类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按高新认定要求生成研发费用辅助账：项目-费用类型-资本化/费用化-依据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自动计算研发费用占比、研发人员占比等高新认定核心指标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生成研发加计扣除备查资料包，对接税务申报要求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政府科技项目专项核算：按项目口径归集，输出专项审计所需报表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研发项目利润分析：评估每个项目的投入产出比，识别低效研发投资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项目成本模块、工时系统、高新认定政策库、企业会计政策文档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归集 + 分类建议，财务/研发总监审核确认）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高新认定准备从 2 周缩短至 3 天，研发费用归集准确率大幅提升，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资本化判断一致性达 95%+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FI8：存货跌价智能分析（2027年5月启动）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ECU 电子元器件（MCU/SoC/功率器件）迭代快、价格波动大，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呆滞风险高。财务年末才做一次手工跌价测试，覆盖不全。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芯片降价、OEM 项目取消等信号出现时，账面库存价值已失真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几个月。IATF 追溯要求还导致部分专用物料无法随意处置，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跌价计提判断复杂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 U9C 库存账龄、在途采购、BOM 用量等数据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对接芯片市场行情 API，获取核心器件价格趋势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结合 OEM 项目生命周期（APQP 状态、EOP 时间），识别呆滞库存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按准则要求执行 NRV（可变现净值）vs Cost 自动化测试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对库龄超期、芯片降价超阈值、项目终止未消耗物料自动预警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生成存货跌价准备计提建议表（分物料/分产品线），标注判断依据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 what-if 模拟：若某芯片价格再降 20%，跌价准备影响几何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U9C 库存模块、芯片市场价格 API、OEM 项目计划（PLM）、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历史呆滞物料处置记录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测算 + 预警，财务/供应链经理确认）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预期价值: 跌价测试从年末 1 次升级为月度实时监控，呆滞风险预警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提前 3 个月，库存账面价值准确性大幅提升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2.1.5 销售/BD部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6个月目标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客户跟进覆盖率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依赖销售个人记忆，跟进遗漏率 &gt;30%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系统化跟进提醒，遗漏率 &lt;15%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全自动客户健康度管理，流失预警提前识别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客户拜访准备时间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~2天/次（人工收集客户背景）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~0.5天（-75%，AI 简报）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即时生成（AI 自动）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RFQ 响应准备时间（含 NRE 报价初排）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3-5天 + NRE 评估 7天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2天以内（-60%）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半天+AI辅助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客户技术支持文档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人工撰写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辅助 50%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覆盖 80%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竞品动态监控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人工收集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自动化周报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实时预警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销售预测准确率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~60%（经验判断）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&gt;75%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&gt;85%</w:t>
            </w:r>
          </w:p>
        </w:tc>
      </w:tr>
    </w:tbl>
    <w:p>
      <w:pPr>
        <w:spacing w:after="40"/>
      </w:pP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S1：客户跟进与销售日报自动化（2026年9月启动）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销售跟进客户依赖个人记忆和 Excel 记录，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容易遗漏关键跟进节点；销售日报需手动汇总，耗时且不完整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自动记录客户沟通摘要（基于邮件/会议纪要/通话记录）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生成客户跟进提醒：该联系的客户、过期未跟进的商机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自动汇总日报：今日联系客户数、商机进展、下周行动计划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识别可能流失的客户信号（长时间未联系、负面反馈等）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输出客户健康度评分，指导销售资源分配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CRM 系统、邮件系统、会议记录、销售历史数据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L3（AI 全自动生成 + 主动提醒，销售经理确认）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销售跟进效率提升 40%，客户流失预警提前识别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S2：客户拜访与技术交流智能助手（2026年10月启动）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客户拜访和技术交流后，跟进记录、行动项整理耗时，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多次拜访历史分散，难以形成客户全景视图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拜访前自动生成客户简报（历史合作、活跃商机、近期互动）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拜访后根据录音/笔记自动生成会议纪要和行动项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累积客户拜访知识库，形成客户全景视图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识别跨部门客户接触点（销售/技术/质量都在和同一客户联系）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建议下次拜访重点和准备材料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CRM 客户数据、邮件/会议记录、拜访历史、技术交流文档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生成准备材料+纪要，销售确认分发）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拜访准备时间减少 50%，客户信息不丢失，团队协作提升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S3：RFQ 响应加速（2026年11月启动）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RFQ（报价请求）响应准备需要 3-5 天，销售需手动整理技术方案、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BOM 成本、交期承诺等信息，跨部门协调耗时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自动解析客户 RFQ 文档，提取关键需求和技术参数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基于相似历史项目数据库，推荐技术方案和 BOM 基线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调用供应链数据，自动计算初步成本和交期估算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 RFQ 响应草稿（技术方案 + 商务条款 + 交付计划）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标注与历史报价的差异点和风险项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历史 RFQ 数据库、BOM 表、供应商报价、ERP 成本数据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生成 RFQ 响应草稿，销售主管审核调整）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RFQ 响应时间从 3-5 天缩短至 1 天以内，提升客户响应速度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S4：客户技术支持文档生成（2026年12月启动）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客户技术支持文档（产品规格书、应用手册、PPAP 文件等）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需人工撰写，重复性高且不同客户格式要求各异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基于产品技术数据库，自动生成客户定制化技术文档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支持多格式输出（PDF/Word/网页），适配不同客户要求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自动检查文档完整性，对照客户要求清单逐项确认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版本管理和变更追踪，确保客户拿到的是最新版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生成中英文双语版本，减少翻译外包成本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产品技术数据库、客户要求清单、历史交付文档库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生成初稿，技术销售工程师确认）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文档准备时间减少 50%，中英文版本同步更新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S5：竞品动态智能监控（2027年1月启动）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竞品信息收集依赖人工浏览行业新闻和公众号，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信息零散、更新滞后，难以系统化分析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自动采集竞品公开信息（新品发布、融资动态、客户案例等）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定期生成竞品动态周报，按影响程度分级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对重大竞品动作（如新客户突破、价格调整）实时预警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竞品对比矩阵维护：产品线、客户群、定价策略、技术路线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支持对标分析：我司与竞品在同一客户项目的优劣势对比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公开行业信息源、竞品官网、行业数据库、展会信息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L3（AI 全自动监控和分析，销售总监关注重大动态）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竞品监控从人工收集变为自动化，从周度回顾变为实时感知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S6：销售预测与商机管理（2027年2月启动）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销售预测依赖销售经理经验判断，商机 pipeline 缺乏量化分析，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哪些项目会赢单、哪些可能丢单缺乏数据支撑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分析历史赢单/输单数据，识别赢单关键因子（客户类型、项目规模、价格区间等）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对当前 pipeline 中的商机逐项评分，预测赢单概率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识别 stalled 商机和流失风险，主动提醒销售跟进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预测未来季度销售额，按客户/产品线/区域分层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生成商机健康度仪表板，标注需 VP 介入的关键商机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CRM 商机数据、历史赢单/输单记录、客户互动日志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预测分析，销售总监确认决策）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销售预测准确率提升，商机流失从"事后复盘"变为"事前预警"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2.1.6 运营/制造部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基准现状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12个月目标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18个月目标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设备综合利用率（OEE）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~65%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提升至 75%（+15%）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提升至 80%（+20%）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停线待料事件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月均 5-8 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减少至 ≤3 次/月（-60%）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减少至 ≤1 次/月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物流异常发现时效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事后 2-3 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实时感知（异常即时告警）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自动分级处理，闭环率 &gt;95%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非计划停机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月均 3-5 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减少至 ≤2 次/月（-50%）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减少至 ≤1 次/月（预测性维护）</w:t>
            </w:r>
          </w:p>
        </w:tc>
      </w:tr>
    </w:tbl>
    <w:p>
      <w:pPr>
        <w:spacing w:after="40"/>
      </w:pP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O1：生产排程智能优化（2026年11-12月启动）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SMT 产线排程依赖计划员经验，不同产品切换频繁，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排程不合理导致设备利用率低、交付延迟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综合分析订单交期、物料到货计划、设备状态、人员排班等约束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生成最优排程方案，平衡设备利用率与交付准时率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对异常事件（设备故障、紧急插单）快速重排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模拟不同排程策略对交付和产能的影响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输出排程建议和执行看板，车间按计划执行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MES 生产数据、设备状态、订单交期、物料库存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生成排程方案，计划员审核调整）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设备利用率提升 15-20%，交付准时率提升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O2：物料齐套预警（2026年10-11月启动）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SMT 生产前发现缺料导致产线停线等待，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物料齐套检查依赖计划员人工逐项核对 BOM 与库存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自动拆解生产计划的 BOM 需求，与当前库存和在途物料匹配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提前 N 天（可配置）预警缺料风险和预计到料时间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对缺料物料自动推荐替代方案（已有认证的替代料）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与采购系统联动，欠料自动触发紧急采购提醒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输出齐套率仪表板，实时显示每张工单的物料就绪状态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MES 生产计划、ERP 库存、BOM 表、在途采购单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预警 + 替代建议，计划员确认处理）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停线待料事件减少 60%，产线连续性大幅提升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O3：物流异常检测与追踪（2026年11月-2027年1月启动）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委外加工和来料物流环节多，运输异常（延误、破损、丢件）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依赖人工追踪，发现滞后往往错过最佳处理时机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实时追踪来料和委外加工物流状态（对接物流 API）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建立物流时效基线模型，自动检测异常延迟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对异常自动分级（轻微延迟/严重延误/丢件破损）并触发对应处理流程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分析物流商绩效，识别经常出问题的线路和环节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生成物流异常统计报告，推动持续改善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物流跟踪 API、委外加工商排程数据、ERP 收货记录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L3（AI 全自动监控，异常触发处理流程）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物流异常发现时间从"事后 2-3 天"变为"实时感知"</w:t>
      </w:r>
    </w:p>
    <w:p>
      <w:pPr>
        <w:pStyle w:val="Heading5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2"/>
        </w:rPr>
        <w:t>场景 O4：设备预测性维护（2026年12月-2027年2月启动）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痛点: ECU 测试设备（老化炉、功能测试台架等）突发故障导致产线停线，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被动维修成本高，备件管理缺乏依据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AI 做什么: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采集设备运行参数（温度、电压、振动、运行时长等）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建立设备健康度模型，预测剩余使用寿命和潜在故障模式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提前 N 天发出维护预警，建议维护时间和备件需求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对异常参数实时报警，区分误报和真实故障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- 输出设备 OEE（综合设备效率）分析报告，识别改善机会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数据依赖: 设备传感器数据、MES 设备状态、维护历史记录、备件库存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自动化等级: L2（AI 预测预警，维护工程师确认执行）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预期价值: 非计划停机减少 40%，设备维护从"被动响应"变为"预测性维护"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2.2 公司级 AI 成熟度目标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参考 AI 成熟度模型（类比 CMMI），制定三阶段目标：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57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u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5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3、行业专项：ECU 公司 AI 应用地图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这是卓品智能 AI 转型的差异化核心。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🚀 加速启动总览：六部门并行时间线（2026年7月 → 2027年6月）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启动策略</w:t>
      </w:r>
      <w:r>
        <w:rPr>
          <w:rFonts w:ascii="Microsoft YaHei" w:hAnsi="Microsoft YaHei" w:eastAsia="Microsoft YaHei" w:cs="Microsoft YaHei"/>
          <w:b w:val="0"/>
          <w:sz w:val="20"/>
        </w:rPr>
        <w:t>：采购先行（7-8月基建）→ 财务/销售/运营低难度场景同步跟进（9月）→ 工程研发/质量启动（10月）→ 11月起六部门全面并行。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73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★ SC2 依赖 U9C ERP MCP 接口，7月1日必须提交 IT 申请，接口就绪后 9月试点，10月稳定。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⚠️ O4 设备预测性维护依赖 IoT 传感器硬件，10月前完成设备盘点；如需采购则顺延至 2027年1-2月。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SC8（交期承诺）调至 </w:t>
      </w:r>
      <w:r>
        <w:rPr>
          <w:rFonts w:ascii="Microsoft YaHei" w:hAnsi="Microsoft YaHei" w:eastAsia="Microsoft YaHei" w:cs="Microsoft YaHei"/>
          <w:b/>
          <w:sz w:val="20"/>
        </w:rPr>
        <w:t>2027年2月</w:t>
      </w:r>
      <w:r>
        <w:rPr>
          <w:rFonts w:ascii="Microsoft YaHei" w:hAnsi="Microsoft YaHei" w:eastAsia="Microsoft YaHei" w:cs="Microsoft YaHei"/>
          <w:b w:val="0"/>
          <w:sz w:val="20"/>
        </w:rPr>
        <w:t>，SC6 2026年12月上线后有2个月稳定数据，SC7 2027年1月上线后1个月，可作为可靠输入。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7-8月</w:t>
      </w:r>
      <w:r>
        <w:rPr>
          <w:rFonts w:ascii="Microsoft YaHei" w:hAnsi="Microsoft YaHei" w:eastAsia="Microsoft YaHei" w:cs="Microsoft YaHei"/>
          <w:b w:val="0"/>
          <w:sz w:val="20"/>
        </w:rPr>
        <w:t>：采购筑基期。SC1 上线，完成 AI 基础设施（向量数据库/审计日志）、U9C MCP 接口申请、ISO 26262 专题启动三项前置工作。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9月</w:t>
      </w:r>
      <w:r>
        <w:rPr>
          <w:rFonts w:ascii="Microsoft YaHei" w:hAnsi="Microsoft YaHei" w:eastAsia="Microsoft YaHei" w:cs="Microsoft YaHei"/>
          <w:b w:val="0"/>
          <w:sz w:val="20"/>
        </w:rPr>
        <w:t>：SC3 + 三部门并行。财务（FI1 仓库对账）、销售（S1 日报自动化）、运营（O2 物料齐套预警）启动。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10月</w:t>
      </w:r>
      <w:r>
        <w:rPr>
          <w:rFonts w:ascii="Microsoft YaHei" w:hAnsi="Microsoft YaHei" w:eastAsia="Microsoft YaHei" w:cs="Microsoft YaHei"/>
          <w:b w:val="0"/>
          <w:sz w:val="20"/>
        </w:rPr>
        <w:t>：SC4 + 六部门全面入轨。工程研发（R1）、质量（Q1）启动，六部门全部有数字员工在运行。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11-12月</w:t>
      </w:r>
      <w:r>
        <w:rPr>
          <w:rFonts w:ascii="Microsoft YaHei" w:hAnsi="Microsoft YaHei" w:eastAsia="Microsoft YaHei" w:cs="Microsoft YaHei"/>
          <w:b w:val="0"/>
          <w:sz w:val="20"/>
        </w:rPr>
        <w:t>：SC5/SC6，各部门每月稳步推进 1-2 个场景，不再堆叠。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2027年1-3月</w:t>
      </w:r>
      <w:r>
        <w:rPr>
          <w:rFonts w:ascii="Microsoft YaHei" w:hAnsi="Microsoft YaHei" w:eastAsia="Microsoft YaHei" w:cs="Microsoft YaHei"/>
          <w:b w:val="0"/>
          <w:sz w:val="20"/>
        </w:rPr>
        <w:t>：SC7/SC8/SC9 完成，采购部 9 个场景全部上线，跨部门 Agent 协同正式启动。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4、企业 AI 技术架构蓝图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4.1 整体架构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662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6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4.2 关键技术决策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推荐方案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模型选型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Anthropic Claude API（Sonnet 主力）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数据不出境风险可控，企业级SLA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部署模式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SaaS API + 本地向量数据库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核心数据留内网，AI 能力用云端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知识库方案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向量数据库（如 Chroma/Weaviate）+ 分客户隔离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满足 OEM 数据隔离要求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工具编排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MCP（Anthropic 标准）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与现有技术栈一致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审计存储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ClickHouse（append-only）+ 3年保留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满足 IATF 追溯要求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4.3 OEM 客户数据隔离架构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471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em_i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47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5、18个月完整工作路线图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第一阶段：加速并行（2026年7-12月）— 六部门齐头并进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设计思路</w:t>
      </w:r>
      <w:r>
        <w:rPr>
          <w:rFonts w:ascii="Microsoft YaHei" w:hAnsi="Microsoft YaHei" w:eastAsia="Microsoft YaHei" w:cs="Microsoft YaHei"/>
          <w:b w:val="0"/>
          <w:sz w:val="20"/>
        </w:rPr>
        <w:t>：利用第 1-2 个月打好数据基建后，从第 3 个月起让财务、销售、运营的"低难度快见效"场景同步启动，第 4 个月工程研发和质量也加入，实现"采购先行 + 多部门并行"的加速模式。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参见 </w:t>
      </w:r>
      <w:r>
        <w:rPr>
          <w:rFonts w:ascii="Microsoft YaHei" w:hAnsi="Microsoft YaHei" w:eastAsia="Microsoft YaHei" w:cs="Microsoft YaHei"/>
          <w:b w:val="0"/>
          <w:sz w:val="21"/>
        </w:rPr>
        <w:t>从采购部启动</w:t>
      </w:r>
      <w:r>
        <w:rPr>
          <w:rFonts w:ascii="Microsoft YaHei" w:hAnsi="Microsoft YaHei" w:eastAsia="Microsoft YaHei" w:cs="Microsoft YaHei"/>
          <w:b w:val="0"/>
          <w:sz w:val="21"/>
        </w:rPr>
        <w:t>，调整后的核心里程碑：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083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h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8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★ SC2 依赖 U9C ERP MCP 接口，7月1日必须提交 IT 申请；9月试点，10月稳定上线。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★★ SC8（交期承诺）调至 </w:t>
      </w:r>
      <w:r>
        <w:rPr>
          <w:rFonts w:ascii="Microsoft YaHei" w:hAnsi="Microsoft YaHei" w:eastAsia="Microsoft YaHei" w:cs="Microsoft YaHei"/>
          <w:b/>
          <w:sz w:val="20"/>
        </w:rPr>
        <w:t>2027年2月</w:t>
      </w:r>
      <w:r>
        <w:rPr>
          <w:rFonts w:ascii="Microsoft YaHei" w:hAnsi="Microsoft YaHei" w:eastAsia="Microsoft YaHei" w:cs="Microsoft YaHei"/>
          <w:b w:val="0"/>
          <w:sz w:val="20"/>
        </w:rPr>
        <w:t>：SC6（12月上线）有2个月数据，SC7（1月上线）有1个月数据，输入可靠。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⚠️ O4 设备预测性维护依赖 IoT 传感器，10月前完成设备盘点；如需采购硬件则顺延。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12月关键交付物</w:t>
      </w:r>
      <w:r>
        <w:rPr>
          <w:rFonts w:ascii="Microsoft YaHei" w:hAnsi="Microsoft YaHei" w:eastAsia="Microsoft YaHei" w:cs="Microsoft YaHei"/>
          <w:b w:val="0"/>
          <w:sz w:val="21"/>
        </w:rPr>
        <w:t>（2026年度半年度总结）：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《2026 上半年 AI 转型成果报告》</w:t>
      </w:r>
      <w:r>
        <w:rPr>
          <w:rFonts w:ascii="Microsoft YaHei" w:hAnsi="Microsoft YaHei" w:eastAsia="Microsoft YaHei" w:cs="Microsoft YaHei"/>
          <w:b w:val="0"/>
          <w:sz w:val="21"/>
        </w:rPr>
        <w:t>（面向 VP 和管理层）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六部门数字员工部署总数（目标：15-18 个场景上线或试点中）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累计节省工时 / 成本对比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典型案例（成功 + 失败）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用户满意度汇总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下半年 roadmap 调整建议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《AI 治理半年度审查报告》</w:t>
      </w:r>
      <w:r>
        <w:rPr>
          <w:rFonts w:ascii="Microsoft YaHei" w:hAnsi="Microsoft YaHei" w:eastAsia="Microsoft YaHei" w:cs="Microsoft YaHei"/>
          <w:b w:val="0"/>
          <w:sz w:val="21"/>
        </w:rPr>
        <w:t>（面向合规和审计）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ECU 行业专属 AI 应用场景评估报告</w:t>
      </w:r>
      <w:r>
        <w:rPr>
          <w:rFonts w:ascii="Microsoft YaHei" w:hAnsi="Microsoft YaHei" w:eastAsia="Microsoft YaHei" w:cs="Microsoft YaHei"/>
          <w:b w:val="0"/>
          <w:sz w:val="21"/>
        </w:rPr>
        <w:t>（验证行业场景假设）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工程研发部 AI 试点总结与扩展建议</w:t>
      </w:r>
      <w:r>
        <w:rPr>
          <w:rFonts w:ascii="Microsoft YaHei" w:hAnsi="Microsoft YaHei" w:eastAsia="Microsoft YaHei" w:cs="Microsoft YaHei"/>
          <w:b w:val="0"/>
          <w:sz w:val="21"/>
        </w:rPr>
        <w:t>（基于 R1-R5 实际数据）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跨部门 Agent 协同设计初稿</w:t>
      </w:r>
      <w:r>
        <w:rPr>
          <w:rFonts w:ascii="Microsoft YaHei" w:hAnsi="Microsoft YaHei" w:eastAsia="Microsoft YaHei" w:cs="Microsoft YaHei"/>
          <w:b w:val="0"/>
          <w:sz w:val="21"/>
        </w:rPr>
        <w:t>（为2027年1-3月联动试点做准备）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第二阶段：深化扩展（2027年1-6月）— 六部门深化 + Agent 协同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2027年1-6月重点从"部门启动"转向"跨部门联动"和"深度能力建设"。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783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20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7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1-3月重点：跨部门 Agent 协同（提前至2027年1月启动）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因第一阶段所有六部门已开始运行数字员工，跨部门联动从2027年1月即可启动：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SC8 客户订单交期智能承诺正式启动</w:t>
      </w:r>
      <w:r>
        <w:rPr>
          <w:rFonts w:ascii="Microsoft YaHei" w:hAnsi="Microsoft YaHei" w:eastAsia="Microsoft YaHei" w:cs="Microsoft YaHei"/>
          <w:b w:val="0"/>
          <w:sz w:val="21"/>
        </w:rPr>
        <w:t>（SC6/SC7已稳定运行3个月，数据就绪）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跨部门 Agent 协同架构设计（MCP 跨部门权限和数据流）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供应链-质量联动场景开发（供应商风险 → FMEA 复核）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研发-供应链联动场景开发（新芯片选型 → 供货风险评估）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采购部 SC6 芯片预警系统全量上线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财务部 FI2 月结加速稳定运行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质量部 Q6 立项审核门禁标准化运行，积累首批审核案例库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质量部 Q1 客诉分流全量上线，与 Q2 8D 报告形成联动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2月关键任务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跨部门 Agent 联动灰度试点（3 个联动场景）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工程研发 R3 代码审查助手全量上线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质量部 Q3 FMEA 助手正式上线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质量部 Q4 PPAP 审核助手启动开发（Q1 客诉分流已稳定运行）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运营部 O1 排程优化 + O3 物流追踪试点运行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第一次跨部门 AI 运营 Review（月度）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3月关键任务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跨部门 Agent 联动全量推开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工程研发 R2 AUTOSAR 配置助手试点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销售部 S2 拜访助手全量运行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AI CoE（卓越中心）组建方案设计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1-3月跨部门 Agent 协同场景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0576" cy="50413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0576" cy="504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4-6月重点：AI CoE 建设 + 全面成熟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4月关键任务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AI CoE 试运行（AIOps 团队升级，增加 1-2 名 AI 工程师编制）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工程研发 R4 测试用例 + R5 技术文档上线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财务 FI3 费用报销智能审核上线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运营 O4 设备预测性维护试点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ISO 26262 AI 安全使用规范正式发布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质量部 Q6 PPAP 审核助手全量上线，对接主要 OEM 客户 PPAP 要求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5月关键任务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AI CoE 正式成立，各部门 AI Champion 到位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所有数字员工运行稳定性达 95%+（SLA 达标）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财务部 FI7 研发费用归集 + FI8 存货跌价分析上线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IATF 审核准备助手（Q3）全量上线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质量部 Q5 客诉分流 + Q6 PPAP 审核稳定运行，覆盖全部客诉和 PPAP 流程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高阶场景自动化升级（L2→L3 迁移评估）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6月交付物：2026年度总结 + 次年规划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《2026 年度 AI 转型成果报告》</w:t>
      </w:r>
      <w:r>
        <w:rPr>
          <w:rFonts w:ascii="Microsoft YaHei" w:hAnsi="Microsoft YaHei" w:eastAsia="Microsoft YaHei" w:cs="Microsoft YaHei"/>
          <w:b w:val="0"/>
          <w:sz w:val="21"/>
        </w:rPr>
        <w:t>（面向董事会）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全公司数字员工数量 &amp; 覆盖部门（目标：25-29 个场景全覆盖）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累计节省工时 &amp; ROI 数据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研发效率提升指标（对标三年愿景）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行业地位分析（我们在同行中处于什么位置）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《2027 年度 AI 战略规划》</w:t>
      </w:r>
      <w:r>
        <w:rPr>
          <w:rFonts w:ascii="Microsoft YaHei" w:hAnsi="Microsoft YaHei" w:eastAsia="Microsoft YaHei" w:cs="Microsoft YaHei"/>
          <w:b w:val="0"/>
          <w:sz w:val="21"/>
        </w:rPr>
        <w:t>（面向管理层）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基于 AI CoE 的第二阶段战略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对外赋能可能性评估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第三阶段：规模化与智能化（2027年7-12月）— 战略展望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战略重心转移：从"效率工具"到"核心能力"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2748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_shif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74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2027年7-12月重点方向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1. AI 卓越中心（AI CoE）成熟运营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AI CoE 已在2027年4-5月建立，此阶段聚焦运营成熟度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推动 AI Champion 网络常态化运行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建立行业知识壁垒：AUTOSAR/MISRA 领域知识库深度积累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探索与高校/研究机构合作，建立行业 AI 人才管道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2. AI 原生产品能力（对外赋能）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在新 ECU 产品的 APQP 流程中嵌入 AI（AI-Assisted APQP）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AI 辅助车规级软件 ASPICE 流程管理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探索将 AI 能力作为对外服务</w:t>
      </w:r>
      <w:r>
        <w:rPr>
          <w:rFonts w:ascii="Microsoft YaHei" w:hAnsi="Microsoft YaHei" w:eastAsia="Microsoft YaHei" w:cs="Microsoft YaHei"/>
          <w:b w:val="0"/>
          <w:sz w:val="21"/>
        </w:rPr>
        <w:t>（对 OEM 客户的增值服务，如智能 PPAP 追踪、供应商共享视图）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3. 企业知识图谱成熟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建成覆盖产品线、供应商、客户、质量案例的企业知识图谱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实现"新人提问 → AI 给出有完整上下文的专家级回答"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知识图谱成为公司核心智力资产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4. 预测性运营深化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生产排程 AI 优化（O1 从 L2 升级至 L3 全自动排程）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设备预测性维护（O4 从试点到全面覆盖所有关键设备）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财务现金流 AI 预测模型（FI6 从2027年4月试点到全线准确率 &gt;90%）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供应链全链路 AI 预测（芯片预警 + 订单预测 + 库存优化三位一体）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6、人才建设计划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6.1 AI 能力建设路径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075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6.2 AI 使用率 KPI（避免"形式主义"）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KPI 指标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考核方式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部门负责人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所在部门 AI 数字员工上线数/季度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季度述职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Champion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主导完成 ≥1 个数字员工场景落地/季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项目复盘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普通员工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工具使用频次（周 ≥3 次）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轻度记录，非强制考核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AIOps 工程师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数字员工可用率 ≥95%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技术指标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KPI 设计红线</w:t>
      </w:r>
      <w:r>
        <w:rPr>
          <w:rFonts w:ascii="Microsoft YaHei" w:hAnsi="Microsoft YaHei" w:eastAsia="Microsoft YaHei" w:cs="Microsoft YaHei"/>
          <w:b w:val="0"/>
          <w:sz w:val="20"/>
        </w:rPr>
        <w:t>：不要用"AI 节省工时"直接与薪资挂钩，会引发员工隐瞒效率提升。应将 AI 使用和部门整体绩效目标挂钩（如"采购部整体供应商风险识别率"）。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7、投资预算全景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7.1 18 个月投资总览（估算）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2026年7-12月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2027年1-6月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2027年7-12月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合计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API 成本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（Anthropic）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¥8-18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¥20-40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¥30-60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¥58-118 万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工程人力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（AIOps 内部 + 外部顾问）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¥15-25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¥20-30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¥15-25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¥50-80 万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基础设施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（向量数据库/日志系统/安全）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¥5-10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¥3-5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¥2-3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¥10-18 万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培训成本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（内部培训 + 外部学习）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¥3-5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¥5-8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¥3-5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¥11-18 万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合计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¥31-58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¥48-83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¥50-93 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¥129-234 万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7.2 预期 ROI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价值来源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年化收益估算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采购/供应链效率提升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¥80-150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节省人力 + 减少供应商风险损失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研发效率提升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¥150-300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NRE 周期缩短，更快响应OEM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质量成本降低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¥50-100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客诉处理加速，审核成本降低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财务/销售效率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¥30-60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月结加速，报价响应提升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合计年化收益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¥310-610 万/年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简化 ROI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：18 个月总投入约 ¥130-235 万，若年化收益 ¥300-600 万，则回报周期约 </w:t>
      </w:r>
      <w:r>
        <w:rPr>
          <w:rFonts w:ascii="Microsoft YaHei" w:hAnsi="Microsoft YaHei" w:eastAsia="Microsoft YaHei" w:cs="Microsoft YaHei"/>
          <w:b/>
          <w:sz w:val="20"/>
        </w:rPr>
        <w:t>6-9 个月</w:t>
      </w:r>
      <w:r>
        <w:rPr>
          <w:rFonts w:ascii="Microsoft YaHei" w:hAnsi="Microsoft YaHei" w:eastAsia="Microsoft YaHei" w:cs="Microsoft YaHei"/>
          <w:b w:val="0"/>
          <w:sz w:val="20"/>
        </w:rPr>
        <w:t>（保守估算），之后持续正收益。</w:t>
      </w:r>
      <w:r>
        <w:br/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注</w:t>
      </w:r>
      <w:r>
        <w:rPr>
          <w:rFonts w:ascii="Microsoft YaHei" w:hAnsi="Microsoft YaHei" w:eastAsia="Microsoft YaHei" w:cs="Microsoft YaHei"/>
          <w:b w:val="0"/>
          <w:sz w:val="20"/>
        </w:rPr>
        <w:t>：加速启动多部门并行使得 2026年7-12月 API 成本相应增加，但 ROI 周期不变——更早全部门覆盖意味着更早实现跨部门收益。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8、VP 的决策优先级清单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近期（未来 30 天）必须决策的事项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⚡ AIOps 团队组建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最少 2 人到位，7月前</w:t>
      </w:r>
      <w:r>
        <w:rPr>
          <w:rFonts w:ascii="Microsoft YaHei" w:hAnsi="Microsoft YaHei" w:eastAsia="Microsoft YaHei" w:cs="Microsoft YaHei"/>
          <w:b w:val="0"/>
          <w:sz w:val="21"/>
        </w:rPr>
        <w:t>。1人专注开发，1人专注运维与部门对接。10月六部门全面铺开前需扩展至3人。单人支撑6部门20+场景在工程上不可行。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⚡ U9C ERP MCP 接口申请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7月1日提交 IT</w:t>
      </w:r>
      <w:r>
        <w:rPr>
          <w:rFonts w:ascii="Microsoft YaHei" w:hAnsi="Microsoft YaHei" w:eastAsia="Microsoft YaHei" w:cs="Microsoft YaHei"/>
          <w:b w:val="0"/>
          <w:sz w:val="21"/>
        </w:rPr>
        <w:t>。SC2（8月开发）和 FI1（9月开发）均依赖此接口，IT 走审批+开发+测试至少 6-8 周，不立即申请 SC2/FI1 必然延期。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⚡ ISO 26262 AI 安全使用规范专题启动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7月启动，9月出草案</w:t>
      </w:r>
      <w:r>
        <w:rPr>
          <w:rFonts w:ascii="Microsoft YaHei" w:hAnsi="Microsoft YaHei" w:eastAsia="Microsoft YaHei" w:cs="Microsoft YaHei"/>
          <w:b w:val="0"/>
          <w:sz w:val="21"/>
        </w:rPr>
        <w:t>。R1 工程研发场景 10月启动，合规规范必须先于场景上线，不能等到10月才开始讨论。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OEM 客户数据隔离技术方案</w:t>
      </w:r>
      <w:r>
        <w:rPr>
          <w:rFonts w:ascii="Microsoft YaHei" w:hAnsi="Microsoft YaHei" w:eastAsia="Microsoft YaHei" w:cs="Microsoft YaHei"/>
          <w:b w:val="0"/>
          <w:sz w:val="21"/>
        </w:rPr>
        <w:t>：8月出具体方案，9月 IT 完成部署，作为 R1 启动前置条件。这是法律合规问题，不是技术问题。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设立 AI 治理委员会</w:t>
      </w:r>
      <w:r>
        <w:rPr>
          <w:rFonts w:ascii="Microsoft YaHei" w:hAnsi="Microsoft YaHei" w:eastAsia="Microsoft YaHei" w:cs="Microsoft YaHei"/>
          <w:b w:val="0"/>
          <w:sz w:val="21"/>
        </w:rPr>
        <w:t>：IT 负责人 + 法务代表 + 业务部门负责人，季度例会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确定工程研发部 AI 转型启动时机</w:t>
      </w:r>
      <w:r>
        <w:rPr>
          <w:rFonts w:ascii="Microsoft YaHei" w:hAnsi="Microsoft YaHei" w:eastAsia="Microsoft YaHei" w:cs="Microsoft YaHei"/>
          <w:b w:val="0"/>
          <w:sz w:val="21"/>
        </w:rPr>
        <w:t>：建议10月启动，充分利用7-9月采购部基建经验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中期（2026年9-12月）战略决策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外部 API 供应商选型</w:t>
      </w:r>
      <w:r>
        <w:rPr>
          <w:rFonts w:ascii="Microsoft YaHei" w:hAnsi="Microsoft YaHei" w:eastAsia="Microsoft YaHei" w:cs="Microsoft YaHei"/>
          <w:b w:val="0"/>
          <w:sz w:val="21"/>
        </w:rPr>
        <w:t>：SC6（芯片预警）、O3（物流追踪）、FI8（存货跌价）各依赖外部 API，8月完成调研选型，9月签合同。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O4 设备 IoT 传感器盘点</w:t>
      </w:r>
      <w:r>
        <w:rPr>
          <w:rFonts w:ascii="Microsoft YaHei" w:hAnsi="Microsoft YaHei" w:eastAsia="Microsoft YaHei" w:cs="Microsoft YaHei"/>
          <w:b w:val="0"/>
          <w:sz w:val="21"/>
        </w:rPr>
        <w:t>：10月前核查设备是否已有传感器；如需采购，纳入 2027 年预算并顺延上线时间。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AI CoE 建立时机</w:t>
      </w:r>
      <w:r>
        <w:rPr>
          <w:rFonts w:ascii="Microsoft YaHei" w:hAnsi="Microsoft YaHei" w:eastAsia="Microsoft YaHei" w:cs="Microsoft YaHei"/>
          <w:b w:val="0"/>
          <w:sz w:val="21"/>
        </w:rPr>
        <w:t>：建议2027年4-6月，当各部门 AI Champion 已成熟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是否引入外部 AI 咨询伙伴</w:t>
      </w:r>
      <w:r>
        <w:rPr>
          <w:rFonts w:ascii="Microsoft YaHei" w:hAnsi="Microsoft YaHei" w:eastAsia="Microsoft YaHei" w:cs="Microsoft YaHei"/>
          <w:b w:val="0"/>
          <w:sz w:val="21"/>
        </w:rPr>
        <w:t>：适合在2026年11-12月评估，外部视角有助于发现盲区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长期（2027年6-12月）战略方向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AI 能力是否对外赋能 OEM 客户</w:t>
      </w:r>
      <w:r>
        <w:rPr>
          <w:rFonts w:ascii="Microsoft YaHei" w:hAnsi="Microsoft YaHei" w:eastAsia="Microsoft YaHei" w:cs="Microsoft YaHei"/>
          <w:b w:val="0"/>
          <w:sz w:val="21"/>
        </w:rPr>
        <w:t>：如智能 PPAP 追踪、供应商共享视图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是否建立行业专属小模型</w:t>
      </w:r>
      <w:r>
        <w:rPr>
          <w:rFonts w:ascii="Microsoft YaHei" w:hAnsi="Microsoft YaHei" w:eastAsia="Microsoft YaHei" w:cs="Microsoft YaHei"/>
          <w:b w:val="0"/>
          <w:sz w:val="21"/>
        </w:rPr>
        <w:t>（Fine-tuning）：AUTOSAR/MISRA 领域知识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AI 转型成果的外部传播</w:t>
      </w:r>
      <w:r>
        <w:rPr>
          <w:rFonts w:ascii="Microsoft YaHei" w:hAnsi="Microsoft YaHei" w:eastAsia="Microsoft YaHei" w:cs="Microsoft YaHei"/>
          <w:b w:val="0"/>
          <w:sz w:val="21"/>
        </w:rPr>
        <w:t>：行业会议发言、白皮书发布，建立行业影响力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9、配套文件体系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当前 </w:t>
      </w:r>
      <w:r>
        <w:rPr>
          <w:rFonts w:ascii="Consolas" w:hAnsi="Consolas" w:eastAsia="Consolas" w:cs="Consolas"/>
          <w:b w:val="0"/>
          <w:sz w:val="21"/>
        </w:rPr>
        <w:t>企业AI转型/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目录结构（截至 2026-06）：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企业AI转型/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0-学习与工具/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卓品智能AI转型实施计划（最新版）.md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规划审查报告-问题与建议.md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Claude_Code自学路径与转型技术方案.md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Hermes_SuperPowers_协作架构.md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U9C-ERP-MCP接口申请.md / .docx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house-word-style/                    Word 默认式样转换器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1-转型规划/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卓品智能AI转型全景规划.md             ← 本文件（总纲）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Phase1-基础设施与智能体架构设计.md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2-试点项目/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从采购部启动.md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3-治理与合规/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企业AI治理清单.md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ECU行业AI安全使用规范.md             ← 待创建（ISO 26262）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OEM客户数据隔离技术规范.md           ← 待创建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AI错误处理与回滚SOP.md               ← 待创建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4-数字员工/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管理模板.md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档案/                                数字员工档案（DE-2026-001 …）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采购部/SC1-供应商风险初筛/           [已完成] 待真实数据上线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失败案例库.md                        ← 待创建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5-平台底座/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zhuopin_platform/                    共享包（审计/OEM隔离/工具/Agent）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平台底座架构设计（AIOps讨论稿）.md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└── 6-人才与组织/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AIOps工程师（第2名）岗位说明书.md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AIOps招聘-面试打分卡与转岗动员话术.md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└── AIOps面试打分卡.xlsx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附录：配套参考文档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卓品智能 AI 转型全景规划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