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〔v9 2026-09-17 EE-6〕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待开发（前置=标准条款库；🔴 原「9 月底」已随顺延重推，见前置总表 §一 SC4 行与 §四 待定项 8）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前拉；前置＝FI2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，两段制成立条件消失〕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前拉；骨架 15/44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17/45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21/47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档·前置到位＋8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回件，2027-Q2 不再作为承诺〕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33/55，本批完成度最高〕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 报告 AI 自动判定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本身不变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数据依赖消失 ⇒ 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归属须重判（§一 #374），重判前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 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2026-09-02 已重判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design 审，裁决人 Shao Peishen）：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本场景仅保留存储侧硬隔离身份，不再是 Chroma 到期日来源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`2027-01` 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（其算法就是「留出本场景前置 2027-02 的余量」，输入随本次收敛失效），按 D3=(a) 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（消费方＝R1）。硬隔离要求不变。详见全景规划 §加速启动总览 Chroma 归属条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2026-12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财务域排期（🔴 v10 2026-09-17 重排，Shao Peishen 答 `1a`）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（已上线 </w:t>
      </w:r>
      <w:r>
        <w:rPr>
          <w:rFonts w:ascii="Consolas" w:hAnsi="Consolas" w:eastAsia="Consolas" w:cs="Consolas"/>
          <w:b w:val="0"/>
          <w:sz w:val="20"/>
        </w:rPr>
        <w:t>.51:8094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）；FI3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〔由 11 月前拉〕；FI5／FI6 </w:t>
      </w:r>
      <w:r>
        <w:rPr>
          <w:rFonts w:ascii="Microsoft YaHei" w:hAnsi="Microsoft YaHei" w:eastAsia="Microsoft YaHei" w:cs="Microsoft YaHei"/>
          <w:b/>
          <w:sz w:val="20"/>
        </w:rPr>
        <w:t>10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；FI4／FI8／FI10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；FI7 </w:t>
      </w:r>
      <w:r>
        <w:rPr>
          <w:rFonts w:ascii="Microsoft YaHei" w:hAnsi="Microsoft YaHei" w:eastAsia="Microsoft YaHei" w:cs="Microsoft YaHei"/>
          <w:b/>
          <w:sz w:val="20"/>
        </w:rPr>
        <w:t>12 月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FI9 转 D 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（前置到位＋8 天）。FI1 仍条件复启暂缓。⇒ </w:t>
      </w:r>
      <w:r>
        <w:rPr>
          <w:rFonts w:ascii="Microsoft YaHei" w:hAnsi="Microsoft YaHei" w:eastAsia="Microsoft YaHei" w:cs="Microsoft YaHei"/>
          <w:b/>
          <w:sz w:val="20"/>
        </w:rPr>
        <w:t>财务域 2026 年内启动 8 个场景</w:t>
      </w:r>
      <w:r>
        <w:rPr>
          <w:rFonts w:ascii="Microsoft YaHei" w:hAnsi="Microsoft YaHei" w:eastAsia="Microsoft YaHei" w:cs="Microsoft YaHei"/>
          <w:b w:val="0"/>
          <w:sz w:val="20"/>
        </w:rPr>
        <w:t>（FI2/FI3/FI5/FI6/FI4/FI8/FI10/FI7），原为 2 个。与《全景规划》§加速启动总览权威排期表一致。 ━━━ 〔</w:t>
      </w:r>
      <w:r>
        <w:rPr>
          <w:rFonts w:ascii="Microsoft YaHei" w:hAnsi="Microsoft YaHei" w:eastAsia="Microsoft YaHei" w:cs="Microsoft YaHei"/>
          <w:b/>
          <w:sz w:val="20"/>
        </w:rPr>
        <w:t>2026-07-03 原文（Paul 批准）</w:t>
      </w:r>
      <w:r>
        <w:rPr>
          <w:rFonts w:ascii="Microsoft YaHei" w:hAnsi="Microsoft YaHei" w:eastAsia="Microsoft YaHei" w:cs="Microsoft YaHei"/>
          <w:b w:val="0"/>
          <w:sz w:val="20"/>
        </w:rPr>
        <w:t>：FI2 提前至 09 月、FI3 提前至 11 月；FI4/FI5 → 2027 Q1；FI6/FI7/FI8/FI9/FI10 → 2027 Q2〕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启动**〔🔴 v10 2026-09-17 由 11 月前拉——前置＝FI2 三单匹配结果，FI2 已上线；七个子场景同批开工，两段制取消〕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〔🔴 **v9 2026-09-17 EE-6**：原「[采购] SC4 合同条款自动提取」已顺延至 11 月段，本行只留痕〕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**FI5 费用报销智能审核 启动** + **FI6 异常交易实时检测 启动**〔🔴 v10 2026-09-17 由 2027-Q1／2027-Q2 前拉；两包骨架 15/44 与 17/45 已在建〕；FI3 深化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**O3 物流异常检测与追踪 启动**〔🔴 v10 由 2026-12 前拉〕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~~四部门入轨（采购/运营/质量/财务）~~〔🔴 **v9 2026-09-17 EE-6**：SC4 由 2026-10 顺延至 2026-11 后本句须重算；移交单给的「四部门变三部门」与其自身列举（只列了质量＋财务两项）**算术不自洽**，属域业务口径、重排线不代定 ⇒ **本次只标不改，待裁**〕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项，本预警自然解除〔🔴 **v9 2026-09-17 EE-6**：SC4 顺延入本月 ⇒ **本月实为 2 项**，「只剩 1 项」已失真〕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**SC4 合同条款自动提取与审核** 🔴 **D 档**（v9 EE-6 由 2026-10 顺延至本月；🔴 **v10 2026-09-17 降级**：前置「公司标准合同条款库」零开工、Owner 未点名 ⇒ 本月份**不构成承诺**，实际启动＝前置到位＋8 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**FI4 智能月结加速 启动** + **FI8 现金流预测 启动** + **FI10 存货跌价 启动**〔🔴 v10 2026-09-17 由 2027-01／2027-Q2 前拉〕；FI2/FI3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**FI7 预算执行监控 启动**〔🔴 v10 2026-09-17 由 2027-Q2 前拉〕；FI2/FI3/FI5/FI6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~~O3 物流追踪~~〔🔴 v10 2026-09-17 已前拉至 10 月段〕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个场景上线或试点中**〔✅ **v11 2026-09-19 已裁（Shao Peishen 答 `1a`）：9-11 保持不动**，另记独立读数**「S1 期内启动 18 个场景」**；两数并列不合并——**9-11 量「上线或试点中」、18 量「排期内开工」，启动 ≠ 上线**。落字件＝`1-转型规划/0-全景路线图/定夺落字件-工期重估三处待裁-2026-09-19.md`〕（🔴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~~FI4 智能月结加速（其余）启动~~〔🔴 v10 2026-09-17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~~FI5 费用报销智能审核 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 🔴 **D 档**（v2.3 新增；原 SC9 已并入 S6 波动预测子功能）〔v10 2026-09-17：前置「我司价格库形态／物料属性字段」待 `IT部#14` 回件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 🔴 **D 档**（v2.3 新增，PMC 确认门禁；采购 7 场景收官）〔v10 2026-09-17：前置「生产计划通路＋3 委外仓实时可见＋调拨原则口径」卡 PMC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（FI2/FI3/FI4/FI5/FI6/FI7/FI8/FI10 均已 2026 年内启动并稳定运行，本月无新启动）〔v10〕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~~FI6 异常交易检测（其余）启动~~〔🔴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隔离层就绪为前提；硬截止按 #374 重判后口径，见全景规划 §加速启动总览 Chroma 归属条——2027-01 已作废）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~~FI7 预算执行监控 + FI8 现金流预测与智能预警 启动~~〔🔴 v10 已分别前拉至 2026-12／2026-11〕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**FI9 研发费用归集** 🔴 **D 档**（前置「工时系统是否存在」待 `IT部#14`，前置到位＋8 天）；~~FI10 存货跌价分析 启动~~〔🔴 v10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 xml:space="preserve">v6 后实际只剩 3 项（SC4／Q2／Q6）〔🔴 v9 2026-09-17 EE-6：SC4 已顺延出 10 月 ⇒ </w:t>
      </w:r>
      <w:r>
        <w:rPr>
          <w:rFonts w:ascii="Microsoft YaHei" w:hAnsi="Microsoft YaHei" w:eastAsia="Microsoft YaHei" w:cs="Microsoft YaHei"/>
          <w:b w:val="0"/>
          <w:sz w:val="21"/>
        </w:rPr>
        <w:t>实剩 2 项（Q2／Q6）</w:t>
      </w:r>
      <w:r>
        <w:rPr>
          <w:rFonts w:ascii="Microsoft YaHei" w:hAnsi="Microsoft YaHei" w:eastAsia="Microsoft YaHei" w:cs="Microsoft YaHei"/>
          <w:b/>
          <w:sz w:val="21"/>
        </w:rPr>
        <w:t>〕，R1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