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版本：2026-07-04（含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一、六部门场景总清单（40个）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>：采购域 v2.3 重排（采购 9→7：SC3/SC5 并入 SC8/SC7、SC6 注销并入 O2 子功能、SC9 并入 S6 子功能、新增 SC10/SC11）。本清单启动月份与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已上线·档2；U9C 通道打通后一线全员使用闸门已开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待开发（U9C 已通读实时源，CSV 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待开发（前置=标准条款库 9 月底）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发票源=税务系统导出发票明细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（固定文件夹落盘 → 定时取新增文件；SRM 900401 对财务域出局仍成立）、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方案 2026-08-04 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 张发票比对精确匹配仅 65.8%，v4 口径变更；新前置＝落盘约定与完整性验收口径待唐燕萍定），详见全景 §2.1.4 FI2 与 §0.2 2026-08-09 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（两段起，部分子场景 10 月并行）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质量部（8个）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8D（Q2）/立项门禁（Q6）前置，新增 Q7 IQC / Q8 SPC，FMEA(Q3)/PPAP(Q4) 后置。下表按编号列、启动月为修订后值。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为 8D 喂入口；2026-06-19 稳妥版提前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不良分析与根因起草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设计数据，最重）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隔离层前提）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审核准备/体系文档助手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2026-06-19 稳妥版提前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L1→L2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（到货+工时→完工日）已 MVP，收割提前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+ 2026-06-19 稳妥版优化 + 2026-07-01 Q6 再提前，Paul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客诉分流→2026-12、IATF/体系→2027-01</w:t>
      </w:r>
      <w:r>
        <w:rPr>
          <w:rFonts w:ascii="Microsoft YaHei" w:hAnsi="Microsoft YaHei" w:eastAsia="Microsoft YaHei" w:cs="Microsoft YaHei"/>
          <w:b w:val="0"/>
          <w:sz w:val="20"/>
        </w:rPr>
        <w:t>（陈忱就位+人力增援，自由档各再提前 1 月）；PPAP→04、FMEA→05、Q7 IQC→05、Q8 SPC→06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标"基础设施(MES/隔离层)就绪即提前"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>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财务域排期（2026-07-03 场景重编号，Paul 批准）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三单匹配自动对账提前至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、FI3 付款申请自动校验提前至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>（采购/付款切片，专员细化拆出）；FI4 月结其余/FI5 费用报销 → 2027 Q1；FI6 异常交易其余/FI7 预算监控/FI8 现金流预测/FI9 研发费用归集/FI10 存货跌价 → 2027 Q2。与《全景规划》§加速启动总览权威排期表一致。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主打）、O1、Q2/Q6 旗舰〔FI1 试点已摘除——2026-07-06 暂缓；</w:t>
      </w:r>
      <w:r>
        <w:rPr>
          <w:rFonts w:ascii="Microsoft YaHei" w:hAnsi="Microsoft YaHei" w:eastAsia="Microsoft YaHei" w:cs="Microsoft YaHei"/>
          <w:b/>
          <w:sz w:val="20"/>
        </w:rPr>
        <w:t>S1 已摘除——2026-08-04 v5 销售域顺延至 2026-11，不在 09/10 扩面批内</w:t>
      </w:r>
      <w:r>
        <w:rPr>
          <w:rFonts w:ascii="Microsoft YaHei" w:hAnsi="Microsoft YaHei" w:eastAsia="Microsoft YaHei" w:cs="Microsoft YaHei"/>
          <w:b w:val="0"/>
          <w:sz w:val="20"/>
        </w:rPr>
        <w:t>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〔销售域 v5 已顺延，9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[采购] SC4 合同条款自动提取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R1 需求分析助手（ISO26262合规门禁已通过）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FI3 付款校验部分子场景并行起步（FI3-2/4/5/6，不依赖三单）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〔销售域 v5 已顺延，10 月不启动；S2 改排 2026-12〕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五部门入轨（销售域 2026-11 起）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原排9场景过密，按「高价值+数据就绪」砍到4-5个，余者顺延12月/2027-01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启动**（两段起，2026-07-03 提前）；FI2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R2 AUTOSAR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**S1 客户跟进与销售日报自动化 启动**（v5 由 2026-09 顺延，销售域入轨）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R3 代码审查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 + 客诉分流启动（提前至 12 月；FMEA 后置 2027-05）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**S2 拜访助手**（v5 由 2026-10 顺延）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O3 物流追踪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半年度总结：约14-16个场景上线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FI4 智能月结加速（其余）启动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R4 测试用例智能生成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Q5 IATF 审核准备/体系文档助手（提前自 2 月；客诉已 12 月上线）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**S3 RFQ 响应（含 NRE 智能报价子场景）**（v5 由 2026-11 顺延）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FI5 费用报销智能审核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[工程研发] R5 技术文档生成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（8D①/立项门禁②/客诉 稳定运行；PPAP 准备）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**S4 技术文档**（v5 由 2026-12 顺延）；S6 销售预测（本体不动）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评审及物料库管控（v2.3 新增；原 SC9 已并入 S6 波动预测子功能）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**S5 竞品动态监控**（v5 由 2027-01 顺延，**销售 6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库存智能调拨（v2.3 新增，PMC 确认门禁；采购 7 场景 4 月收官）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（FI2-FI5 稳定运行，本月无新启动）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稳定运行；PPAP/FMEA 见 4-5 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FI6 异常交易检测（其余）启动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FI7 预算执行监控 + FI8 现金流预测与智能预警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Q3 FMEA 维护 + Q7 IQC 来料检验（新增，依赖 MES/LAN）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FI9 研发费用归集 + FI10 存货跌价分析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[质量] Q8 SPC 异常预警（新增，依赖 MES/LAN）；质量 AI 成熟度评估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11月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（v5：随销售域顺延，S1 由 9 月改 11 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SC1：先 mock 跑通全链条逻辑；6/12 供应商注册+首批交期反馈后切真实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供应商基础数据表：采购团队填写 IQC/财务/单源状态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接口申请起草（《U9C-ERP-MCP接口申请.md》）——待定稿后 7/1 提交 IT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改造为 import 平台包（消除跨工程引用），等真实 SRM 数据一并收尾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正式上线：采购经理确认 → 数字员工档案更新 → GitHub v1.0 tag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OEM 数据隔离方案、错误处理/回滚 SOP 模板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【9/30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>（Shao Peishen 2026-08-01 由 8/31 再顺延；只改门禁日、R1 排期 2026-10 不动）（研发主管点名兼任，R1 前置文档库整理接口人；任务单参考陈忱首月任务单）——</w:t>
      </w:r>
      <w:r>
        <w:rPr>
          <w:rFonts w:ascii="Microsoft YaHei" w:hAnsi="Microsoft YaHei" w:eastAsia="Microsoft YaHei" w:cs="Microsoft YaHei"/>
          <w:b/>
          <w:sz w:val="21"/>
        </w:rPr>
        <w:t>Paul 2026-07-27 将门禁日由 7/31 顺延至 8/31</w:t>
      </w:r>
      <w:r>
        <w:rPr>
          <w:rFonts w:ascii="Microsoft YaHei" w:hAnsi="Microsoft YaHei" w:eastAsia="Microsoft YaHei" w:cs="Microsoft YaHei"/>
          <w:b w:val="0"/>
          <w:sz w:val="21"/>
        </w:rPr>
        <w:t>，同时明确"研发场景可顺延"；</w:t>
      </w:r>
      <w:r>
        <w:rPr>
          <w:rFonts w:ascii="Microsoft YaHei" w:hAnsi="Microsoft YaHei" w:eastAsia="Microsoft YaHei" w:cs="Microsoft YaHei"/>
          <w:b/>
          <w:sz w:val="21"/>
        </w:rPr>
        <w:t>本次只改门禁日、不动 R1 排期</w:t>
      </w:r>
      <w:r>
        <w:rPr>
          <w:rFonts w:ascii="Microsoft YaHei" w:hAnsi="Microsoft YaHei" w:eastAsia="Microsoft YaHei" w:cs="Microsoft YaHei"/>
          <w:b w:val="0"/>
          <w:sz w:val="21"/>
        </w:rPr>
        <w:t>（2026-10 启动维持不变），8/31 仍未指定时才走重组循环正式顺延入 S3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开发上线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FI1 OpenSpec + 开发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三部门启动会（财务/销售/运营 AI 对接人确认）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IT 亦给齐时间表（7/10-7/15），财务域数据闸实质解除〕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整组顺延入 S3（已备案，见下方备注）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全部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（沿革：原 2026-07-31 → Paul 07-27 顺延 8/31 → Shao Peishen 2026-08-01 再顺延 9/30，口径「聚焦现有部门和场景」；只改门禁日，R1 排期 2026-10 不变）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直接点名兼任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 OEM 需求文档库整理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>——OEM 隔离层 Chroma 9/30 未就绪则 R1/R2/R3 整组顺延 S3；S1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>（沿革：7 月内 → 8/31 → 9/30，见 §四#35 与全景 §0.2 v5 登记）——R1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65.8%），FI2 发票源改</w:t>
      </w:r>
      <w:r>
        <w:rPr>
          <w:rFonts w:ascii="Microsoft YaHei" w:hAnsi="Microsoft YaHei" w:eastAsia="Microsoft YaHei" w:cs="Microsoft YaHei"/>
          <w:b/>
          <w:sz w:val="20"/>
        </w:rPr>
        <w:t>税务系统导出发票明细 Excel</w:t>
      </w:r>
      <w:r>
        <w:rPr>
          <w:rFonts w:ascii="Microsoft YaHei" w:hAnsi="Microsoft YaHei" w:eastAsia="Microsoft YaHei" w:cs="Microsoft YaHei"/>
          <w:b w:val="0"/>
          <w:sz w:val="20"/>
        </w:rPr>
        <w:t>；OCR 选型与 ≥99% 口径随之失效，SRM 900401 对财务域出局仍成立。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；详见全景 §0.2 2026-08-09 行〕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4 场景（SC4/R1/Q2/S2）。若第 2 人未到位或 8D 归集未完成 → Q2 顺延（见预案）；若 ISO26262 规范未发布 → R1 顺延、不挤压其他场景。10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42、不打乱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*版本：2026-07-09（含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S6），已删除 U9C 原生功能场景*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增补（2026-08-04，重组循环第 5 例）</w:t>
      </w:r>
      <w:r>
        <w:rPr>
          <w:rFonts w:ascii="Microsoft YaHei" w:hAnsi="Microsoft YaHei" w:eastAsia="Microsoft YaHei" w:cs="Microsoft YaHei"/>
          <w:b w:val="0"/>
          <w:sz w:val="20"/>
        </w:rPr>
        <w:t>：销售域整体顺延——S1 2026-09→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、S2→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、S3→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、S4→</w:t>
      </w:r>
      <w:r>
        <w:rPr>
          <w:rFonts w:ascii="Microsoft YaHei" w:hAnsi="Microsoft YaHei" w:eastAsia="Microsoft YaHei" w:cs="Microsoft YaHei"/>
          <w:b/>
          <w:sz w:val="20"/>
        </w:rPr>
        <w:t>2027-02</w:t>
      </w:r>
      <w:r>
        <w:rPr>
          <w:rFonts w:ascii="Microsoft YaHei" w:hAnsi="Microsoft YaHei" w:eastAsia="Microsoft YaHei" w:cs="Microsoft YaHei"/>
          <w:b w:val="0"/>
          <w:sz w:val="20"/>
        </w:rPr>
        <w:t>、S5→</w:t>
      </w:r>
      <w:r>
        <w:rPr>
          <w:rFonts w:ascii="Microsoft YaHei" w:hAnsi="Microsoft YaHei" w:eastAsia="Microsoft YaHei" w:cs="Microsoft YaHei"/>
          <w:b/>
          <w:sz w:val="20"/>
        </w:rPr>
        <w:t>2027-03</w:t>
      </w:r>
      <w:r>
        <w:rPr>
          <w:rFonts w:ascii="Microsoft YaHei" w:hAnsi="Microsoft YaHei" w:eastAsia="Microsoft YaHei" w:cs="Microsoft YaHei"/>
          <w:b w:val="0"/>
          <w:sz w:val="20"/>
        </w:rPr>
        <w:t>（销售 6 场景收官），</w:t>
      </w:r>
      <w:r>
        <w:rPr>
          <w:rFonts w:ascii="Microsoft YaHei" w:hAnsi="Microsoft YaHei" w:eastAsia="Microsoft YaHei" w:cs="Microsoft YaHei"/>
          <w:b/>
          <w:sz w:val="20"/>
        </w:rPr>
        <w:t>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场景总数仍 40、编号不变、内容不变</w:t>
      </w:r>
      <w:r>
        <w:rPr>
          <w:rFonts w:ascii="Microsoft YaHei" w:hAnsi="Microsoft YaHei" w:eastAsia="Microsoft YaHei" w:cs="Microsoft YaHei"/>
          <w:b w:val="0"/>
          <w:sz w:val="20"/>
        </w:rPr>
        <w:t>。同批完成 R1 工程研发 Champion 门禁日 8/31→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的口径同步（按「轻量·(甲)」执行，R1 排期 2026-10 与 R 系列 S1/S3 归属不动，(乙) 正式顺延留待 09-30 判定）。详见《全景规划》§0.2 2026-08-04 行与 §2.1.5 v5 段。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