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卓品智能科技股份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质量域 AI 就绪工作安排信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21"/>
        </w:rPr>
        <w:t>致陈忱及质量团队 · 2026-06-27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质量域 AI 就绪工作安排信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致：陈忱及质量团队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自：Paul（分管供应链与质量 VP）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日期：2026-06-27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一、先说肯定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陈忱牵头、朱映桦/刘志成/林金翎/程磊参与的这版《AI 质量智能建设就绪工作汇总》，</w:t>
      </w:r>
      <w:r>
        <w:rPr>
          <w:rFonts w:ascii="Microsoft YaHei" w:hAnsi="Microsoft YaHei" w:eastAsia="Microsoft YaHei" w:cs="Microsoft YaHei"/>
          <w:b/>
          <w:sz w:val="21"/>
        </w:rPr>
        <w:t>质量超出预期</w:t>
      </w:r>
      <w:r>
        <w:rPr>
          <w:rFonts w:ascii="Microsoft YaHei" w:hAnsi="Microsoft YaHei" w:eastAsia="Microsoft YaHei" w:cs="Microsoft YaHei"/>
          <w:b w:val="0"/>
          <w:sz w:val="21"/>
        </w:rPr>
        <w:t>。尤其两点要点名：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一是</w:t>
      </w:r>
      <w:r>
        <w:rPr>
          <w:rFonts w:ascii="Microsoft YaHei" w:hAnsi="Microsoft YaHei" w:eastAsia="Microsoft YaHei" w:cs="Microsoft YaHei"/>
          <w:b/>
          <w:sz w:val="21"/>
        </w:rPr>
        <w:t>立项门禁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，你们没有停在"列规则清单"，而是做出了 </w:t>
      </w:r>
      <w:r>
        <w:rPr>
          <w:rFonts w:ascii="Microsoft YaHei" w:hAnsi="Microsoft YaHei" w:eastAsia="Microsoft YaHei" w:cs="Microsoft YaHei"/>
          <w:b/>
          <w:sz w:val="21"/>
        </w:rPr>
        <w:t>82 条带判定标准、阈值、取数来源的可执行规则，并对一份真实立项书（华丰 EPA 项目）完成了逐条试评</w:t>
      </w:r>
      <w:r>
        <w:rPr>
          <w:rFonts w:ascii="Microsoft YaHei" w:hAnsi="Microsoft YaHei" w:eastAsia="Microsoft YaHei" w:cs="Microsoft YaHei"/>
          <w:b w:val="0"/>
          <w:sz w:val="21"/>
        </w:rPr>
        <w:t>——还顺手出了开发类、研发类两套完整规则说明书。这等于把数字人的"大脑"原型化并用真实数据验证了，立项门禁因此从"准备阶段"直接推进到了"可进开发"。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二是</w:t>
      </w:r>
      <w:r>
        <w:rPr>
          <w:rFonts w:ascii="Microsoft YaHei" w:hAnsi="Microsoft YaHei" w:eastAsia="Microsoft YaHei" w:cs="Microsoft YaHei"/>
          <w:b/>
          <w:sz w:val="21"/>
        </w:rPr>
        <w:t>客户脱敏</w:t>
      </w:r>
      <w:r>
        <w:rPr>
          <w:rFonts w:ascii="Microsoft YaHei" w:hAnsi="Microsoft YaHei" w:eastAsia="Microsoft YaHei" w:cs="Microsoft YaHei"/>
          <w:b w:val="0"/>
          <w:sz w:val="21"/>
        </w:rPr>
        <w:t>，你们把它升级成了 28 家真实客户的分级令牌体系 + 机密/公开双表，既守住了"映射表本地保管不进库"的红线，又解决了客户会持续新增的现实，比原方案更稳。8D 那 7 份样本的脱敏粒度（车型/器件/供应商/产线/人名都占位、失效机理完整保留）也正是我们要的平衡。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这版工作的方法论和质量都立住了。下面是据审核报告排出的</w:t>
      </w:r>
      <w:r>
        <w:rPr>
          <w:rFonts w:ascii="Microsoft YaHei" w:hAnsi="Microsoft YaHei" w:eastAsia="Microsoft YaHei" w:cs="Microsoft YaHei"/>
          <w:b/>
          <w:sz w:val="21"/>
        </w:rPr>
        <w:t>两摊收尾/跟进工作</w:t>
      </w:r>
      <w:r>
        <w:rPr>
          <w:rFonts w:ascii="Microsoft YaHei" w:hAnsi="Microsoft YaHei" w:eastAsia="Microsoft YaHei" w:cs="Microsoft YaHei"/>
          <w:b w:val="0"/>
          <w:sz w:val="21"/>
        </w:rPr>
        <w:t>——一摊轻（立项门禁收尾），一摊还在路上（8D 数据）。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二、第一摊：立项门禁收尾（轻，配合开发立项）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立项门禁（开发类）已具备进开发的条件，开发由 AIOps/CC 按 OpenSpec 推进。</w:t>
      </w:r>
      <w:r>
        <w:rPr>
          <w:rFonts w:ascii="Microsoft YaHei" w:hAnsi="Microsoft YaHei" w:eastAsia="Microsoft YaHei" w:cs="Microsoft YaHei"/>
          <w:b/>
          <w:sz w:val="21"/>
        </w:rPr>
        <w:t>需要质量侧配合收口三件</w:t>
      </w:r>
      <w:r>
        <w:rPr>
          <w:rFonts w:ascii="Microsoft YaHei" w:hAnsi="Microsoft YaHei" w:eastAsia="Microsoft YaHei" w:cs="Microsoft YaHei"/>
          <w:b w:val="0"/>
          <w:sz w:val="21"/>
        </w:rPr>
        <w:t>，不重，但卡着首版质量：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验收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窗口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配合 PMO 定"评分扣分细则"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：82 条规则各占几分、怎么扣。现在只有"有错误项=不合格"清晰，"得分≥80=合格、60-80=有条件合格"的分值算法没定，不定就只能出两档、产不出"有条件合格"这一档。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陈忱 + PMO（PMO 主）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一份扣分权重表（或确认 MVP 先走两档、评分二期）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开发立项前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补 ≥1 份"产品类"立项书试评样本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：现在唯一试评的华丰是技术服务类，导致所有"产品类"专属规则（量产数据、全生命周期毛利率、产品类收益指标≥5）写了但没用真实数据跑过。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陈忱 + 朱映桦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 份真实产品类立项书 + 按 82 规则试评结果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月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确认约 10 条"半自动"规则的业务判据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：像"什么程度算说清了产品是什么""指标怎样算量化""目标算不算分类好了"，这些靠 AI 语义判断的项，需要你从质量/评审视角给出明确判据，否则 AI 各判各的。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陈忱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对这 10 条逐条写清"判定到什么程度算通过"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月（开发 design 阶段同步）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这三件具体清单见《立项门禁QD-B-OpenSpec-design输入交接包》§6——开发侧 design 会拿着它找你对。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三、第二摊：8D 数据归集（重，仍在路上，黄金基准硬前提）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8D 旗舰（QD-A）的首批 7 份样本质量很高，但要能做"上线前黄金基准校验"，还有 4 个缺口必须补——</w:t>
      </w:r>
      <w:r>
        <w:rPr>
          <w:rFonts w:ascii="Microsoft YaHei" w:hAnsi="Microsoft YaHei" w:eastAsia="Microsoft YaHei" w:cs="Microsoft YaHei"/>
          <w:b/>
          <w:sz w:val="21"/>
        </w:rPr>
        <w:t>这几项是硬门槛，不补就没法验证数字人判得准不准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验收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窗口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G1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产出 ≥1 个"安全相关"样本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：现在 7 份全标"否"，但填写说明自己也提示案例 4、案例 5（动力/H桥功能）要复核是否涉功能安全。请会同功能安全工程师研判 ASIL 相关性，至少标出 1 个"是"——否则 ISO 26262 额外门禁无法做回归验证。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陈忱 + 功能安全工程师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≥1 份标"安全相关=是"的已结案 8D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月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G2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补 ≥1 份"物料类"不良样本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：现样本是设计×2/制程×4/使用不当×1，物料类=0，四类没齐。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陈忱 + 刘志成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≥1 份物料类已结案 8D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7-8 月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G3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核定案例 2、案例 3 的"根因验证有效"口径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：填写说明写这两案"验证有效=否、不满足入库门槛"，但录入表里这两案实际填的是"是"，自相矛盾。请定准——不满足就移出入库范围，别污染 AI 学习语料。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陈忱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两案口径统一，录入表与说明一致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月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G4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OEM-B-10 补进机密映射表并定级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：案例 5 用了 OEM-B-10 这个令牌，但机密映射表 B 级只到 OEM-B-09，这个客户还没正式登记。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陈忱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OEM-B-10 在机密映射表中有真实客户 + 级别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月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G5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附带修一处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：不良分类标签统一（"设计问题/制程问题"vs"使用不当"口径不一），并复核案例 5（防静电手套导电丝致短路）归"使用不当"是否准确（更像制程/防静电管理问题）。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陈忱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分类枚举统一、案例 5 分类复核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月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G6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首批样本扩到 30-50 份、四类全覆盖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：按你首月任务单的节奏继续归集。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陈忱（质量部各产线配合）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30-50 份已结案+根因验证有效的 8D，四类各≥1、含≥1 安全相关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 月底（9 月底最晚）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四、红线提醒（你经手真实客户数据，必须守）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8D/客诉先脱敏再进任何环境；OEM 令牌映射表你本地加密保管、不进库、不外发；涉安全相关（ASIL）的 8D，根因/对策走功能安全工程师额外审核（ISO 26262）。这些你已经在做，继续保持。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五、节奏与衔接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立项门禁</w:t>
      </w:r>
      <w:r>
        <w:rPr>
          <w:rFonts w:ascii="Microsoft YaHei" w:hAnsi="Microsoft YaHei" w:eastAsia="Microsoft YaHei" w:cs="Microsoft YaHei"/>
          <w:b w:val="0"/>
          <w:sz w:val="21"/>
        </w:rPr>
        <w:t>这摊（Q1-Q3）配合开发 design 阶段走，AIOps/CC 会主动找你对，你只需把质量业务判据讲清。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8D</w:t>
      </w:r>
      <w:r>
        <w:rPr>
          <w:rFonts w:ascii="Microsoft YaHei" w:hAnsi="Microsoft YaHei" w:eastAsia="Microsoft YaHei" w:cs="Microsoft YaHei"/>
          <w:b w:val="0"/>
          <w:sz w:val="21"/>
        </w:rPr>
        <w:t>这摊（G1-G6）按你首月任务单推进，8 月底首批到位后我们再一起选黄金基准。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开发吞吐仍取决于 AIOps 第 2 人到位——这块我（VP）来推。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有任何规则/阈值/分类上"业务上到底要什么"的判断分歧，直接提，你的质量视角就是这步最高价值的地方。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干得好，继续。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Paul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2026-06-27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*本安排信据《质量就绪工作审核报告-2026-06-27》排定；立项门禁开发侧需求见《立项门禁QD-B-OpenSpec-design输入交接包》。完成项在审核报告推进清单同步勾销。*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质量域 AI 就绪工作安排信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