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38"/>
          <w:u w:val="none"/>
        </w:rPr>
        <w:t>Q2单件8D完整评分试评反馈</w:t>
      </w:r>
    </w:p>
    <w:p/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质量部#17（待审，未发送）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此前提交的8D判据和“不能上传文件、取得报告”的反馈已收到。本次先把同一份8D报告的完整评分成果交给你们复核：20项原待语义评分已补齐，39项基础评分均有原文依据、判定理由及具体整改建议，AI建议总分84/100，分值等级B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本信请合并反馈两件事，不需要重交判据，也不需要另写说明文档。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本轮可试评的内容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同一客户、同一版本的试评包。解压后打开Excel，包含评审明细、汇总、完整原文、图件和附件数据五张表。原件19页跨页内容保留，点击引用可查来源。请保留Excel旁的assets目录，供原图和嵌入文件链接使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本件离线AI建议评分成果，正式评分和处置仍由质量工程师确认。B表示分值等级，尚未认定正式合格。当前PC页面仍为合成数据演示，真实文件上传后自动生成完整评分的功能正在继续建设，本信不将其报为已上线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请反馈两件事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复核是否便于使用。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请直接在现有Excel中标出缺页、错引、跨页内容遗漏、图片不清、无法打开或整改建议无法执行的位置。评分有异议时标规则编号和原文位置即可，我们逐项回查；本轮不请你重新定义标准，也不因一条反馈自动修改规则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合并给出试用阻碍。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由你组织有权查看同一客户资料的质量同事试评，合并回一条消息或批注后的Excel即可。优先写“哪个页/哪条规则、原来看到什么、希望怎样、对验收有什么影响”。暂不新增其他客户或报告样本。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建议收到材料后两个工作日内合并反馈；若时间不便，先回可安排的时间。打不开附件时直接回复“打不开”及所用设备/Excel版本，我们处理技术问题。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已有资产和后续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继续沿用质量部已提交并确认的规则及判据，保留原文、版本和审计链。质量部此前的专业判断继续作为规则来源，试用意见先形成问题记录，由我们核实后按原业务流程处理。PC上传、报告取得和后续发布继续推进，不等待本轮意见全部收齐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本次仍按质量域一页纸的8D优先任务推进。完整资料只在本件授权范围内流转；请勿转给无该客户资料权限的人员。有问题随时找我。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6"/>
      </w:rPr>
      <w:t>Q2单件8D完整评分试评反馈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