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FI2 三单匹配自动对账 · 就绪清单 + MVP 细化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FI2 三单匹配自动对账 · 就绪清单 + MVP 细化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编号说明（2026-07-09 正名）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：自 2026-07-03 全景重编号起，"三单匹配自动对账"= </w:t>
      </w:r>
      <w:r>
        <w:rPr>
          <w:rFonts w:ascii="Microsoft YaHei" w:hAnsi="Microsoft YaHei" w:eastAsia="Microsoft YaHei" w:cs="Microsoft YaHei"/>
          <w:b/>
          <w:sz w:val="20"/>
        </w:rPr>
        <w:t>FI2</w:t>
      </w:r>
      <w:r>
        <w:rPr>
          <w:rFonts w:ascii="Microsoft YaHei" w:hAnsi="Microsoft YaHei" w:eastAsia="Microsoft YaHei" w:cs="Microsoft YaHei"/>
          <w:b w:val="0"/>
          <w:sz w:val="20"/>
        </w:rPr>
        <w:t>（子场景 FI2-1..8）；此前材料沿用专员草拟期旧号"FI4/FI4-A..H"，对应关系：FI4-A→FI2-1 数据准备、FI4-B→FI2-2 归集匹配、FI4-C→FI2-3 税率、FI4-D→FI2-4 查重、FI4-E→FI2-5 容差、FI4-F→FI2-6 退单、FI4-G→FI2-7 考核、FI4-H→FI2-8 学习。</w:t>
      </w:r>
      <w:r>
        <w:rPr>
          <w:rFonts w:ascii="Microsoft YaHei" w:hAnsi="Microsoft YaHei" w:eastAsia="Microsoft YaHei" w:cs="Microsoft YaHei"/>
          <w:b/>
          <w:sz w:val="20"/>
        </w:rPr>
        <w:t>本版为唯一现行版</w:t>
      </w:r>
      <w:r>
        <w:rPr>
          <w:rFonts w:ascii="Microsoft YaHei" w:hAnsi="Microsoft YaHei" w:eastAsia="Microsoft YaHei" w:cs="Microsoft YaHei"/>
          <w:b w:val="0"/>
          <w:sz w:val="20"/>
        </w:rPr>
        <w:t>，旧号文件已降为指针。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核心判断</w:t>
      </w:r>
      <w:r>
        <w:rPr>
          <w:rFonts w:ascii="Microsoft YaHei" w:hAnsi="Microsoft YaHei" w:eastAsia="Microsoft YaHei" w:cs="Microsoft YaHei"/>
          <w:b w:val="0"/>
          <w:sz w:val="20"/>
        </w:rPr>
        <w:t>：FI2 能否按期上线，瓶颈不在引擎，在</w:t>
      </w:r>
      <w:r>
        <w:rPr>
          <w:rFonts w:ascii="Microsoft YaHei" w:hAnsi="Microsoft YaHei" w:eastAsia="Microsoft YaHei" w:cs="Microsoft YaHei"/>
          <w:b/>
          <w:sz w:val="20"/>
        </w:rPr>
        <w:t>①三单数据（PO/GR/AP+发票附件）通不通 + OCR 准不准（数据就绪）②匹配的键与容差有没有人定清（规则就绪）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。本清单已融入 </w:t>
      </w:r>
      <w:r>
        <w:rPr>
          <w:rFonts w:ascii="Microsoft YaHei" w:hAnsi="Microsoft YaHei" w:eastAsia="Microsoft YaHei" w:cs="Microsoft YaHei"/>
          <w:b/>
          <w:sz w:val="20"/>
        </w:rPr>
        <w:t>v3 口径修正</w:t>
      </w:r>
      <w:r>
        <w:rPr>
          <w:rFonts w:ascii="Microsoft YaHei" w:hAnsi="Microsoft YaHei" w:eastAsia="Microsoft YaHei" w:cs="Microsoft YaHei"/>
          <w:b w:val="0"/>
          <w:sz w:val="20"/>
        </w:rPr>
        <w:t>（2026-07-09 应付会计实操输入 + Paul 三裁决，权威见《财务域场景v3-局部定稿》§1）：核对对象=</w:t>
      </w:r>
      <w:r>
        <w:rPr>
          <w:rFonts w:ascii="Microsoft YaHei" w:hAnsi="Microsoft YaHei" w:eastAsia="Microsoft YaHei" w:cs="Microsoft YaHei"/>
          <w:b/>
          <w:sz w:val="20"/>
        </w:rPr>
        <w:t>AP 单 vs INV</w:t>
      </w:r>
      <w:r>
        <w:rPr>
          <w:rFonts w:ascii="Microsoft YaHei" w:hAnsi="Microsoft YaHei" w:eastAsia="Microsoft YaHei" w:cs="Microsoft YaHei"/>
          <w:b w:val="0"/>
          <w:sz w:val="20"/>
        </w:rPr>
        <w:t>（PO 前置参照）、按</w:t>
      </w:r>
      <w:r>
        <w:rPr>
          <w:rFonts w:ascii="Microsoft YaHei" w:hAnsi="Microsoft YaHei" w:eastAsia="Microsoft YaHei" w:cs="Microsoft YaHei"/>
          <w:b/>
          <w:sz w:val="20"/>
        </w:rPr>
        <w:t>料品汇总归集比合计</w:t>
      </w:r>
      <w:r>
        <w:rPr>
          <w:rFonts w:ascii="Microsoft YaHei" w:hAnsi="Microsoft YaHei" w:eastAsia="Microsoft YaHei" w:cs="Microsoft YaHei"/>
          <w:b w:val="0"/>
          <w:sz w:val="20"/>
        </w:rPr>
        <w:t>、发票源=</w:t>
      </w:r>
      <w:r>
        <w:rPr>
          <w:rFonts w:ascii="Microsoft YaHei" w:hAnsi="Microsoft YaHei" w:eastAsia="Microsoft YaHei" w:cs="Microsoft YaHei"/>
          <w:b/>
          <w:sz w:val="20"/>
        </w:rPr>
        <w:t>U9C 应付附件+OCR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、新增 </w:t>
      </w:r>
      <w:r>
        <w:rPr>
          <w:rFonts w:ascii="Microsoft YaHei" w:hAnsi="Microsoft YaHei" w:eastAsia="Microsoft YaHei" w:cs="Microsoft YaHei"/>
          <w:b/>
          <w:sz w:val="20"/>
        </w:rPr>
        <w:t>AP-PO 单价强制比对</w:t>
      </w:r>
      <w:r>
        <w:rPr>
          <w:rFonts w:ascii="Microsoft YaHei" w:hAnsi="Microsoft YaHei" w:eastAsia="Microsoft YaHei" w:cs="Microsoft YaHei"/>
          <w:b w:val="0"/>
          <w:sz w:val="20"/>
        </w:rPr>
        <w:t>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底座复用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：FI1 已验证的 feed-source 三源抽象（mock/csv/u9c）+ audit + ZpConnector 直接搬；mock MVP 已入库（CC </w:t>
      </w:r>
      <w:r>
        <w:rPr>
          <w:rFonts w:ascii="Consolas" w:hAnsi="Consolas" w:eastAsia="Consolas" w:cs="Consolas"/>
          <w:b w:val="0"/>
          <w:sz w:val="20"/>
        </w:rPr>
        <w:t>feat/fi2-recon-mvp</w:t>
      </w:r>
      <w:r>
        <w:rPr>
          <w:rFonts w:ascii="Microsoft YaHei" w:hAnsi="Microsoft YaHei" w:eastAsia="Microsoft YaHei" w:cs="Microsoft YaHei"/>
          <w:b w:val="0"/>
          <w:sz w:val="20"/>
        </w:rPr>
        <w:t>，32 tests），引擎按 v3 调整见《开场prompt-FI2口径修正-CC引擎调整交接》。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〇、MVP 范围与节奏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子场景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数据闸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FI2-1 三单数据准备与完整性校验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MVP 前置：OCR 解析 U9C 应付附件发票、校验必填字段、缺失退回、检测 PO 变更未同步、建 AP↔INV 归集映射（PO/GR 前置参照）、数据质量日报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U9C 端点 7/10-7/13 + OCR 7/12 选型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FI2-2 料品汇总归集匹配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MVP 核心：按同一料品汇总归集后比合计「料品+数量+未税金额+税额」，结果五分类；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附加 AP-PO 单价强制比对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同上 + 料品映射表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FI2-3 税率 / FI2-4 查重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二期叠加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 供应商主数据税率/历史发票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FI2-5 容差 / FI2-6 退单（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初期仅拦截通知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，闭环统计后置）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 容差规则（退单数据不接，Paul 2026-07-09 裁）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FI2-7 考核 / FI2-8 学习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四期（2027-01）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+ 采购考核体系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一、数据就绪（FI2-1/2 硬前提；IT 时间表 2026-07-09 已回）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就绪项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U9C PO 明细行 + GR 明细行 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AP 明细行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已给端点时间表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唐燕萍团队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7/10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U9C 应付单附件（发票源）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发票配票时已传 AP 附件，OCR 直读，不经 SRM（900401 对 FI2 出局）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唐燕萍团队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随 #1 应付端点 7/10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OCR 方案选型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从 U9C AP 附件读发票图片/PDF；准确率目标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≥99%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唐燕萍团队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IT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7/12 前定选型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→ 真实样本实测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料品↔INV规格型号/项目名称映射表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现状=人工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模糊匹配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（规格名有字符/空格/括号/"-"vs"/"类轻微差异，肉眼结合单价判断）。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定稿（Paul 2026-07-10 裁）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：MVP 走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模糊匹配+置信度分档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——高置信自动映射、低置信进人工确认队列、确认结果沉淀为精确对照表（自学习冷启动）；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强推供应商按我方 ERP 规格开票、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动 ERP 基础数据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唐燕萍团队 + 采购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🟢 方案定稿（对照表随试点滚动积累）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PO 变更记录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检测 GR/INV 未同步（FI2-1《待同步单据清单》）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7/13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供应商主数据（约定税率/资质）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FI2-3 税率校验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7/10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~~退单记录~~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（Paul 2026-07-09 裁）——FI2-6 初期仅拦截通知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⬛ 关闭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二、规则定稿（唐燕萍团队 2026-07-10 回复 + Paul 拍板，R1-R7）—— FI2 的"灵魂"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收口项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定稿（2026-07-10）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匹配键与容差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料品/数量/未税金额/税额，按料品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汇总归集后比合计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数量合计 ±0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未税金额合计 ±0.5 元/料品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（尾差）；税额随税率。比例口径备用：数量 0%、未税金额 ≤0.5%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唐团队圈定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分批到货拆分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FIFO 默认 + 支持人工指定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唐团队认可 strawman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匹配结果分类边界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按 §四"MVP 口径底稿"五分类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唐团队认可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必填字段清单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项目名称/单位/数量/单价/金额/税率/税额/发票号/开票日期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（较 strawman 增"数量"）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唐团队圈定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L2/L3 门禁阈值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比例分母=整单（PO 行）合计未税金额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（比例=差异总金额÷整单合计未税）；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差异总额 ≤1 元 AP 自行消化（L2）、超出走人工（L3）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；比例线按 R1 容差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唐团队建议 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Paul 2026-07-10 拍板同意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孤儿单据/PO 变更未同步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标记 + 推采购跟单员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唐团队认可 strawman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AP-PO 单价比对容差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人民币口径统一 ±2%，超差拦截（方案二起步，零改造）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过渡管控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：三家外币供应商（PO=下单日汇率/AP=发货日汇率）加规则——容差内但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连续 2 次同向偏移 → 推人工抽查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（防"汇率+涨价叠加被容差吞掉"）；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升级路径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：IT 评估 PO 增"原始外币单价+下单日汇率"字段排期，字段就绪后升级方案一（自动拆分汇率差/价格差，价格差一律拦截）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唐团队 ±2% +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Paul 2026-07-10 拍板：方案二起步+过渡管控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原 strawman 圈改过程见 </w:t>
      </w:r>
      <w:r>
        <w:rPr>
          <w:rFonts w:ascii="Consolas" w:hAnsi="Consolas" w:eastAsia="Consolas" w:cs="Consolas"/>
          <w:b w:val="0"/>
          <w:sz w:val="20"/>
        </w:rPr>
        <w:t>7-外部文档/财务部/FI2-三单匹配-就绪清单与MVP细化-回复.docx</w:t>
      </w:r>
      <w:r>
        <w:rPr>
          <w:rFonts w:ascii="Microsoft YaHei" w:hAnsi="Microsoft YaHei" w:eastAsia="Microsoft YaHei" w:cs="Microsoft YaHei"/>
          <w:b w:val="0"/>
          <w:sz w:val="20"/>
        </w:rPr>
        <w:t>（R6 纪律只认文件）。《FI2 三单匹配口径 mock 备料》相应部分已被本表超越。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三、治理就绪（上线前签，守 §7 红线）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第一，</w:t>
      </w:r>
      <w:r>
        <w:rPr>
          <w:rFonts w:ascii="Microsoft YaHei" w:hAnsi="Microsoft YaHei" w:eastAsia="Microsoft YaHei" w:cs="Microsoft YaHei"/>
          <w:b/>
          <w:sz w:val="21"/>
        </w:rPr>
        <w:t>L3→L4 分期</w:t>
      </w:r>
      <w:r>
        <w:rPr>
          <w:rFonts w:ascii="Microsoft YaHei" w:hAnsi="Microsoft YaHei" w:eastAsia="Microsoft YaHei" w:cs="Microsoft YaHei"/>
          <w:b w:val="0"/>
          <w:sz w:val="21"/>
        </w:rPr>
        <w:t>（D2）：FI2-2/3/4/6 先以 L3 建议/预警跑 1-2 个月、统计查准/查全率，达标再升 L4 自动过账/拦截。第二，</w:t>
      </w:r>
      <w:r>
        <w:rPr>
          <w:rFonts w:ascii="Microsoft YaHei" w:hAnsi="Microsoft YaHei" w:eastAsia="Microsoft YaHei" w:cs="Microsoft YaHei"/>
          <w:b/>
          <w:sz w:val="21"/>
        </w:rPr>
        <w:t>审计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：每笔匹配判定、分类、退回全写平台 </w:t>
      </w:r>
      <w:r>
        <w:rPr>
          <w:rFonts w:ascii="Consolas" w:hAnsi="Consolas" w:eastAsia="Consolas" w:cs="Consolas"/>
          <w:b w:val="0"/>
          <w:sz w:val="21"/>
        </w:rPr>
        <w:t>audit</w:t>
      </w:r>
      <w:r>
        <w:rPr>
          <w:rFonts w:ascii="Microsoft YaHei" w:hAnsi="Microsoft YaHei" w:eastAsia="Microsoft YaHei" w:cs="Microsoft YaHei"/>
          <w:b w:val="0"/>
          <w:sz w:val="21"/>
        </w:rPr>
        <w:t>（append-only，IATF 3 年）。第三，</w:t>
      </w:r>
      <w:r>
        <w:rPr>
          <w:rFonts w:ascii="Microsoft YaHei" w:hAnsi="Microsoft YaHei" w:eastAsia="Microsoft YaHei" w:cs="Microsoft YaHei"/>
          <w:b/>
          <w:sz w:val="21"/>
        </w:rPr>
        <w:t>拦截 SOP</w:t>
      </w:r>
      <w:r>
        <w:rPr>
          <w:rFonts w:ascii="Microsoft YaHei" w:hAnsi="Microsoft YaHei" w:eastAsia="Microsoft YaHei" w:cs="Microsoft YaHei"/>
          <w:b w:val="0"/>
          <w:sz w:val="21"/>
        </w:rPr>
        <w:t>：异常标准化通知（推采购跟单员；退单闭环统计后置，见 FI2-6 缩范围）。第四，</w:t>
      </w:r>
      <w:r>
        <w:rPr>
          <w:rFonts w:ascii="Microsoft YaHei" w:hAnsi="Microsoft YaHei" w:eastAsia="Microsoft YaHei" w:cs="Microsoft YaHei"/>
          <w:b/>
          <w:sz w:val="21"/>
        </w:rPr>
        <w:t>财务红色数据脱敏</w:t>
      </w:r>
      <w:r>
        <w:rPr>
          <w:rFonts w:ascii="Microsoft YaHei" w:hAnsi="Microsoft YaHei" w:eastAsia="Microsoft YaHei" w:cs="Microsoft YaHei"/>
          <w:b w:val="0"/>
          <w:sz w:val="21"/>
        </w:rPr>
        <w:t>：金额按需脱敏/聚合，原始单价不落 AI 侧。第五，</w:t>
      </w:r>
      <w:r>
        <w:rPr>
          <w:rFonts w:ascii="Microsoft YaHei" w:hAnsi="Microsoft YaHei" w:eastAsia="Microsoft YaHei" w:cs="Microsoft YaHei"/>
          <w:b/>
          <w:sz w:val="21"/>
        </w:rPr>
        <w:t>跨职能接口</w:t>
      </w:r>
      <w:r>
        <w:rPr>
          <w:rFonts w:ascii="Microsoft YaHei" w:hAnsi="Microsoft YaHei" w:eastAsia="Microsoft YaHei" w:cs="Microsoft YaHei"/>
          <w:b w:val="0"/>
          <w:sz w:val="21"/>
        </w:rPr>
        <w:t>：PO/GR 口径、（FI2-7）供应商考核联动需</w:t>
      </w:r>
      <w:r>
        <w:rPr>
          <w:rFonts w:ascii="Microsoft YaHei" w:hAnsi="Microsoft YaHei" w:eastAsia="Microsoft YaHei" w:cs="Microsoft YaHei"/>
          <w:b/>
          <w:sz w:val="21"/>
        </w:rPr>
        <w:t>采购侧接口人</w:t>
      </w:r>
      <w:r>
        <w:rPr>
          <w:rFonts w:ascii="Microsoft YaHei" w:hAnsi="Microsoft YaHei" w:eastAsia="Microsoft YaHei" w:cs="Microsoft YaHei"/>
          <w:b w:val="0"/>
          <w:sz w:val="21"/>
        </w:rPr>
        <w:t>配合——主责唐燕萍团队，采购配合。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四、MVP 口径底稿（FI2-2 归集匹配 —— 唐燕萍团队确认边界）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以 </w:t>
      </w:r>
      <w:r>
        <w:rPr>
          <w:rFonts w:ascii="Microsoft YaHei" w:hAnsi="Microsoft YaHei" w:eastAsia="Microsoft YaHei" w:cs="Microsoft YaHei"/>
          <w:b/>
          <w:sz w:val="21"/>
        </w:rPr>
        <w:t>AP 单 vs INV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为核对主对象（PO 前置参照），按</w:t>
      </w:r>
      <w:r>
        <w:rPr>
          <w:rFonts w:ascii="Microsoft YaHei" w:hAnsi="Microsoft YaHei" w:eastAsia="Microsoft YaHei" w:cs="Microsoft YaHei"/>
          <w:b/>
          <w:sz w:val="21"/>
        </w:rPr>
        <w:t>同一料品汇总归集</w:t>
      </w:r>
      <w:r>
        <w:rPr>
          <w:rFonts w:ascii="Microsoft YaHei" w:hAnsi="Microsoft YaHei" w:eastAsia="Microsoft YaHei" w:cs="Microsoft YaHei"/>
          <w:b w:val="0"/>
          <w:sz w:val="21"/>
        </w:rPr>
        <w:t>后四维比合计，结果分五类：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判定边界（strawman，待确认）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🟢 完全匹配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料品/数量/未税金额/税额 四维合计全在容差内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 建议通过 →（升 L4）自动进过账队列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金额微差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仅未税金额合计差 ≤ 尾差容差（±0.5 元/料品）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标"待确认"，推财务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归集错位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发票总额与 AP 总额一致、但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分料品汇总互异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（料品 A 合计多、B 合计少）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拦截，高亮错位料品（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杜绝成本失真的关键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数量/金额不符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超容差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拦截，推差异清单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无 GR 支撑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发票无对应入库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拦截，标"无入库发票"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汇总归集天然吸收同料品内 AP↔INV 行级多对多，错位检测聚焦</w:t>
      </w:r>
      <w:r>
        <w:rPr>
          <w:rFonts w:ascii="Microsoft YaHei" w:hAnsi="Microsoft YaHei" w:eastAsia="Microsoft YaHei" w:cs="Microsoft YaHei"/>
          <w:b/>
          <w:sz w:val="20"/>
        </w:rPr>
        <w:t>料品间</w:t>
      </w:r>
      <w:r>
        <w:rPr>
          <w:rFonts w:ascii="Microsoft YaHei" w:hAnsi="Microsoft YaHei" w:eastAsia="Microsoft YaHei" w:cs="Microsoft YaHei"/>
          <w:b w:val="0"/>
          <w:sz w:val="20"/>
        </w:rPr>
        <w:t>。另有</w:t>
      </w:r>
      <w:r>
        <w:rPr>
          <w:rFonts w:ascii="Microsoft YaHei" w:hAnsi="Microsoft YaHei" w:eastAsia="Microsoft YaHei" w:cs="Microsoft YaHei"/>
          <w:b/>
          <w:sz w:val="20"/>
        </w:rPr>
        <w:t>第六项独立校验：AP 单价 vs PO 单价 超 R7 容差 → 拦截</w:t>
      </w:r>
      <w:r>
        <w:rPr>
          <w:rFonts w:ascii="Microsoft YaHei" w:hAnsi="Microsoft YaHei" w:eastAsia="Microsoft YaHei" w:cs="Microsoft YaHei"/>
          <w:b w:val="0"/>
          <w:sz w:val="20"/>
        </w:rPr>
        <w:t>（堵配票手动改金额漏洞）。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唐燕萍团队 6 个决策——✅ 全部落定（2026-07-10）</w:t>
      </w:r>
      <w:r>
        <w:rPr>
          <w:rFonts w:ascii="Microsoft YaHei" w:hAnsi="Microsoft YaHei" w:eastAsia="Microsoft YaHei" w:cs="Microsoft YaHei"/>
          <w:b w:val="0"/>
          <w:sz w:val="21"/>
        </w:rPr>
        <w:t>：① R1 容差 ✅；② FIFO ✅；③ 五类边界 ✅（唐团队"同意以上边界的设置"）；④ R4 字段 ✅；⑤ R5 门禁 ✅（Paul 拍板）；⑥ R7 容差与汇率 ✅（Paul 拍板方案二起步）。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五、就绪节奏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U9C 端点 7/10-7/13 实通核实 → OCR 7/12 选型+实测 ≥99% → ~~R1-R7 圈改（8 月底）~~ </w:t>
      </w:r>
      <w:r>
        <w:rPr>
          <w:rFonts w:ascii="Microsoft YaHei" w:hAnsi="Microsoft YaHei" w:eastAsia="Microsoft YaHei" w:cs="Microsoft YaHei"/>
          <w:b/>
          <w:sz w:val="21"/>
        </w:rPr>
        <w:t>✅ 规则已提前定稿（2026-07-10，早于原计划 7 周）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CC 按定稿落 config（交接件《FI2-FI3-规则定稿-交CC-2026-07-10》，替换临时口径）→ 真实小样本（8 月下旬，1-2 供应商/1 对账期）→ 9 月启动试点。</w:t>
      </w:r>
      <w:r>
        <w:rPr>
          <w:rFonts w:ascii="Microsoft YaHei" w:hAnsi="Microsoft YaHei" w:eastAsia="Microsoft YaHei" w:cs="Microsoft YaHei"/>
          <w:b/>
          <w:sz w:val="21"/>
        </w:rPr>
        <w:t>FI3 的 B 段（配票前置/重复付款）消费 FI2 结果，FI2 先行。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*维护：规则定稿已交 CC 落 config；后续变更走批改单。created 2026-07-09 正名版、规则定稿 2026-07-10（Cowork 财务专线）。*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FI2 三单匹配自动对账 · 就绪清单 + MVP 细化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