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本文件已正名迁移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本文件已正名迁移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三单匹配自动对账的权威编号是 </w:t>
      </w:r>
      <w:r>
        <w:rPr>
          <w:rFonts w:ascii="Microsoft YaHei" w:hAnsi="Microsoft YaHei" w:eastAsia="Microsoft YaHei" w:cs="Microsoft YaHei"/>
          <w:b/>
          <w:sz w:val="21"/>
        </w:rPr>
        <w:t>FI2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（全景规划 §2.1.4，20260707 版起），子场景 </w:t>
      </w:r>
      <w:r>
        <w:rPr>
          <w:rFonts w:ascii="Microsoft YaHei" w:hAnsi="Microsoft YaHei" w:eastAsia="Microsoft YaHei" w:cs="Microsoft YaHei"/>
          <w:b/>
          <w:sz w:val="21"/>
        </w:rPr>
        <w:t>FI2-1..8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本清单唯一现行版：</w:t>
      </w:r>
      <w:r>
        <w:rPr>
          <w:rFonts w:ascii="Microsoft YaHei" w:hAnsi="Microsoft YaHei" w:eastAsia="Microsoft YaHei" w:cs="Microsoft YaHei"/>
          <w:b/>
          <w:sz w:val="21"/>
        </w:rPr>
        <w:t>`1-转型规划/FI2-三单匹配-就绪清单与MVP细化.md`（及同名 .docx）</w:t>
      </w:r>
      <w:r>
        <w:rPr>
          <w:rFonts w:ascii="Microsoft YaHei" w:hAnsi="Microsoft YaHei" w:eastAsia="Microsoft YaHei" w:cs="Microsoft YaHei"/>
          <w:b w:val="0"/>
          <w:sz w:val="21"/>
        </w:rPr>
        <w:t>——内容已融入 v3 口径修正（AP 单 vs INV/料品汇总归集/U9C 附件发票源/AP-PO 单价比对），并附旧号 FI4-A..H → FI2-1..8 对应表。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旧号对应：FI4-A→FI2-1｜FI4-B→FI2-2｜FI4-C→FI2-3｜FI4-D→FI2-4｜FI4-E→FI2-5｜FI4-F→FI2-6｜FI4-G→FI2-7｜FI4-H→FI2-8（FI5 付款校验→FI3）。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*2026-07-09 正名迁移（Cowork 财务专线）；本指针文件保留防旧链接落空，季度归档时随 R3 生命周期入 z-已执行归档。*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本文件已正名迁移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