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八场景前拉 ＋ 四场景转 D 档（v10，重组循环第 11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2026-09-17 答 `1a 2a`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重估的判据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：老估算 3.5 周/场景（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S1中期对标-2026-08-17.md:167/169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）样本只有 2 个、且把「等口径」算进了「建造」。实测——骨架 ≈6 分钟/场景；openspec propose→apply 中位 ≈6.6 小时；泳道单条均 26.5 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单场景端到端最快 ＝ SC2 6 小时 59 分当天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；而专员口径回件平均间隔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2.8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建造不再是工期，口径收敛才是工期。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新四档模型：A 收割 1 天／B 常规 5–8 天／C 口径密集 16–25 天／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卡外部前置 ＝ 建造 1–3 天 ＋ 前置等待期，一律不填死月份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八场景前拉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2026-11→2026-09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）／O3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2026-12→2026-10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／FI5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／FI6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／FI4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2027-Q1→2026-11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／FI10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／FI7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2027-Q2→2026-12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依据＝实测 tasks 完成度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：FI10 33/55、FI8 21/47、FI6 17/45、FI5 15/44 四包已在建未归档（做完是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净减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backlog）；FI3／FI4／FI7／O3 零工程零包（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不是被卡，是没排上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四场景转 D 档、本月份不构成承诺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：SC4（前置标准合同条款库零开工、Owner 未点名）／SC10（价格库形态待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）／SC11（PMC 调拨口径）／FI9（工时系统存在性待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的 2026-11 是本日上午 EE-6 刚落的字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（源 2026-09-03 EE-6=(a)），本次不删该月份、只加 D 档标并注明不构成承诺——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降级而非推翻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，若他要恢复为硬承诺只需改这一格。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前后条件时序逐条核过、零违反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：FI3←FI2 已满足；SC7②←SC7① 保持；Q4／O2 深化／O4 不动；R1-R5／S1-S6 两域整域暂缓不动（2026-08-18 v6）。⚠️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链 B `SC7①→SC4→FI2→FI3` 是运行期流程链、非建造序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，FI2 先于 SC4 上线不违反链 B（其目标是 2027-Q2 串联）。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一处显式未决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：S1 覆盖轨目标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与本次前拉后的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已不自洽；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属他的拍板项，本次只标待裁、不代改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（见 §5 12 月关键交付物）。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两处撑不住的地方（已登记，非本次解决）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口径闭环侧＝唐燕萍一人，按 2.8 天/轮本会成 10–14 封信 ⇒ 他答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多场景口径包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（合并成两封＋一次追加，乘数 ×10→×2）；⑵ 收口侧＝openspec 在建未归档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76 vs 已归档 68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2026-09-17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 2a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；提案件＝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提案件-建设工期重估与排期前拉-2026-09-17.md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、§四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#209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执行重组循环第 11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工期重估遗留三处待裁收口（v11·纯字句级＋前置总表补行；场景数／编号／排期／总数一律不变，全景仍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2026-09-19 答 `1a，2a，3a`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，落字件＝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1-转型规划/0-全景路线图/定夺落字件-工期重估三处待裁-2026-09-19.md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#602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覆盖轨目标（答 `1a`）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「9-11」保持不动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，另记独立读数「S1 期内启动 18 个场景」；两数并列不合并，9-11 量「上线或试点中」、18 量「排期内开工」——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启动 ≠ 上线，前拉改的是启动节奏不是交付承诺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。本节 §1.4 双轨制与 §5 12 月交付物两处同批落字，v10 的「标待裁、未改」注解除。 ━━━ 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6 周／8 周纪律（答 `2a`）——当场撤回，未落字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：本方补写后才发现前置总表 §二 下方已有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v10 的反向分析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（「6 周／8 周」与被推翻的「3.5 周/场景」同源、从未实测校准；实测知识型前置迭代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6–9 天而非 8 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；机械套用会把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判回 D 档，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而它们的口径恰恰就是 `2a` 两封口径包要解决的事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他答 `2a` 时本方未把这份反向分析摆出来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该答复不构成对本条的有效裁决，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本条维持 v10 处置「只标不改、不套用、也不删除」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同日重裁（本方摆出反向分析后，他答 `1a`）＝维持 v10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本次前拉的八个场景一律不按 6/8 周倒排判 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，改按「口径包发出后 1–2 轮（3–6 天）收敛」执行、逐场景实测回填；前置总表七行的倒排日期只作参照、不作判档依据。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判词：用实跑数据来定新纪律，而不是再拍一个数字。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七条前置行（答 `3a`）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：前置总表补建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七行（实测补前只有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有行），倒排日期填死、类型打标写明依据，🔴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Owner 一律不代填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、留空标「待指派」并登 §四。 ━━━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本次不含任何排期变动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：场景数／编号／启动月／总数一律未动，全景仍 35。② 的排期面（哪几个场景因倒排过期而转 D 档）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两重未定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——⑴ 纪律是否适用于本次前拉——✅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已裁：不适用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（他 2026-09-19 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，八场景一律不按 6/8 周判 D 档）；⑵ 各场景前置的数据型／知识型分类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因此不再成为判档依据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，只作参照留在前置总表。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本次及后续均不因倒排日期转任何场景的档位。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Q2自动化等级旧待回提醒补记已签认事实；历史v8文字保留，场景数、范围、档位与排期均不改。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#408现时交付消费核验；陈忱08-25原始回件及已在位Q2签认记录；仅文案同步，不含新裁决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2026-10-10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新增§5.0当前实现路线：35场景执行面、已交付片段、人侧阻塞与下一步。SC8 R2本地ff、SC2/SC8展示ff、Q2/QD-B展示发布各按原证据记阶段；SC4/SC10/SC11完整intent与实际design缺口、O4需求准备、Q4承诺交件列入后续。两份Word随主文重转。战略月份、场景数及业务口径沿原批准。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Shao Peishen本会话明确“active持续自驱”“是人侧阻塞”“先更新全景实现路线图”；官方队列与任务证据，见《全景实现路线图-2026-10-10》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>（量「上线或试点中」）；</w:t>
      </w:r>
      <w:r>
        <w:rPr>
          <w:rFonts w:ascii="Microsoft YaHei" w:hAnsi="Microsoft YaHei" w:eastAsia="Microsoft YaHei" w:cs="Microsoft YaHei"/>
          <w:b/>
          <w:sz w:val="21"/>
        </w:rPr>
        <w:t>另记独立读数：S1 期内启动 18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（量「排期内开工」）〔✅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`1a`）：9-11 保持不动，18 另记、两数并列不合并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——启动 ≠ 上线。〕〔🔴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（算法输入随 Q4 收敛失效），Q4 降为存储侧身份、Q2 按 D1=(b) 不计入推算。详见 §加速启动总览 Chroma 归属条。 ⇒ ~~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）。~~ ✅ </w:t>
      </w:r>
      <w:r>
        <w:rPr>
          <w:rFonts w:ascii="Microsoft YaHei" w:hAnsi="Microsoft YaHei" w:eastAsia="Microsoft YaHei" w:cs="Microsoft YaHei"/>
          <w:b/>
          <w:sz w:val="20"/>
        </w:rPr>
        <w:t>2026-10-04 消费核验：Q2 自动化等级措辞已由陈忱在2026-08-25回件签认并于08-26落档（#408）；本段的待回字样仅为v8历史快照，不构成现时前置。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详见本文件§2.1.3 Q2闭环说明与 </w:t>
      </w:r>
      <w:r>
        <w:rPr>
          <w:rFonts w:ascii="Consolas" w:hAnsi="Consolas" w:eastAsia="Consolas" w:cs="Consolas"/>
          <w:b w:val="0"/>
          <w:sz w:val="20"/>
        </w:rPr>
        <w:t>0-学习与工具/codex-handoff/质量408与431历史交付消费核验-2026-10-04.md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sdt>
        <w:sdtPr>
          <w:rPr>
            <w:rFonts w:ascii="MS Gothic" w:eastAsia="MS Gothic" w:hAnsi="MS Gothic" w:cs="MS Gothic"/>
            <w:sz w:val="20"/>
          </w:rPr>
          <w:id w:val="100000001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0"/>
            </w:rPr>
            <w:t>☑</w:t>
          </w:r>
        </w:sdtContent>
      </w:sdt>
      <w:r>
        <w:rPr>
          <w:rFonts w:ascii="Microsoft YaHei" w:hAnsi="Microsoft YaHei" w:eastAsia="Microsoft YaHei" w:cs="Microsoft YaHei"/>
          <w:b/>
          <w:sz w:val="20"/>
        </w:rPr>
        <w:t>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2026-11 前拉〕；采购/付款提前重点）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🔴 v10 2026-09-17 改写——FI2 已上线（`.51:8094`），七个子场景的前置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全部具备，两段制（不依赖三单先行／依赖三单后跟）的成立条件已消失；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FI3-1…FI3-7 同批开工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2027-Q1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2026-10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2026-12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2026-11 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2027-Q2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〔v10 2026-09-17 由 2026-12 前拉〕）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前拉——前置＝FI2 三单匹配结果，FI2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物流异常追踪〔v10 由 2026-12 前拉〕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2027-02／2027-04 前拉〕；FI3 深化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2026-09-17：前置「公司标准合同条款库」零开工、Owner 未点名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天；v9 EE-6 的 2026-11 保留为参考位〕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FI8 现金流预测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2027-01／2027-05／2027-06 前拉〕；FI2/FI3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注销并入，非独立场景）〔v10：O3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2027-05 前拉〕；FI2/FI3/FI5/FI6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2026-09-17：FI4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2026-09-17：FI5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（BOM 评审及物料库管控，v2.3 新增）〔v10 2026-09-17：前置「我司价格库形态／物料属性字段」待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）〔v10 2026-09-17：前置「生产计划通路＋3 委外仓实时可见＋调拨原则口径」卡 PMC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—〔v10：FI6 已前拉至 2026-10〕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—〔v10 2026-09-17：FI7 已前拉至 2026-12、FI8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研发费用归集〔v10 2026-09-17：前置「工时系统是否存在」待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本月份不构成承诺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，实际启动＝前置到位＋8 天〕；年度总结〔v10：FI10 已前拉至 2026-11〕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5.0 当前实现路线（2026-10-10现况同步）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执行面详表与证据见 全景实现路线图-2026-10-10.md。本节说明当前阶段与下一动作；下方S1/S2/S3叙述与版本沿革保留，月份以§加速启动总览的唯一权威排期表为准。既有“四部门入轨”待裁注不作为当前计数。六部门计数仍为采购7、财务10、工程研发5、质量3、销售6、运营4，共35个场景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当前推进片段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当前成果／停点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下一动作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Q2门户UI收尾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已按批准Native实施、ff及发布展示件；16/18任务完成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先补reduced-motion运行时覆盖，再核正式收口/归档条件；引擎专业档位独立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SC2新收货口径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#277已定BizType316；展示UI已ff；#538历史差仍partial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形成实际design/tasks与具体实施、验收清单供审，复用已答口径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SC4/SC10/SC11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已有骨架、proposal/tasks和意图材料；完整intent待确认，实际design缺失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集中处理完整意图前沿，确认后补design送审；专业数据/Owner缺口分别路由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类别无关合同与M2准备已有；完整intent/design未闭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继续首期覆盖范围grill；设备类别“后定”已答不重问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未grill；质量部#15已承诺10月16日交PPAP样本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到件核客户隔包与版本，再grill/intent/propose；符号基准冲突待专业签认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R2／专业收口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15件等价同步本地ff完成、默认OFF；真实golden与D4/颜色仍待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跟踪专业回件与具体真实验收，生产、启用和P2逐项过闸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既有工程与暂停域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SC1/SC7/O1/O2已有工程基线；O3本人本次要求无阻塞不停；财务、销售/研发维持原停点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O3核现时阻塞并续推已批准片段；其他暂停按原恢复闸，已有工程不重复从零建造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Shao Peishen明确要求：全景未全部完工时，active会话持续自驱；可领且已满足任务级intent/design/tasks与隔离前置的工作开泳道，缺供审材料先准备，人侧阻塞提供完整定夺或纳入跟进信。单项等待不阻断独立任务。采购部#25、质量部#16现均在途，串行闸锁时只登记下一封要点。ff、生产、真实取数、启用、外发、L2签字沿各自批准闸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FI4／FI8／FI10 启动</w:t>
      </w:r>
      <w:r>
        <w:rPr>
          <w:rFonts w:ascii="Microsoft YaHei" w:hAnsi="Microsoft YaHei" w:eastAsia="Microsoft YaHei" w:cs="Microsoft YaHei"/>
          <w:b w:val="0"/>
          <w:sz w:val="20"/>
        </w:rPr>
        <w:t>〔v10 前拉〕、</w:t>
      </w:r>
      <w:r>
        <w:rPr>
          <w:rFonts w:ascii="Microsoft YaHei" w:hAnsi="Microsoft YaHei" w:eastAsia="Microsoft YaHei" w:cs="Microsoft YaHei"/>
          <w:b/>
          <w:sz w:val="20"/>
        </w:rPr>
        <w:t>FI7 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〔v10 前拉〕、O2 芯片预警子功能深化、质量立项门禁②转入试点/趋稳）〔🔴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v10 2026-09-17 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：FI3 已前拉至 09 月、O3 已前拉至 10 月；10 月并增 FI5／FI6 两场景启动〕〔🔴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§二口径一致）✅ </w:t>
      </w:r>
      <w:r>
        <w:rPr>
          <w:rFonts w:ascii="Microsoft YaHei" w:hAnsi="Microsoft YaHei" w:eastAsia="Microsoft YaHei" w:cs="Microsoft YaHei"/>
          <w:b/>
          <w:sz w:val="21"/>
        </w:rPr>
        <w:t>v11 2026-09-19 已裁（Shao Peishen 答 `1a`，落字件＝`1-转型规划/0-全景路线图/定夺落字件-工期重估三处待裁-2026-09-19.md`）：「9-11」保持不动</w:t>
      </w:r>
      <w:r>
        <w:rPr>
          <w:rFonts w:ascii="Microsoft YaHei" w:hAnsi="Microsoft YaHei" w:eastAsia="Microsoft YaHei" w:cs="Microsoft YaHei"/>
          <w:b w:val="0"/>
          <w:sz w:val="21"/>
        </w:rPr>
        <w:t>；另记</w:t>
      </w:r>
      <w:r>
        <w:rPr>
          <w:rFonts w:ascii="Microsoft YaHei" w:hAnsi="Microsoft YaHei" w:eastAsia="Microsoft YaHei" w:cs="Microsoft YaHei"/>
          <w:b/>
          <w:sz w:val="21"/>
        </w:rPr>
        <w:t>独立读数「S1 期内启动 18 个场景」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八场景前拉后由 12 升至 18）。🔑 </w:t>
      </w:r>
      <w:r>
        <w:rPr>
          <w:rFonts w:ascii="Microsoft YaHei" w:hAnsi="Microsoft YaHei" w:eastAsia="Microsoft YaHei" w:cs="Microsoft YaHei"/>
          <w:b/>
          <w:sz w:val="21"/>
        </w:rPr>
        <w:t>两个数各有口径、并列不合并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9-11 ＝ 覆盖轨目标，量的是「上线或试点中」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18 ＝ 启动数，量的是「排期内开工」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启动 ≠ 上线，前拉改的是启动节奏、不是交付承诺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（v10 原注「标待裁、未改」的成因＝覆盖轨目标属他拍板项、重排线不代定，同族先例＝v6／v7 两次下调均由他拍板）〔🔴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2026-10〕〔v6：销售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~~〔v10 已前拉至 2026-10〕、SC11 启动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新增，采购收官；前置到位＋8 天）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已分别前拉至 2026-12／2026-11〕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（前置到位＋8 天）、~~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~~〔v10 已前拉至 2026-11〕；全面成熟、降本增效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（🔴 v10 2026-09-17：由 11 月</w:t>
      </w:r>
      <w:r>
        <w:rPr>
          <w:rFonts w:ascii="Microsoft YaHei" w:hAnsi="Microsoft YaHei" w:eastAsia="Microsoft YaHei" w:cs="Microsoft YaHei"/>
          <w:b/>
          <w:sz w:val="21"/>
        </w:rPr>
        <w:t>前拉至 09 月</w:t>
      </w:r>
      <w:r>
        <w:rPr>
          <w:rFonts w:ascii="Microsoft YaHei" w:hAnsi="Microsoft YaHei" w:eastAsia="Microsoft YaHei" w:cs="Microsoft YaHei"/>
          <w:b w:val="0"/>
          <w:sz w:val="21"/>
        </w:rPr>
        <w:t>）稳定运行；~~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本月启动~~〔v10 已前拉至 2026-11〕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~~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2026-09-17：FI4／FI5／FI6 三项已分别前拉至 2026-11／2026-10／2026-10，本月无新启动〕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~~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上线~~〔🔴 v10 2026-09-17：FI7 前拉至 2026-12、FI8 前拉至 2026-11、FI10 前拉至 2026-11；</w:t>
      </w:r>
      <w:r>
        <w:rPr>
          <w:rFonts w:ascii="Microsoft YaHei" w:hAnsi="Microsoft YaHei" w:eastAsia="Microsoft YaHei" w:cs="Microsoft YaHei"/>
          <w:b/>
          <w:sz w:val="21"/>
        </w:rPr>
        <w:t>FI9 转 D 档</w:t>
      </w:r>
      <w:r>
        <w:rPr>
          <w:rFonts w:ascii="Microsoft YaHei" w:hAnsi="Microsoft YaHei" w:eastAsia="Microsoft YaHei" w:cs="Microsoft YaHei"/>
          <w:b w:val="0"/>
          <w:sz w:val="21"/>
        </w:rPr>
        <w:t>，前置到位＋8 天〕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