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财务域需求基线定夺清单（FI2–FI10）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财务域需求基线定夺清单（FI2–FI10）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随 </w:t>
      </w:r>
      <w:r>
        <w:rPr>
          <w:rFonts w:ascii="Consolas" w:hAnsi="Consolas" w:eastAsia="Consolas" w:cs="Consolas"/>
          <w:b w:val="0"/>
          <w:sz w:val="20"/>
        </w:rPr>
        <w:t>财务部#20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发出，供线下定夺会使用。</w:t>
      </w:r>
      <w:r>
        <w:rPr>
          <w:rFonts w:ascii="Microsoft YaHei" w:hAnsi="Microsoft YaHei" w:eastAsia="Microsoft YaHei" w:cs="Microsoft YaHei"/>
          <w:b/>
          <w:sz w:val="20"/>
        </w:rPr>
        <w:t>会前过目即可，不必书面逐条回复。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共 </w:t>
      </w:r>
      <w:r>
        <w:rPr>
          <w:rFonts w:ascii="Microsoft YaHei" w:hAnsi="Microsoft YaHei" w:eastAsia="Microsoft YaHei" w:cs="Microsoft YaHei"/>
          <w:b/>
          <w:sz w:val="20"/>
        </w:rPr>
        <w:t>50 条判定口径</w:t>
      </w:r>
      <w:r>
        <w:rPr>
          <w:rFonts w:ascii="Microsoft YaHei" w:hAnsi="Microsoft YaHei" w:eastAsia="Microsoft YaHei" w:cs="Microsoft YaHei"/>
          <w:b w:val="0"/>
          <w:sz w:val="20"/>
        </w:rPr>
        <w:t>，分十节；标 ★ 的 14 条是「定了才能往下建」的，会上优先。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🔴 </w:t>
      </w:r>
      <w:r>
        <w:rPr>
          <w:rFonts w:ascii="Microsoft YaHei" w:hAnsi="Microsoft YaHei" w:eastAsia="Microsoft YaHei" w:cs="Microsoft YaHei"/>
          <w:b/>
          <w:sz w:val="20"/>
        </w:rPr>
        <w:t>判定口径类一条都不会默认生效</w:t>
      </w:r>
      <w:r>
        <w:rPr>
          <w:rFonts w:ascii="Microsoft YaHei" w:hAnsi="Microsoft YaHei" w:eastAsia="Microsoft YaHei" w:cs="Microsoft YaHei"/>
          <w:b w:val="0"/>
          <w:sz w:val="20"/>
        </w:rPr>
        <w:t>：「拟改判定」一栏只是我方给会上讨论的起点，你们不定，我方就不动。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🔑 勾选栏怎么读（三个符号的确切含义，请先看这三行再动手）：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✅ ＝「拟改判定这一格填的结果是对的」—— 引擎以后就该这么判。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❌ ＝「拟改判定这一格填错了」—— 引擎不该这么判，但你不必写正确答案。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✏️ ＝「填错了，而且我知道该怎么判」—— 勾它并在后面写一句你认为的正确判法。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⇒ 三个符号评的都是最右边那列「拟改判定」，不是评「现状判定」。每行只勾一个。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补一句：本清单没有「现状判定」列（这些场景都还没上线），三个符号评的就是「拟改判定」那一列。拟改判定写着「</w:t>
      </w:r>
      <w:r>
        <w:rPr>
          <w:rFonts w:ascii="Microsoft YaHei" w:hAnsi="Microsoft YaHei" w:eastAsia="Microsoft YaHei" w:cs="Microsoft YaHei"/>
          <w:b/>
          <w:sz w:val="20"/>
        </w:rPr>
        <w:t>请给数字</w:t>
      </w:r>
      <w:r>
        <w:rPr>
          <w:rFonts w:ascii="Microsoft YaHei" w:hAnsi="Microsoft YaHei" w:eastAsia="Microsoft YaHei" w:cs="Microsoft YaHei"/>
          <w:b w:val="0"/>
          <w:sz w:val="20"/>
        </w:rPr>
        <w:t>」的行，我方不代拟数值，只在 ✏️ 栏填数即可。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一、FI3 付款申请自动校验（1 条）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R1–R8 八条判据你 7 月已签认，不再重问。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问题（为什么只有你们能答）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拟改判定（我方建议）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这样判对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这样判不对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应改判为（写一句）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★ FI3-G-01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预付款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未核销超过多少天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，进入「账龄预警／催票」？这是资金安全口径，现有材料里没有任何数字可参考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请给数字（天数）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二、FI4 智能月结加速（6 条）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问题（为什么只有你们能答）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拟改判定（我方建议）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这样判对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这样判不对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应改判为（写一句）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FI4-Q1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银行流水与账面凭证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按哪些字段配对、金额容差多少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参照 FI2 已签口径起步：数量 ±0、未税金额 ±0.5 元；拿到真实月结底稿后再校准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FI4-Q2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「单据缺失／时间性差异／重复入账」三类差异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怎么区分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先看有无源单据：无 ⇒ 单据缺失；再看凭证号重复 ⇒ 重复入账；其余归时间性差异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FI4-Q3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月结「卡点」指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哪几步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；卡点责任人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从哪张表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来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有现成月结分工表就用它；没有则第一版只标出卡在哪一步、责任人留空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FI4-Q4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「财务经理审核确认」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是哪个岗位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见第七节岗位对照表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★ FI4-Q5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范围是否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只做月度月结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，不含季度、年度决算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第一版只做月度，决算留到后续迭代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★ FI4-Q6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U9C 没有「银行流水查询」接口（已查实）。其「资金结算·内部账号日记账」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是不是你们要的流水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？若不是，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能否接受网银导出 Excel 定期导入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走网银导出 Excel 导入（FI2 发票改用税务系统导出已有先例），不为此单开接口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三、FI5 费用报销智能审核（12 条）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第 1–4、7、8 条要结合真实报销单与《差旅与招待管理办法》才能定细（见正文材料第 1 项）。会上先定方向，材料到后补一轮判例批改。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问题（为什么只有你们能答）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拟改判定（我方建议）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这样判对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这样判不对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应改判为（写一句）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FI5-01 差旅标准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各职级每日住宿上限；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超标多少才需要标出来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以现行《差旅与招待管理办法》条文为准；「超标多少才标」请给数字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FI5-02 招待限额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各类场合人均上限；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什么算「一个场合」、陪同人员是否计入人均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陪同人员计入人均；一张招待单据＝一个场合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FI5-03 超预算拦截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超出预算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多少比例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才拦截、转人工审批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请给数字（百分比）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FI5-04 频繁报销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多长时间内报销多少笔算「频繁」；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月底集中报销这种正常高峰怎么排除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按自然月统计，月末集中报销期单列、不与平时同一把尺；月末几天与笔数上限请给数字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★ FI5-G-01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预算占用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归哪个期间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：按报销单期间还是提交日期？跨月差旅怎么归？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报销单上有没有「费用发生日」这个字段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按费用发生日归期；系统里没有这个字段时，期间与提交日期所在月份不一致的单据一律转人工，不自动算入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FI5-G-02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超预算时通知的「上级」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按什么定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见第七节岗位对照表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FI5-G-03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「财务经理抽审」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是哪个岗位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见第七节岗位对照表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FI5-G-04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同一张发票分两次报销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（部分金额分两单）算正常还是异常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检出并标「需人工复核」，不直接判违规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★ FI5-G-05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预算占用率的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分母含税还是不含税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（两种算法差约 13%）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不含税（与预算编制口径一致）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FI5-G-06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住宿日均的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分母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用单据上填的晚数，还是实际住宿晚数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用实际住宿晚数（以住宿发票为准）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★ FI5-A-01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预算按「部门 × 科目 × 期间」比对，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是否就是你们实际管预算的颗粒度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？是否还要加项目或成本中心？（选错会全盘算错却不报错）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就是这三个维度，不加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FI5-A-02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差旅标准用的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职级是员工自填，还是从人事主数据带出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？若自填，现行流程有没有核验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本期不做职级核验，只把可信度风险登记在案；是否要做由你们定优先级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4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4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4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四、FI6 异常交易实时检测（9 条）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第 1–4 条要结合真实交易流水才能定细（见正文材料第 2 项）。会上先定方向，材料到后补一轮判例批改。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问题（为什么只有你们能答）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拟改判定（我方建议）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这样判对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这样判不对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应改判为（写一句）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FI6-01 金额突增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「金额突增」看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哪个量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：单笔金额、月累计、相对历史均值的倍数，还是相对历史最大值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看「相对该往来单位历史均值的倍数」；倍数请给数字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4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4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4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FI6-02 频率异常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多长时间内多少笔算异常；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月结集中开票这类正常高峰怎么排除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按自然周统计，月末最后一周单独设阈值；笔数请给数字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4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4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4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FI6-03 关联方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哪些往来单位算关联方、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凭哪一条认出来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（股权、人员、地址……）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以财务部现有关联方清单为准，AI 不自行推断关联关系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4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5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5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FI6-04 升级审批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异常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到什么程度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才触发审批并推送（推多了会被关掉，推少了等于没有）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请给门限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5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FI6-G-01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交易日期与会计期间不一致时，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以哪个为准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以会计期间为准（与账面一致）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5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5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5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★ FI6-G-02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历史基线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取几个月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、剔不剔除异常单、是否逐月滚动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取近 12 个月、逐月滚动、剔除已确认的异常单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5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5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5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FI6-G-03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「财务主管」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是哪个岗位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见第七节岗位对照表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★ FI6-A-01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基线按「往来单位 × 科目 × 收付方向」分组，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是否就是你们内控看的颗粒度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？是否要区分子公司或具体结算账户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就是这三个维度，不加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5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6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6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FI6-A-02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同一单位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既是供应商又是客户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时，要不要做应收应付对冲／净额异常检测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本期不做，应收应付分开检测；若确有此类单位，另立一条判据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6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6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6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五、FI8 现金流预测与智能预警（8 条）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问题（为什么只有你们能答）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拟改判定（我方建议）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这样判对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这样判不对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应改判为（写一句）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FI8-01 资金缺口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累计净流出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到多深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算资金缺口；要不要留安全垫、留多少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请给数字（缺口门限与安全垫）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6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FI8-02 催收升级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金额与逾期天数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怎么组合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触发催收升级；大小客户是否同一把尺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按「金额 × 逾期天数」两档分级，大客户单设门限；数字请给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6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6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6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FI8-03 回款周期取样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客户回款周期取几个月、用中位数还是均值、剔不剔异常单；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样本太少时怎么办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取近 12 个月、用中位数、剔除已确认异常单；样本过少的客户不单独预测、并入同类客户（「过少」的笔数请给）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6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7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7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★ FI8-G-01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银行授信额度算不算可动用资金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不算，单列展示；缺口判断只看实有资金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7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7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7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FI8-G-02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按周汇总时，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周从哪天算起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；跨月、跨年的那一周怎么处理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周一起算；跨月周按自然周整周归入周一所在月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7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7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7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FI8-G-03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催收升级时，财务侧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应收责任岗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是哪个岗位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见第七节岗位对照表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★ FI8-G-04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是否存在外币应收应付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（决定要不要做汇率折算）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请答有／无；有的话列币种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7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FI8-G-06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两段资金缺口之间短暂回正，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间隔多短、回正多少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仍算同一个缺口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请给数字（间隔天数、回正金额）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7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六、FI9 研发费用智能归集（4 条）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问题（为什么只有你们能答）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拟改判定（我方建议）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这样判对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这样判不对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应改判为（写一句）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★ FI9-工时系统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这条不是口径问题，是事实确认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：公司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有没有研发工时系统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？谁维护？能不能导出数据？（没有的话，研发人工费用归集要整套换一种做法，越早知道越省）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请答：有／无；维护人；能否导出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8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FI9-01 资本化判定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研发支出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资本化与费用化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的判定条件，是否就按公司会计政策执行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按公司现行会计政策（见正文材料第 11 项），AI 只做归集和提示，不做最终判定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8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8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8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FI9-02 高新认定口径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高新技术企业申报的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研发费用归集按哪一版政策口径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，由谁维护更新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由财务部指定一名维护人，按现行认定口径执行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8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8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8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FI9-03 研发费用占比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研发费用占比的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分母用哪个收入口径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请指明口径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8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七、岗位对照表（6 个角色名，请填是哪个岗位）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方案里用到了下面 6 个「角色名」，但公司人员名录里没有对应岗位。</w:t>
      </w:r>
      <w:r>
        <w:rPr>
          <w:rFonts w:ascii="Microsoft YaHei" w:hAnsi="Microsoft YaHei" w:eastAsia="Microsoft YaHei" w:cs="Microsoft YaHei"/>
          <w:b/>
          <w:sz w:val="20"/>
        </w:rPr>
        <w:t>请写岗位，不必写人名</w:t>
      </w:r>
      <w:r>
        <w:rPr>
          <w:rFonts w:ascii="Microsoft YaHei" w:hAnsi="Microsoft YaHei" w:eastAsia="Microsoft YaHei" w:cs="Microsoft YaHei"/>
          <w:b w:val="0"/>
          <w:sz w:val="20"/>
        </w:rPr>
        <w:t>；若某个角色就是你本人，写「财务总监」即可。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方案里的角色名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在哪一步用到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实际是哪个岗位（请填）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FI4-Q4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财务经理（审核确认）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月结差异确认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（请填）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FI5-G-02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上级（接收超预算通知）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报销超预算时通知谁：直属上级、部门负责人，还是费用归属部门负责人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（请填）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FI5-G-03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财务经理（抽审结案）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报销 AI 初审后的人工抽审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（请填）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FI6-G-03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财务主管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异常交易的升级审批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（请填）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FI8-G-03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应收责任岗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催收升级时财务侧的负责人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（请填）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FI7-Q4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各部门预警接收人 ／ 升级给 CFO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预算预警发给谁、多久没处理再升级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（请填）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八、FI10 存货跌价智能分析（1 条，两问合一）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你 9 月 16 日批的 12 条判例已全部落地，不再重问。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问题（为什么只有你们能答）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拟改判定（我方建议）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这样判对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这样判不对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应改判为（写一句）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★ FI10-项目终止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客户项目终止后，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未消耗物料多久触发预警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、已订未收的在途怎么算？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一料同时挂在多个项目上、只终止了其中一个时要不要预警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？（此条会请采购侧姚祖怡按呆滞口径同批会签）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只要还有项目在消耗就不预警；全部项目都终止后才开始计时，在途（已订未收）计入；多少天触发请给数字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8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8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9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九、FI2 三单核对（1 条）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问题（为什么只有你们能答）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拟改判定（我方建议）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这样判对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这样判不对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应改判为（写一句）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FI2-面板试用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新面板（结论看板 ＋ 主表展开／收起）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是不是你要的样子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（请打开对照之前那两张效果图看一眼）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是，可以按此定稿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9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9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9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十、FI7 预算执行监控（8 条 · 预算专场）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受众：预算归口负责人。如果预算不是财务部直接管，请告诉我该请谁参会。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问题（为什么只有你们能答）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拟改判定（我方建议）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这样判对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这样判不对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应改判为（写一句）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★ FI7-Q1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U9C 预算模块只提供「执行数」增删改查，没有编制版本、预警、追加审批。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公司启用这个模块了吗？预算基准数在哪里维护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先确认这一条再定 FI7 范围；启用了就以 U9C 执行数为准，基准数按你们实际维护处取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9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9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9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★ FI7-Q2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执行率对比的颗粒度（部门级，还是科目／项目级）；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年中追加或削减后，对比年初原预算还是最新批准版本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部门 × 科目；对比最新已批准版本（否则一次合理追加会被误判成超预算）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9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9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9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FI7-Q3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超预算／预算不足／异常波动三类的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触发门限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；统一一条线还是分部门、分科目；有没有容许误差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第一版统一一条线，跑一个月度周期后再按部门细分；数字请给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10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10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10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FI7-Q4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各部门预警接收人；多久没处理再升级 CFO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见第七节岗位对照表；升级时限不早于 3 个工作日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10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10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10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FI7-Q5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预警频率：逐笔、按日还是按周；趋势预测多久跑一次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预警按日汇总推送，趋势按周滚动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10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10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10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FI7-Q6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「如果追加 X 会怎样」的模拟，出的是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分析视图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，还是可直接提交的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追加预算申请单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第一版只做分析视图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10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11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11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FI7-Q7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月度偏差报告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发给谁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；偏差多大才值得写进报告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分部门版 ＋ CFO 汇总版两级；「值得写」的门限沿用 FI7-Q3 的预警门限，不另定一套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11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11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11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FI7-Q8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资本性支出与费用性支出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是否同口径监控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都监控，但分开报告（资本性的大额一次性支出会拉偏费用类门限）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11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11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11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附：需要公司层面拍板的 3 条（由 Shao Peishen 会上定，列出供知悉）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FI3 从「提示」升级为「自动拦截」</w:t>
      </w:r>
      <w:r>
        <w:rPr>
          <w:rFonts w:ascii="Microsoft YaHei" w:hAnsi="Microsoft YaHei" w:eastAsia="Microsoft YaHei" w:cs="Microsoft YaHei"/>
          <w:b w:val="0"/>
          <w:sz w:val="21"/>
        </w:rPr>
        <w:t>：须 Shao Peishen 与 CFO 会签，且以 FI3 上线后效果达标为前提。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FI3 判据的持有人与备份人</w:t>
      </w:r>
      <w:r>
        <w:rPr>
          <w:rFonts w:ascii="Microsoft YaHei" w:hAnsi="Microsoft YaHei" w:eastAsia="Microsoft YaHei" w:cs="Microsoft YaHei"/>
          <w:b w:val="0"/>
          <w:sz w:val="21"/>
        </w:rPr>
        <w:t>：由人事指派。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FI10 存货跌价 L2 双签的供应链侧岗位</w:t>
      </w:r>
      <w:r>
        <w:rPr>
          <w:rFonts w:ascii="Microsoft YaHei" w:hAnsi="Microsoft YaHei" w:eastAsia="Microsoft YaHei" w:cs="Microsoft YaHei"/>
          <w:b w:val="0"/>
          <w:sz w:val="21"/>
        </w:rPr>
        <w:t>：财务侧你已圈定财务总监，供应链侧由 Shao Peishen 定。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计数</w:t>
      </w:r>
      <w:r>
        <w:rPr>
          <w:rFonts w:ascii="Microsoft YaHei" w:hAnsi="Microsoft YaHei" w:eastAsia="Microsoft YaHei" w:cs="Microsoft YaHei"/>
          <w:b w:val="0"/>
          <w:sz w:val="21"/>
        </w:rPr>
        <w:t>：本清单 50 条判定口径（★ 14 条）＋ 岗位对照表 6 格（已计入 50 条内）。正文另有 11 项材料。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财务域需求基线定夺清单（FI2–FI10）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