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sz w:val="32"/>
        </w:rPr>
        <w:t>Code Arena / WebDev Arena — Measurement Summary</w:t>
      </w:r>
    </w:p>
    <w:p>
      <w:pPr>
        <w:spacing w:after="160"/>
      </w:pPr>
      <w:r>
        <w:rPr>
          <w:i/>
          <w:color w:val="555555"/>
          <w:sz w:val="18"/>
        </w:rPr>
        <w:t>Computed directly from lmarena-ai/webdev-arena-preference-10k: 10,501 real battles, 7,949 decisive. Measured 26 Aug 2026.</w:t>
      </w:r>
    </w:p>
    <w:p>
      <w:pPr>
        <w:spacing w:before="200" w:after="80"/>
      </w:pPr>
      <w:r>
        <w:rPr>
          <w:b/>
          <w:sz w:val="26"/>
        </w:rPr>
        <w:t>Table 1. Where the headroom is (both-bad rate)</w:t>
      </w:r>
    </w:p>
    <w:p>
      <w:pPr>
        <w:spacing w:after="160"/>
      </w:pPr>
      <w:r>
        <w:rPr>
          <w:i/>
          <w:color w:val="555555"/>
          <w:sz w:val="18"/>
        </w:rPr>
        <w:t>"Both-bad" = the voter rejected BOTH rendered apps. Baseline across all 10,501 battles = 17.0%. Above baseline = unclaimed headroom; below = saturated.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752"/>
          </w:tcPr>
          <w:p>
            <w:r/>
            <w:r>
              <w:rPr>
                <w:b/>
                <w:sz w:val="18"/>
              </w:rPr>
              <w:t>Slice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sz w:val="18"/>
              </w:rPr>
              <w:t>Traffic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sz w:val="18"/>
              </w:rPr>
              <w:t>Both-bad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sz w:val="18"/>
              </w:rPr>
              <w:t>vs 17.0% baseline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/>
                <w:color w:val="666666"/>
                <w:sz w:val="17"/>
              </w:rPr>
              <w:t>— EXPLICIT TECHNOLOGY NAMED (overlapping filters)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d3 / Chart.js / Recharts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0.4%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37.5%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Vanilla HTML/JS demanded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0.3%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34.5%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Canvas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0.8%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31.0%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TypeScript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0.3%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30.0%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three.js / WebGL / 3D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1.9%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29.5%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SVG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0.6%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27.9%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shadcn / MUI / UI kit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0.9%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27.8%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Backend / DB / auth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3.3%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27.3%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React / Next explicitly named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3.3%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26.0%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Tailwind named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1.2%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23.3%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/>
                <w:color w:val="666666"/>
                <w:sz w:val="17"/>
              </w:rPr>
              <w:t>— INTENT (mutually exclusive)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Improve / restyle pasted code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0.3%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34.5%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Debug / fix pasted code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0.7%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29.2%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Debug, no code supplied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0.8%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25.3%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Terse iteration / edit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1.0%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18.4%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Greenfield build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42.6%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17.2%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Clone / reference build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25.9%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13.0%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43687F"/>
                <w:sz w:val="18"/>
              </w:rPr>
              <w:t>saturated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/>
                <w:color w:val="666666"/>
                <w:sz w:val="17"/>
              </w:rPr>
              <w:t>— OFFICIAL LEADERBOARD DOMAIN (keyword clustering)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Gaming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11.0%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24.2%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Content Creation Tools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1.7%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23.3%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Simulations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0.6%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19.0%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Brand &amp; Marketing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2.8%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16.2%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43687F"/>
                <w:sz w:val="18"/>
              </w:rPr>
              <w:t>saturated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Data &amp; Analytics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4.9%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15.6%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43687F"/>
                <w:sz w:val="18"/>
              </w:rPr>
              <w:t>saturated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Consumer Product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4.1%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14.0%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43687F"/>
                <w:sz w:val="18"/>
              </w:rPr>
              <w:t>saturated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Reference-Based Design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34.9%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13.3%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43687F"/>
                <w:sz w:val="18"/>
              </w:rPr>
              <w:t>saturated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/>
                <w:color w:val="666666"/>
                <w:sz w:val="17"/>
              </w:rPr>
              <w:t>— PROMPT LENGTH (mutually exclusive)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Over 60 words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11.0%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25.6%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16–60 words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20.2%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19.7%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5 words or fewer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22.1%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15.6%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43687F"/>
                <w:sz w:val="18"/>
              </w:rPr>
              <w:t>saturated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6–15 words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46.7%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14.5%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43687F"/>
                <w:sz w:val="18"/>
              </w:rPr>
              <w:t>saturated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/>
                <w:color w:val="666666"/>
                <w:sz w:val="17"/>
              </w:rPr>
              <w:t>— PROMPT LANGUAGE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Russian / Cyrillic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3.0%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28.5%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Chinese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3.4%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23.6%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Accented Latin (ES/FR/DE/PT)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2.5%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20.3%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HEADROOM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English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90.6%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16.3%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color w:val="43687F"/>
                <w:sz w:val="18"/>
              </w:rPr>
              <w:t>saturated</w:t>
            </w:r>
          </w:p>
        </w:tc>
      </w:tr>
    </w:tbl>
    <w:p>
      <w:pPr>
        <w:spacing w:after="160"/>
      </w:pPr>
      <w:r>
        <w:rPr>
          <w:i/>
          <w:color w:val="555555"/>
          <w:sz w:val="18"/>
        </w:rPr>
        <w:t>Takeaway: clones are 34.9% of traffic at the LOWEST failure rate — saturated. Gaming is 11% of traffic failing at 24.2%. Small-n caution: the top technology rows sit on 29–200 battles; treat as ±5 points.</w:t>
      </w:r>
    </w:p>
    <w:p>
      <w:r>
        <w:br w:type="page"/>
      </w:r>
    </w:p>
    <w:p>
      <w:pPr>
        <w:spacing w:before="0" w:after="80"/>
      </w:pPr>
      <w:r>
        <w:rPr>
          <w:b/>
          <w:sz w:val="26"/>
        </w:rPr>
        <w:t>Table 2. The reward function, reverse-engineered</w:t>
      </w:r>
    </w:p>
    <w:p>
      <w:pPr>
        <w:spacing w:after="160"/>
      </w:pPr>
      <w:r>
        <w:rPr>
          <w:i/>
          <w:color w:val="555555"/>
          <w:sz w:val="18"/>
        </w:rPr>
        <w:t>Lift = win rate of the side carrying the property, in battles where only one side had it (+20 means it won 70%). Winners write more code, so raw lift is confounded; "Controlled" repeats the test on the 1,945 battles where both sides wrote within 20% of the same code length. Trust the controlled column.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Property in the rendered app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/>
                <w:sz w:val="18"/>
              </w:rPr>
              <w:t>n ctl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/>
                <w:sz w:val="18"/>
              </w:rPr>
              <w:t>Raw lift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sz w:val="18"/>
              </w:rPr>
              <w:t>Controlled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bg-gradient-*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83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8"/>
              </w:rPr>
              <w:t>+20.7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+19.9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Holds — causal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framer-motion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54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8"/>
              </w:rPr>
              <w:t>+23.1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+14.8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Holds — causal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Emoji in the UI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92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8"/>
              </w:rPr>
              <w:t>+23.2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+14.1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Holds — causal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hover: states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572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8"/>
              </w:rPr>
              <w:t>+18.6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+10.8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Holds — causal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transition-*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375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8"/>
              </w:rPr>
              <w:t>+22.0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+9.7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Holds — causal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shadow-lg / xl / 2xl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416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8"/>
              </w:rPr>
              <w:t>+13.7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+6.5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Holds — weaker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recharts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45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8"/>
              </w:rPr>
              <w:t>+19.9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+3.3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Mostly length proxy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Responsive md: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300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8"/>
              </w:rPr>
              <w:t>+8.9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+2.3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Mostly length proxy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rounded-xl / 2xl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530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8"/>
              </w:rPr>
              <w:t>+11.8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A82848"/>
                <w:sz w:val="18"/>
              </w:rPr>
              <w:t>+0.6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Length proxy — no effect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Placeholder images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301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8"/>
              </w:rPr>
              <w:t>+7.5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43687F"/>
                <w:sz w:val="18"/>
              </w:rPr>
              <w:t>−3.8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Flips negative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useState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204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8"/>
              </w:rPr>
              <w:t>+11.2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43687F"/>
                <w:sz w:val="18"/>
              </w:rPr>
              <w:t>−7.4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Flips negative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color w:val="666666"/>
                <w:sz w:val="17"/>
              </w:rPr>
              <w:t>— RAW ONLY (too rare to length-control)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b/>
                <w:color w:val="666666"/>
                <w:sz w:val="17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aria-* attributes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8"/>
              </w:rPr>
              <w:t>−19.5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Correlates with losing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@/components/ui (shadcn)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8"/>
              </w:rPr>
              <w:t>−15.4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Unresolvable import → blank render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requestAnimationFrame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8"/>
              </w:rPr>
              <w:t>−4.5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Slight drag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dark: variants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8"/>
              </w:rPr>
              <w:t>+8.0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Unverified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useEffect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8"/>
              </w:rPr>
              <w:t>+3.4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Negligible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TODO / "coming soon" stubs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8"/>
              </w:rPr>
              <w:t>+0.8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No signal</w:t>
            </w:r>
          </w:p>
        </w:tc>
      </w:tr>
    </w:tbl>
    <w:p>
      <w:pPr>
        <w:spacing w:before="240" w:after="80"/>
      </w:pPr>
      <w:r>
        <w:rPr>
          <w:b/>
          <w:sz w:val="22"/>
        </w:rPr>
        <w:t>Table 2b. Win rate by generated code size — the strongest single signal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Characters of generated code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b/>
                <w:sz w:val="18"/>
              </w:rPr>
              <w:t>Win rate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0–1k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33.4%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1–2k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33.8%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2–3k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43.1%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3–4k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53.5%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4–5k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67.2%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5–6k  &lt;- peak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74.8%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6–7k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74.1%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7–8k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73.2%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8–9k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70.7%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9k+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57.1%</w:t>
            </w:r>
          </w:p>
        </w:tc>
      </w:tr>
    </w:tbl>
    <w:p>
      <w:pPr>
        <w:spacing w:after="160"/>
      </w:pPr>
      <w:r>
        <w:rPr>
          <w:i/>
          <w:color w:val="555555"/>
          <w:sz w:val="18"/>
        </w:rPr>
        <w:t>There is a 5,000–8,000 character sweet spot: ~3 wins in 4. Below 2k, 1 in 3. Past 9k it falls to 57%. Under-building is the largest single loss cause; over-building is the second.</w:t>
      </w:r>
    </w:p>
    <w:p>
      <w:pPr>
        <w:spacing w:before="240" w:after="80"/>
      </w:pPr>
      <w:r>
        <w:rPr>
          <w:b/>
          <w:sz w:val="22"/>
        </w:rPr>
        <w:t>Consequences for reward design</w:t>
      </w:r>
    </w:p>
    <w:p>
      <w:pPr>
        <w:spacing w:after="100"/>
      </w:pPr>
      <w:r>
        <w:rPr>
          <w:sz w:val="19"/>
        </w:rPr>
        <w:t>1. Motion and depth are a first-class reward term, not a style nicety. Gradients, spring motion, hover and transitions each survive the length control at +10 to +20.</w:t>
      </w:r>
    </w:p>
    <w:p>
      <w:pPr>
        <w:spacing w:after="100"/>
      </w:pPr>
      <w:r>
        <w:rPr>
          <w:sz w:val="19"/>
        </w:rPr>
        <w:t>2. Hard-penalize unresolvable imports. Losers carry 2x the unresolvable-import rate (1.7% vs 0.8%); @/components/ui alone costs 15.4 points. A blank frame loses every time.</w:t>
      </w:r>
    </w:p>
    <w:p>
      <w:pPr>
        <w:spacing w:after="100"/>
      </w:pPr>
      <w:r>
        <w:rPr>
          <w:sz w:val="19"/>
        </w:rPr>
        <w:t>3. The aria-* result is a correlation about how arena voters behave, not a reason to train inaccessible output.</w:t>
      </w:r>
    </w:p>
    <w:p>
      <w:pPr>
        <w:spacing w:after="100"/>
      </w:pPr>
      <w:r>
        <w:rPr>
          <w:sz w:val="19"/>
        </w:rPr>
        <w:t>4. Order matters: Table 1's best slices (vanilla HTML/JS at 34.5% both-bad) are lost because models substitute their default polished stack. Use a constraint-satisfaction gate that hard-zeros reward BEFORE the aesthetic term applies.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