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F4E79"/>
          <w:sz w:val="64"/>
        </w:rPr>
        <w:t>PolarityIQ</w:t>
        <w:br/>
        <w:t>Conversion Analysis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Free Trial → Paid User Conversion Optimization Plan</w:t>
      </w:r>
    </w:p>
    <w:p/>
    <w:p>
      <w:pPr>
        <w:jc w:val="center"/>
      </w:pPr>
      <w:r>
        <w:rPr>
          <w:color w:val="2E75B6"/>
          <w:sz w:val="20"/>
        </w:rPr>
        <w:t>____________________________________________________________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2"/>
        </w:rPr>
        <w:t>Prepared by Falcon Scaling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March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After a thorough review of all three Falcon Scaling / PolarityIQ web properties (app.polarityiq.com, polarityiq.com, falconscaling.com), this analysis identified 3 critical trust-breaking inconsistencies, 5 high-impact conversion friction points, and 12 specific recommendations organized by timeline.</w:t>
      </w:r>
    </w:p>
    <w:p>
      <w:pPr>
        <w:spacing w:before="120" w:after="120"/>
      </w:pPr>
      <w:r>
        <w:rPr>
          <w:b/>
          <w:color w:val="2E75B6"/>
          <w:sz w:val="22"/>
        </w:rPr>
        <w:t xml:space="preserve">Key Finding: </w:t>
      </w:r>
      <w:r>
        <w:rPr>
          <w:i/>
          <w:color w:val="2C2C2C"/>
          <w:sz w:val="22"/>
        </w:rPr>
        <w:t>The platform's core value proposition is strong — 10,000+ FO profiles with verified contact data at $295-$1,995/mo vs. $15K-$25K/yr from legacy providers.</w:t>
      </w:r>
    </w:p>
    <w:p>
      <w:pPr>
        <w:pStyle w:val="Heading1"/>
      </w:pPr>
      <w:r>
        <w:t>1. Platform Audit — What Was Observed</w:t>
      </w:r>
    </w:p>
    <w:p>
      <w:pPr>
        <w:pStyle w:val="Heading2"/>
      </w:pPr>
      <w:r>
        <w:t>1.1 app.polarityiq.com (SaaS Platform)</w:t>
      </w:r>
    </w:p>
    <w:p>
      <w:r>
        <w:rPr>
          <w:b/>
        </w:rPr>
        <w:t>What works well:</w:t>
      </w:r>
    </w:p>
    <w:p>
      <w:pPr>
        <w:pStyle w:val="ListBullet"/>
      </w:pPr>
      <w:r>
        <w:t>Strong hero section: "Comprehensive Family Office Intelligence" with social proof</w:t>
      </w:r>
    </w:p>
    <w:p>
      <w:pPr>
        <w:pStyle w:val="ListBullet"/>
      </w:pPr>
      <w:r>
        <w:t>Comparison table (PolarityIQ vs Legacy Providers) is the single strongest conversion element</w:t>
      </w:r>
    </w:p>
    <w:p>
      <w:pPr>
        <w:pStyle w:val="ListBullet"/>
      </w:pPr>
      <w:r>
        <w:t>10 specific user personas help visitors self-identify immediately</w:t>
      </w:r>
    </w:p>
    <w:p>
      <w:pPr>
        <w:pStyle w:val="ListBullet"/>
      </w:pPr>
      <w:r>
        <w:t>3-step How It Works with visual mockups is clean and effective</w:t>
      </w:r>
    </w:p>
    <w:p>
      <w:pPr>
        <w:pStyle w:val="ListBullet"/>
      </w:pPr>
      <w:r>
        <w:t>Platform Guide page acts as an interactive demo substitute</w:t>
      </w:r>
    </w:p>
    <w:p>
      <w:r>
        <w:rPr>
          <w:b/>
        </w:rPr>
        <w:t>Pricing structure observed: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Tokens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 Token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Starter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$295/mo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$2.95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Basic (Most Popular)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$395/mo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250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$1.58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$795/mo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600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$1.33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Premium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$1,995/mo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2,000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$1.00</w:t>
            </w:r>
          </w:p>
        </w:tc>
      </w:tr>
    </w:tbl>
    <w:p/>
    <w:p>
      <w:r>
        <w:rPr>
          <w:i/>
          <w:color w:val="666666"/>
        </w:rPr>
        <w:t>Trial: 7 days, 10 tokens (contact reveals), credit card required.</w:t>
      </w:r>
    </w:p>
    <w:p>
      <w:pPr>
        <w:pStyle w:val="Heading1"/>
      </w:pPr>
      <w:r>
        <w:t>2. Critical Trust-Breaking Issues (Fix Immediately)</w:t>
      </w:r>
    </w:p>
    <w:p>
      <w:pPr>
        <w:pStyle w:val="Heading2"/>
      </w:pPr>
      <w:r>
        <w:t>Issue #1: Data Count Contradiction</w:t>
      </w:r>
    </w:p>
    <w:p>
      <w:r>
        <w:t>Problem: The H1 subtext says "10,000+ Family Offices" but the stats bar says "800+ Family Offices."</w:t>
      </w:r>
    </w:p>
    <w:p>
      <w:r>
        <w:rPr>
          <w:b/>
        </w:rPr>
        <w:t>Fix: Reconcile to one number: "10,000+ Family Office profiles | 800+ with verified decision-maker contacts."</w:t>
      </w:r>
    </w:p>
    <w:p>
      <w:pPr>
        <w:pStyle w:val="Heading2"/>
      </w:pPr>
      <w:r>
        <w:t>Issue #2: Credit Card Requirement Contradiction</w:t>
      </w:r>
    </w:p>
    <w:p>
      <w:r>
        <w:t>Problem: The guide page CTA says "No credit card required" while the signup page states "Credit card required."</w:t>
      </w:r>
    </w:p>
    <w:p>
      <w:r>
        <w:rPr>
          <w:b/>
        </w:rPr>
        <w:t>Fix: Update the guide page CTA to match reality, or remove the CC requirement.</w:t>
      </w:r>
    </w:p>
    <w:p>
      <w:pPr>
        <w:pStyle w:val="Heading2"/>
      </w:pPr>
      <w:r>
        <w:t>Issue #3: 'Not a SaaS Platform' Claim</w:t>
      </w:r>
    </w:p>
    <w:p>
      <w:r>
        <w:t>Problem: polarityiq.com states "Polarity IQ is not a SaaS platform" while app.polarityiq.com IS a SaaS platform.</w:t>
      </w:r>
    </w:p>
    <w:p>
      <w:r>
        <w:rPr>
          <w:b/>
        </w:rPr>
        <w:t>Fix: Rewrite to distinguish the custom data business from the SaaS platform.</w:t>
      </w:r>
    </w:p>
    <w:p>
      <w:pPr>
        <w:pStyle w:val="Heading1"/>
      </w:pPr>
      <w:r>
        <w:t>3. High-Impact Conversion Friction Points</w:t>
      </w:r>
    </w:p>
    <w:p>
      <w:pPr>
        <w:pStyle w:val="Heading2"/>
      </w:pPr>
      <w:r>
        <w:t>Friction #1: Signup Flow — No SSO, All Fields on One Page</w:t>
      </w:r>
    </w:p>
    <w:p>
      <w:r>
        <w:t>Recommendation: Add LinkedIn/Google SSO. Progressive wizard: Step 1 = Email → Step 2 = Name + Password → Step 3 = Plan selection.</w:t>
      </w:r>
    </w:p>
    <w:p>
      <w:pPr>
        <w:pStyle w:val="Heading2"/>
      </w:pPr>
      <w:r>
        <w:t>Friction #2: Deferred Plan Selection Creates Uncertainty</w:t>
      </w:r>
    </w:p>
    <w:p>
      <w:r>
        <w:t>Recommendation: Show all 4 plan cards during signup with trial framing. Highlight per-token cost difference.</w:t>
      </w:r>
    </w:p>
    <w:p>
      <w:pPr>
        <w:pStyle w:val="Heading2"/>
      </w:pPr>
      <w:r>
        <w:t>Friction #3: Token Allocation May Not Reach 'Aha Moment'</w:t>
      </w:r>
    </w:p>
    <w:p>
      <w:r>
        <w:t>Recommendation: A/B test token allocation (10 vs 15 vs 25). Consider bonus tokens for actions (+5 for first search, +5 for saving, +5 for export).</w:t>
      </w:r>
    </w:p>
    <w:p>
      <w:pPr>
        <w:pStyle w:val="Heading2"/>
      </w:pPr>
      <w:r>
        <w:t>Friction #4: No Onboarding Email Sequence</w:t>
      </w:r>
    </w:p>
    <w:p>
      <w:r>
        <w:t>Recommendation: Implement 5-email activation sequence: Day 0 (marquee FO data), Day 1 (token tutorial), Day 3 (personalized), Day 5 (urgency), Day 6 (final push).</w:t>
      </w:r>
    </w:p>
    <w:p>
      <w:pPr>
        <w:pStyle w:val="Heading2"/>
      </w:pPr>
      <w:r>
        <w:t>Friction #5: Two Disconnected Web Properties</w:t>
      </w:r>
    </w:p>
    <w:p>
      <w:r>
        <w:t>Recommendation: Add persistent cross-site navigation bar. Unify brand narrative. Cross-promote between SaaS and custom data.</w:t>
      </w:r>
    </w:p>
    <w:p>
      <w:pPr>
        <w:pStyle w:val="Heading1"/>
      </w:pPr>
      <w:r>
        <w:t>4. What's Working — Don't Change These</w:t>
      </w:r>
    </w:p>
    <w:p>
      <w:pPr>
        <w:pStyle w:val="ListNumber"/>
      </w:pPr>
      <w:r>
        <w:t>Comparison table (PolarityIQ vs Legacy Providers) — most powerful conversion element</w:t>
      </w:r>
    </w:p>
    <w:p>
      <w:pPr>
        <w:pStyle w:val="ListNumber"/>
      </w:pPr>
      <w:r>
        <w:t>10 user personas — specific ICP targeting helps visitors self-identify</w:t>
      </w:r>
    </w:p>
    <w:p>
      <w:pPr>
        <w:pStyle w:val="ListNumber"/>
      </w:pPr>
      <w:r>
        <w:t>Triple CTA (Free Trial / Guide / Demo) — caters to different buyer intent</w:t>
      </w:r>
    </w:p>
    <w:p>
      <w:pPr>
        <w:pStyle w:val="ListNumber"/>
      </w:pPr>
      <w:r>
        <w:t>Token reveal system — the "blur → reveal" UX is elegant</w:t>
      </w:r>
    </w:p>
    <w:p>
      <w:pPr>
        <w:pStyle w:val="ListNumber"/>
      </w:pPr>
      <w:r>
        <w:t>Platform Guide acts as an interactive demo without requiring signup</w:t>
      </w:r>
    </w:p>
    <w:p>
      <w:pPr>
        <w:pStyle w:val="ListNumber"/>
      </w:pPr>
      <w:r>
        <w:t>"A+/A/B" email quality badges — unique differentiator</w:t>
      </w:r>
    </w:p>
    <w:p>
      <w:pPr>
        <w:pStyle w:val="ListNumber"/>
      </w:pPr>
      <w:r>
        <w:t>Logo bar (Saison Capital, Cresset, Hamilton Lane) — institutional credibility</w:t>
      </w:r>
    </w:p>
    <w:p>
      <w:pPr>
        <w:pStyle w:val="ListNumber"/>
      </w:pPr>
      <w:r>
        <w:t>"$0 due today" messaging on signup — strong reassurance</w:t>
      </w:r>
    </w:p>
    <w:p>
      <w:pPr>
        <w:pStyle w:val="Heading1"/>
      </w:pPr>
      <w:r>
        <w:t>5. Competitive Context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28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PolarityIQ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Fintrx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Dakota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PitchBook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FO-specific database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10,000+ profiles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3,800+ firms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Partial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Partial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Verified emails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Yes (A+/A/B)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Limited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Price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$295-$1,995/mo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~$10K-15K/yr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~$5K-10K/yr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~$20K-40K/yr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Free trial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7 days, 10 tokens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Self-serve signup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No (sales-led)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</w:tr>
    </w:tbl>
    <w:p/>
    <w:p>
      <w:pPr>
        <w:spacing w:before="120" w:after="120"/>
      </w:pPr>
      <w:r>
        <w:rPr>
          <w:b/>
          <w:color w:val="2E75B6"/>
          <w:sz w:val="22"/>
        </w:rPr>
        <w:t xml:space="preserve">Key Advantage: </w:t>
      </w:r>
      <w:r>
        <w:rPr>
          <w:i/>
          <w:color w:val="2C2C2C"/>
          <w:sz w:val="22"/>
        </w:rPr>
        <w:t>PolarityIQ is the ONLY platform where a fund manager can sign up, search, and reveal a FO decision-maker's email in 5 minutes, without talking to anyone.</w:t>
      </w:r>
    </w:p>
    <w:p>
      <w:pPr>
        <w:pStyle w:val="Heading1"/>
      </w:pPr>
      <w:r>
        <w:t>6. Recommendations by Timeline</w:t>
      </w:r>
    </w:p>
    <w:p>
      <w:pPr>
        <w:pStyle w:val="Heading2"/>
      </w:pPr>
      <w:r>
        <w:t>Quick Wins (1-2 Weeks)</w:t>
      </w:r>
    </w:p>
    <w:p>
      <w:pPr>
        <w:pStyle w:val="ListNumber"/>
      </w:pPr>
      <w:r>
        <w:t>Fix the three data contradictions — pure copy fixes</w:t>
      </w:r>
    </w:p>
    <w:p>
      <w:pPr>
        <w:pStyle w:val="ListNumber"/>
      </w:pPr>
      <w:r>
        <w:t>Add competitive pricing anchor to pricing section</w:t>
      </w:r>
    </w:p>
    <w:p>
      <w:pPr>
        <w:pStyle w:val="ListNumber"/>
      </w:pPr>
      <w:r>
        <w:t>A/B test trial token allocation (10 vs 15 vs 20)</w:t>
      </w:r>
    </w:p>
    <w:p>
      <w:pPr>
        <w:pStyle w:val="ListNumber"/>
      </w:pPr>
      <w:r>
        <w:t>Optimize token exhaustion modal with specific opportunity cost</w:t>
      </w:r>
    </w:p>
    <w:p>
      <w:pPr>
        <w:pStyle w:val="ListNumber"/>
      </w:pPr>
      <w:r>
        <w:t>Add password strength indicator to signup</w:t>
      </w:r>
    </w:p>
    <w:p>
      <w:pPr>
        <w:pStyle w:val="Heading2"/>
      </w:pPr>
      <w:r>
        <w:t>Medium-Term (2-6 Weeks)</w:t>
      </w:r>
    </w:p>
    <w:p>
      <w:pPr>
        <w:pStyle w:val="ListNumber"/>
      </w:pPr>
      <w:r>
        <w:t>Redesign signup as multi-step wizard</w:t>
      </w:r>
    </w:p>
    <w:p>
      <w:pPr>
        <w:pStyle w:val="ListNumber"/>
      </w:pPr>
      <w:r>
        <w:t>Build 5-email activation sequence with real FO data</w:t>
      </w:r>
    </w:p>
    <w:p>
      <w:pPr>
        <w:pStyle w:val="ListNumber"/>
      </w:pPr>
      <w:r>
        <w:t>Add LinkedIn SSO (3-4 weeks engineering)</w:t>
      </w:r>
    </w:p>
    <w:p>
      <w:pPr>
        <w:pStyle w:val="ListNumber"/>
      </w:pPr>
      <w:r>
        <w:t>Implement trial win-back sequence (Day 8, 14, 30)</w:t>
      </w:r>
    </w:p>
    <w:p>
      <w:pPr>
        <w:pStyle w:val="ListNumber"/>
      </w:pPr>
      <w:r>
        <w:t>Add in-app live chat for high-intent trial users</w:t>
      </w:r>
    </w:p>
    <w:p>
      <w:pPr>
        <w:pStyle w:val="Heading2"/>
      </w:pPr>
      <w:r>
        <w:t>Strategic (1-3 Months)</w:t>
      </w:r>
    </w:p>
    <w:p>
      <w:pPr>
        <w:pStyle w:val="ListNumber"/>
      </w:pPr>
      <w:r>
        <w:t>Unify navigation between app.polarityiq.com and polarityiq.com</w:t>
      </w:r>
    </w:p>
    <w:p>
      <w:pPr>
        <w:pStyle w:val="ListNumber"/>
      </w:pPr>
      <w:r>
        <w:t>Add annual pricing option (validate first)</w:t>
      </w:r>
    </w:p>
    <w:p>
      <w:pPr>
        <w:pStyle w:val="ListNumber"/>
      </w:pPr>
      <w:r>
        <w:t>Retire or redirect falconscaling.com</w:t>
      </w:r>
    </w:p>
    <w:p>
      <w:pPr>
        <w:pStyle w:val="ListNumber"/>
      </w:pPr>
      <w:r>
        <w:t>Build graduated paywall — let free users search, gate contact reveals</w:t>
      </w:r>
    </w:p>
    <w:p>
      <w:pPr>
        <w:pStyle w:val="ListNumber"/>
      </w:pPr>
      <w:r>
        <w:t>Sales-assist for Premium tier ($1,995/mo = $24K/yr ACV)</w:t>
      </w:r>
    </w:p>
    <w:p>
      <w:pPr>
        <w:pStyle w:val="Heading1"/>
      </w:pPr>
      <w:r>
        <w:t>7. Measurement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Definition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B2B SaaS Benchmark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Signup completion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% of pricing page → signup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20-40%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Improve 20%+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Trial activation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% signups who reveal &gt;= 1 contact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40-60%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&gt;70%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Trial → Paid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% of trial users who subscribe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5-8%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&gt;10%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Time to first reveal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Seconds from signup to first use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&lt;180s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Monthly churn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% paid users cancelling/month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5-7%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&lt;6%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Upgrade rate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% Starter → Basic+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10-15%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&gt;15%</w:t>
            </w:r>
          </w:p>
        </w:tc>
      </w:tr>
    </w:tbl>
    <w:p/>
    <w:p>
      <w:pPr>
        <w:spacing w:before="120" w:after="120"/>
      </w:pPr>
      <w:r>
        <w:rPr>
          <w:b/>
          <w:color w:val="2E75B6"/>
          <w:sz w:val="22"/>
        </w:rPr>
        <w:t xml:space="preserve">Activation Metric: </w:t>
      </w:r>
      <w:r>
        <w:rPr>
          <w:i/>
          <w:color w:val="2C2C2C"/>
          <w:sz w:val="22"/>
        </w:rPr>
        <w:t>Leading indicator of conversion: 'User reveals 5+ contacts AND exports at least 1 CSV within the first 4 days.' Track this cohort and optimize onboarding toward it.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PolarityIQ
Conversion Analysis</dc:title>
  <dc:subject/>
  <dc:creator>Falcon Scaling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