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120"/>
      </w:pPr>
      <w:r>
        <w:t xml:space="preserve">Bridgeland Builders — Commercial Renovation Page Copy</w:t>
      </w:r>
      <w:r>
        <w:rPr>
          <w:rFonts w:ascii="Calibri" w:cs="Calibri" w:eastAsia="Calibri" w:hAnsi="Calibri"/>
          <w:b/>
          <w:bCs/>
          <w:color w:val="C20917"/>
          <w:sz w:val="32"/>
          <w:szCs w:val="32"/>
        </w:rPr>
        <w:t xml:space="preserve">Bridgeland Builders — Commercial Renovation Page Copy</w:t>
      </w:r>
    </w:p>
    <w:p>
      <w:pPr>
        <w:spacing w:after="200" w:before="0"/>
      </w:pPr>
      <w:r>
        <w:rPr>
          <w:rFonts w:ascii="Calibri" w:cs="Calibri" w:eastAsia="Calibri" w:hAnsi="Calibri"/>
          <w:i/>
          <w:iCs/>
          <w:color w:val="5E5750"/>
          <w:sz w:val="22"/>
          <w:szCs w:val="22"/>
        </w:rPr>
        <w:t xml:space="preserve">Bridgeland Builders • Winnipeg, Manitoba • URL: /services/commercial-renovations</w:t>
      </w:r>
    </w:p>
    <w:p>
      <w:pPr>
        <w:pBdr>
          <w:left w:val="single" w:color="C20917" w:sz="24" w:space="12"/>
        </w:pBdr>
        <w:spacing w:after="120" w:before="120"/>
      </w:pPr>
      <w:r>
        <w:rPr>
          <w:rFonts w:ascii="Calibri" w:cs="Calibri" w:eastAsia="Calibri" w:hAnsi="Calibri"/>
          <w:b/>
          <w:bCs/>
          <w:color w:val="C20917"/>
          <w:sz w:val="20"/>
          <w:szCs w:val="20"/>
        </w:rPr>
        <w:t xml:space="preserve">Note for Graeme (Editor): </w:t>
      </w:r>
      <w:r>
        <w:rPr>
          <w:rFonts w:ascii="Calibri" w:cs="Calibri" w:eastAsia="Calibri" w:hAnsi="Calibri"/>
          <w:i/>
          <w:iCs/>
          <w:color w:val="191715"/>
          <w:sz w:val="20"/>
          <w:szCs w:val="20"/>
        </w:rPr>
        <w:t xml:space="preserve">Feel free to edit any text directly in this document or in Google Docs. Every section below maps directly to the live website.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 Breadcrumb &amp; Hero Section</w:t>
      </w:r>
      <w:r>
        <w:rPr>
          <w:rFonts w:ascii="Calibri" w:cs="Calibri" w:eastAsia="Calibri" w:hAnsi="Calibri"/>
          <w:b/>
          <w:bCs/>
          <w:color w:val="191715"/>
          <w:sz w:val="26"/>
          <w:szCs w:val="26"/>
        </w:rPr>
        <w:t xml:space="preserve">1. Breadcrumb &amp; Hero Section</w:t>
      </w:r>
    </w:p>
    <w:p>
      <w:pPr>
        <w:spacing w:after="100" w:before="60" w:line="276"/>
      </w:pPr>
      <w:r>
        <w:rPr>
          <w:rFonts w:ascii="Calibri" w:cs="Calibri" w:eastAsia="Calibri" w:hAnsi="Calibri"/>
          <w:b w:val="false"/>
          <w:bCs w:val="false"/>
          <w:i/>
          <w:iCs/>
          <w:color w:val="5E5750"/>
          <w:sz w:val="21"/>
          <w:szCs w:val="21"/>
        </w:rPr>
        <w:t xml:space="preserve">Component Note: Top landing area with booking survey calendar.</w:t>
      </w:r>
    </w:p>
    <w:p>
      <w:pPr>
        <w:spacing w:after="40" w:before="40"/>
      </w:pPr>
      <w:r>
        <w:rPr>
          <w:rFonts w:ascii="Calibri" w:cs="Calibri" w:eastAsia="Calibri" w:hAnsi="Calibri"/>
          <w:b/>
          <w:bCs/>
          <w:color w:val="191715"/>
          <w:sz w:val="20"/>
          <w:szCs w:val="20"/>
        </w:rPr>
        <w:t xml:space="preserve">Breadcrumb Path: </w:t>
      </w:r>
      <w:r>
        <w:rPr>
          <w:rFonts w:ascii="Calibri" w:cs="Calibri" w:eastAsia="Calibri" w:hAnsi="Calibri"/>
          <w:color w:val="217A8A"/>
          <w:sz w:val="20"/>
          <w:szCs w:val="20"/>
        </w:rPr>
        <w:t xml:space="preserve">Home / Our Portfolio / Commercial Renovation</w:t>
      </w:r>
    </w:p>
    <w:p>
      <w:pPr>
        <w:spacing w:after="40" w:before="40"/>
      </w:pPr>
      <w:r>
        <w:rPr>
          <w:rFonts w:ascii="Calibri" w:cs="Calibri" w:eastAsia="Calibri" w:hAnsi="Calibri"/>
          <w:b/>
          <w:bCs/>
          <w:color w:val="191715"/>
          <w:sz w:val="20"/>
          <w:szCs w:val="20"/>
        </w:rPr>
        <w:t xml:space="preserve">Hero Badge: </w:t>
      </w:r>
      <w:r>
        <w:rPr>
          <w:rFonts w:ascii="Calibri" w:cs="Calibri" w:eastAsia="Calibri" w:hAnsi="Calibri"/>
          <w:color w:val="217A8A"/>
          <w:sz w:val="20"/>
          <w:szCs w:val="20"/>
        </w:rPr>
        <w:t xml:space="preserve">Commercial Renovations in Winnipeg, Manitoba</w:t>
      </w:r>
    </w:p>
    <w:p>
      <w:pPr>
        <w:spacing w:after="40" w:before="40"/>
      </w:pPr>
      <w:r>
        <w:rPr>
          <w:rFonts w:ascii="Calibri" w:cs="Calibri" w:eastAsia="Calibri" w:hAnsi="Calibri"/>
          <w:b/>
          <w:bCs/>
          <w:color w:val="191715"/>
          <w:sz w:val="20"/>
          <w:szCs w:val="20"/>
        </w:rPr>
        <w:t xml:space="preserve">Headline (H1): </w:t>
      </w:r>
      <w:r>
        <w:rPr>
          <w:rFonts w:ascii="Calibri" w:cs="Calibri" w:eastAsia="Calibri" w:hAnsi="Calibri"/>
          <w:color w:val="217A8A"/>
          <w:sz w:val="20"/>
          <w:szCs w:val="20"/>
        </w:rPr>
        <w:t xml:space="preserve">COMMERCIAL RENOVATIONS THAT WORK FOR YOU</w:t>
      </w:r>
    </w:p>
    <w:p>
      <w:pPr>
        <w:pStyle w:val="Heading3"/>
        <w:spacing w:after="80" w:before="160"/>
      </w:pPr>
      <w:r>
        <w:t xml:space="preserve">Hero Subtitle</w:t>
      </w:r>
      <w:r>
        <w:rPr>
          <w:rFonts w:ascii="Calibri" w:cs="Calibri" w:eastAsia="Calibri" w:hAnsi="Calibri"/>
          <w:b/>
          <w:bCs/>
          <w:color w:val="191715"/>
          <w:sz w:val="20"/>
          <w:szCs w:val="20"/>
        </w:rPr>
        <w:t xml:space="preserve">Hero Subtitle</w:t>
      </w:r>
    </w:p>
    <w:p>
      <w:pPr>
        <w:spacing w:after="100" w:before="60" w:line="276"/>
      </w:pPr>
      <w:r>
        <w:rPr>
          <w:rFonts w:ascii="Calibri" w:cs="Calibri" w:eastAsia="Calibri" w:hAnsi="Calibri"/>
          <w:b w:val="false"/>
          <w:bCs w:val="false"/>
          <w:i w:val="false"/>
          <w:iCs w:val="false"/>
          <w:color w:val="191715"/>
          <w:sz w:val="21"/>
          <w:szCs w:val="21"/>
        </w:rPr>
        <w:t xml:space="preserve">Offices, retail, restaurants, and clinics built to open on schedule. We work around your hours where we can, and we keep you posted every week. Book a site visit and we’ll scope it with your timeline in mind.</w:t>
      </w:r>
    </w:p>
    <w:p>
      <w:pPr>
        <w:pStyle w:val="Heading3"/>
        <w:spacing w:after="80" w:before="160"/>
      </w:pPr>
      <w:r>
        <w:t xml:space="preserve">Key Value Highlights</w:t>
      </w:r>
      <w:r>
        <w:rPr>
          <w:rFonts w:ascii="Calibri" w:cs="Calibri" w:eastAsia="Calibri" w:hAnsi="Calibri"/>
          <w:b/>
          <w:bCs/>
          <w:color w:val="191715"/>
          <w:sz w:val="20"/>
          <w:szCs w:val="20"/>
        </w:rPr>
        <w:t xml:space="preserve">Key Value Highlights</w:t>
      </w:r>
    </w:p>
    <w:p>
      <w:pPr>
        <w:pStyle w:val="ListParagraph"/>
        <w:numPr>
          <w:ilvl w:val="0"/>
          <w:numId w:val="1"/>
        </w:numPr>
        <w:spacing w:after="40" w:before="40" w:line="260"/>
      </w:pPr>
      <w:r>
        <w:rPr>
          <w:rFonts w:ascii="Calibri" w:cs="Calibri" w:eastAsia="Calibri" w:hAnsi="Calibri"/>
          <w:color w:val="191715"/>
          <w:sz w:val="21"/>
          <w:szCs w:val="21"/>
        </w:rPr>
        <w:t xml:space="preserve">Free site visit &amp; scope</w:t>
      </w:r>
    </w:p>
    <w:p>
      <w:pPr>
        <w:pStyle w:val="ListParagraph"/>
        <w:numPr>
          <w:ilvl w:val="0"/>
          <w:numId w:val="1"/>
        </w:numPr>
        <w:spacing w:after="40" w:before="40" w:line="260"/>
      </w:pPr>
      <w:r>
        <w:rPr>
          <w:rFonts w:ascii="Calibri" w:cs="Calibri" w:eastAsia="Calibri" w:hAnsi="Calibri"/>
          <w:color w:val="191715"/>
          <w:sz w:val="21"/>
          <w:szCs w:val="21"/>
        </w:rPr>
        <w:t xml:space="preserve">After-hours work available</w:t>
      </w:r>
    </w:p>
    <w:p>
      <w:pPr>
        <w:pStyle w:val="ListParagraph"/>
        <w:numPr>
          <w:ilvl w:val="0"/>
          <w:numId w:val="1"/>
        </w:numPr>
        <w:spacing w:after="40" w:before="40" w:line="260"/>
      </w:pPr>
      <w:r>
        <w:rPr>
          <w:rFonts w:ascii="Calibri" w:cs="Calibri" w:eastAsia="Calibri" w:hAnsi="Calibri"/>
          <w:color w:val="191715"/>
          <w:sz w:val="21"/>
          <w:szCs w:val="21"/>
        </w:rPr>
        <w:t xml:space="preserve">Weekly progress updates</w:t>
      </w:r>
    </w:p>
    <w:p>
      <w:pPr>
        <w:spacing w:after="40" w:before="40"/>
      </w:pPr>
      <w:r>
        <w:rPr>
          <w:rFonts w:ascii="Calibri" w:cs="Calibri" w:eastAsia="Calibri" w:hAnsi="Calibri"/>
          <w:b/>
          <w:bCs/>
          <w:color w:val="191715"/>
          <w:sz w:val="20"/>
          <w:szCs w:val="20"/>
        </w:rPr>
        <w:t xml:space="preserve">Primary CTA Button: </w:t>
      </w:r>
      <w:r>
        <w:rPr>
          <w:rFonts w:ascii="Calibri" w:cs="Calibri" w:eastAsia="Calibri" w:hAnsi="Calibri"/>
          <w:color w:val="217A8A"/>
          <w:sz w:val="20"/>
          <w:szCs w:val="20"/>
        </w:rPr>
        <w:t xml:space="preserve">BOOK AN APPOINTMENT</w:t>
      </w:r>
    </w:p>
    <w:p>
      <w:pPr>
        <w:spacing w:after="40" w:before="40"/>
      </w:pPr>
      <w:r>
        <w:rPr>
          <w:rFonts w:ascii="Calibri" w:cs="Calibri" w:eastAsia="Calibri" w:hAnsi="Calibri"/>
          <w:b/>
          <w:bCs/>
          <w:color w:val="191715"/>
          <w:sz w:val="20"/>
          <w:szCs w:val="20"/>
        </w:rPr>
        <w:t xml:space="preserve">Phone CTA: </w:t>
      </w:r>
      <w:r>
        <w:rPr>
          <w:rFonts w:ascii="Calibri" w:cs="Calibri" w:eastAsia="Calibri" w:hAnsi="Calibri"/>
          <w:color w:val="217A8A"/>
          <w:sz w:val="20"/>
          <w:szCs w:val="20"/>
        </w:rPr>
        <w:t xml:space="preserve">Call 431-866-5644</w:t>
      </w:r>
    </w:p>
    <w:p>
      <w:pPr>
        <w:spacing w:after="40" w:before="40"/>
      </w:pPr>
      <w:r>
        <w:rPr>
          <w:rFonts w:ascii="Calibri" w:cs="Calibri" w:eastAsia="Calibri" w:hAnsi="Calibri"/>
          <w:b/>
          <w:bCs/>
          <w:color w:val="191715"/>
          <w:sz w:val="20"/>
          <w:szCs w:val="20"/>
        </w:rPr>
        <w:t xml:space="preserve">Booking Calendar Heading: </w:t>
      </w:r>
      <w:r>
        <w:rPr>
          <w:rFonts w:ascii="Calibri" w:cs="Calibri" w:eastAsia="Calibri" w:hAnsi="Calibri"/>
          <w:color w:val="217A8A"/>
          <w:sz w:val="20"/>
          <w:szCs w:val="20"/>
        </w:rPr>
        <w:t xml:space="preserve">Book Your Free Visit</w:t>
      </w:r>
    </w:p>
    <w:p>
      <w:pPr>
        <w:spacing w:after="40" w:before="40"/>
      </w:pPr>
      <w:r>
        <w:rPr>
          <w:rFonts w:ascii="Calibri" w:cs="Calibri" w:eastAsia="Calibri" w:hAnsi="Calibri"/>
          <w:b/>
          <w:bCs/>
          <w:color w:val="191715"/>
          <w:sz w:val="20"/>
          <w:szCs w:val="20"/>
        </w:rPr>
        <w:t xml:space="preserve">Booking Calendar Subheading: </w:t>
      </w:r>
      <w:r>
        <w:rPr>
          <w:rFonts w:ascii="Calibri" w:cs="Calibri" w:eastAsia="Calibri" w:hAnsi="Calibri"/>
          <w:color w:val="217A8A"/>
          <w:sz w:val="20"/>
          <w:szCs w:val="20"/>
        </w:rPr>
        <w:t xml:space="preserve">Pick a day and time that works for you — you’ll get a confirmation straight away.</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2. Stats Overview</w:t>
      </w:r>
      <w:r>
        <w:rPr>
          <w:rFonts w:ascii="Calibri" w:cs="Calibri" w:eastAsia="Calibri" w:hAnsi="Calibri"/>
          <w:b/>
          <w:bCs/>
          <w:color w:val="191715"/>
          <w:sz w:val="26"/>
          <w:szCs w:val="26"/>
        </w:rPr>
        <w:t xml:space="preserve">2. Stats Overview</w:t>
      </w:r>
    </w:p>
    <w:p>
      <w:pPr>
        <w:spacing w:after="100" w:before="60" w:line="276"/>
      </w:pPr>
      <w:r>
        <w:rPr>
          <w:rFonts w:ascii="Calibri" w:cs="Calibri" w:eastAsia="Calibri" w:hAnsi="Calibri"/>
          <w:b w:val="false"/>
          <w:bCs w:val="false"/>
          <w:i/>
          <w:iCs/>
          <w:color w:val="5E5750"/>
          <w:sz w:val="21"/>
          <w:szCs w:val="21"/>
        </w:rPr>
        <w:t xml:space="preserve">Component Note: Key service metrics.</w:t>
      </w:r>
    </w:p>
    <w:p>
      <w:pPr>
        <w:spacing w:after="40" w:before="40"/>
      </w:pPr>
      <w:r>
        <w:rPr>
          <w:rFonts w:ascii="Calibri" w:cs="Calibri" w:eastAsia="Calibri" w:hAnsi="Calibri"/>
          <w:b/>
          <w:bCs/>
          <w:color w:val="191715"/>
          <w:sz w:val="20"/>
          <w:szCs w:val="20"/>
        </w:rPr>
        <w:t xml:space="preserve">Stat 1: </w:t>
      </w:r>
      <w:r>
        <w:rPr>
          <w:rFonts w:ascii="Calibri" w:cs="Calibri" w:eastAsia="Calibri" w:hAnsi="Calibri"/>
          <w:color w:val="217A8A"/>
          <w:sz w:val="20"/>
          <w:szCs w:val="20"/>
        </w:rPr>
        <w:t xml:space="preserve">60+ — Years of combined experience</w:t>
      </w:r>
    </w:p>
    <w:p>
      <w:pPr>
        <w:spacing w:after="40" w:before="40"/>
      </w:pPr>
      <w:r>
        <w:rPr>
          <w:rFonts w:ascii="Calibri" w:cs="Calibri" w:eastAsia="Calibri" w:hAnsi="Calibri"/>
          <w:b/>
          <w:bCs/>
          <w:color w:val="191715"/>
          <w:sz w:val="20"/>
          <w:szCs w:val="20"/>
        </w:rPr>
        <w:t xml:space="preserve">Stat 2: </w:t>
      </w:r>
      <w:r>
        <w:rPr>
          <w:rFonts w:ascii="Calibri" w:cs="Calibri" w:eastAsia="Calibri" w:hAnsi="Calibri"/>
          <w:color w:val="217A8A"/>
          <w:sz w:val="20"/>
          <w:szCs w:val="20"/>
        </w:rPr>
        <w:t xml:space="preserve">100+ — Projects completed across Winnipeg</w:t>
      </w:r>
    </w:p>
    <w:p>
      <w:pPr>
        <w:spacing w:after="40" w:before="40"/>
      </w:pPr>
      <w:r>
        <w:rPr>
          <w:rFonts w:ascii="Calibri" w:cs="Calibri" w:eastAsia="Calibri" w:hAnsi="Calibri"/>
          <w:b/>
          <w:bCs/>
          <w:color w:val="191715"/>
          <w:sz w:val="20"/>
          <w:szCs w:val="20"/>
        </w:rPr>
        <w:t xml:space="preserve">Stat 3: </w:t>
      </w:r>
      <w:r>
        <w:rPr>
          <w:rFonts w:ascii="Calibri" w:cs="Calibri" w:eastAsia="Calibri" w:hAnsi="Calibri"/>
          <w:color w:val="217A8A"/>
          <w:sz w:val="20"/>
          <w:szCs w:val="20"/>
        </w:rPr>
        <w:t xml:space="preserve">7★ — After-hours &amp; weekend scheduling</w:t>
      </w:r>
    </w:p>
    <w:p>
      <w:pPr>
        <w:spacing w:after="40" w:before="40"/>
      </w:pPr>
      <w:r>
        <w:rPr>
          <w:rFonts w:ascii="Calibri" w:cs="Calibri" w:eastAsia="Calibri" w:hAnsi="Calibri"/>
          <w:b/>
          <w:bCs/>
          <w:color w:val="191715"/>
          <w:sz w:val="20"/>
          <w:szCs w:val="20"/>
        </w:rPr>
        <w:t xml:space="preserve">Stat 4: </w:t>
      </w:r>
      <w:r>
        <w:rPr>
          <w:rFonts w:ascii="Calibri" w:cs="Calibri" w:eastAsia="Calibri" w:hAnsi="Calibri"/>
          <w:color w:val="217A8A"/>
          <w:sz w:val="20"/>
          <w:szCs w:val="20"/>
        </w:rPr>
        <w:t xml:space="preserve">100% — Satisfaction &amp; clear communication</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3. Why Choose Bridgeland for Commercial Renovation</w:t>
      </w:r>
      <w:r>
        <w:rPr>
          <w:rFonts w:ascii="Calibri" w:cs="Calibri" w:eastAsia="Calibri" w:hAnsi="Calibri"/>
          <w:b/>
          <w:bCs/>
          <w:color w:val="191715"/>
          <w:sz w:val="26"/>
          <w:szCs w:val="26"/>
        </w:rPr>
        <w:t xml:space="preserve">3. Why Choose Bridgeland for Commercial Renovation</w:t>
      </w:r>
    </w:p>
    <w:p>
      <w:pPr>
        <w:spacing w:after="100" w:before="60" w:line="276"/>
      </w:pPr>
      <w:r>
        <w:rPr>
          <w:rFonts w:ascii="Calibri" w:cs="Calibri" w:eastAsia="Calibri" w:hAnsi="Calibri"/>
          <w:b w:val="false"/>
          <w:bCs w:val="false"/>
          <w:i/>
          <w:iCs/>
          <w:color w:val="5E5750"/>
          <w:sz w:val="21"/>
          <w:szCs w:val="21"/>
        </w:rPr>
        <w:t xml:space="preserve">Component Note: Detailed pitch and philosophy.</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Why Bridgeland for your space?</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Every day you’re closed costs you money, so we plan around that</w:t>
      </w:r>
    </w:p>
    <w:p>
      <w:pPr>
        <w:spacing w:after="40" w:before="40"/>
      </w:pPr>
      <w:r>
        <w:rPr>
          <w:rFonts w:ascii="Calibri" w:cs="Calibri" w:eastAsia="Calibri" w:hAnsi="Calibri"/>
          <w:b/>
          <w:bCs/>
          <w:color w:val="191715"/>
          <w:sz w:val="20"/>
          <w:szCs w:val="20"/>
        </w:rPr>
        <w:t xml:space="preserve">Floating Badge: </w:t>
      </w:r>
      <w:r>
        <w:rPr>
          <w:rFonts w:ascii="Calibri" w:cs="Calibri" w:eastAsia="Calibri" w:hAnsi="Calibri"/>
          <w:color w:val="217A8A"/>
          <w:sz w:val="20"/>
          <w:szCs w:val="20"/>
        </w:rPr>
        <w:t xml:space="preserve">Open On Schedule: We build to your opening date, not the other way around.</w:t>
      </w:r>
    </w:p>
    <w:p>
      <w:pPr>
        <w:pStyle w:val="Heading3"/>
        <w:spacing w:after="80" w:before="160"/>
      </w:pPr>
      <w:r>
        <w:t xml:space="preserve">Paragraph 1</w:t>
      </w:r>
      <w:r>
        <w:rPr>
          <w:rFonts w:ascii="Calibri" w:cs="Calibri" w:eastAsia="Calibri" w:hAnsi="Calibri"/>
          <w:b/>
          <w:bCs/>
          <w:color w:val="191715"/>
          <w:sz w:val="20"/>
          <w:szCs w:val="20"/>
        </w:rPr>
        <w:t xml:space="preserve">Paragraph 1</w:t>
      </w:r>
    </w:p>
    <w:p>
      <w:pPr>
        <w:spacing w:after="100" w:before="60" w:line="276"/>
      </w:pPr>
      <w:r>
        <w:rPr>
          <w:rFonts w:ascii="Calibri" w:cs="Calibri" w:eastAsia="Calibri" w:hAnsi="Calibri"/>
          <w:b w:val="false"/>
          <w:bCs w:val="false"/>
          <w:i w:val="false"/>
          <w:iCs w:val="false"/>
          <w:color w:val="191715"/>
          <w:sz w:val="21"/>
          <w:szCs w:val="21"/>
        </w:rPr>
        <w:t xml:space="preserve">Commercial work runs on a different clock than a house. There’s a lease starting, an opening date booked, staff who need somewhere to work, and customers who’ll go elsewhere if the doors stay shut. The schedule isn’t a nice-to-have — it’s the whole job.</w:t>
      </w:r>
    </w:p>
    <w:p>
      <w:pPr>
        <w:pStyle w:val="Heading3"/>
        <w:spacing w:after="80" w:before="160"/>
      </w:pPr>
      <w:r>
        <w:t xml:space="preserve">Paragraph 2</w:t>
      </w:r>
      <w:r>
        <w:rPr>
          <w:rFonts w:ascii="Calibri" w:cs="Calibri" w:eastAsia="Calibri" w:hAnsi="Calibri"/>
          <w:b/>
          <w:bCs/>
          <w:color w:val="191715"/>
          <w:sz w:val="20"/>
          <w:szCs w:val="20"/>
        </w:rPr>
        <w:t xml:space="preserve">Paragraph 2</w:t>
      </w:r>
    </w:p>
    <w:p>
      <w:pPr>
        <w:spacing w:after="100" w:before="60" w:line="276"/>
      </w:pPr>
      <w:r>
        <w:rPr>
          <w:rFonts w:ascii="Calibri" w:cs="Calibri" w:eastAsia="Calibri" w:hAnsi="Calibri"/>
          <w:b w:val="false"/>
          <w:bCs w:val="false"/>
          <w:i w:val="false"/>
          <w:iCs w:val="false"/>
          <w:color w:val="191715"/>
          <w:sz w:val="21"/>
          <w:szCs w:val="21"/>
        </w:rPr>
        <w:t xml:space="preserve">So we build the plan backwards from your opening date and tell you honestly whether it’s realistic. Where it makes sense, we work evenings and weekends so you can keep trading while we go. Where a section has to close, we phase it so only part of the space is down at a time.</w:t>
      </w:r>
    </w:p>
    <w:p>
      <w:pPr>
        <w:pStyle w:val="Heading3"/>
        <w:spacing w:after="80" w:before="160"/>
      </w:pPr>
      <w:r>
        <w:t xml:space="preserve">Paragraph 3</w:t>
      </w:r>
      <w:r>
        <w:rPr>
          <w:rFonts w:ascii="Calibri" w:cs="Calibri" w:eastAsia="Calibri" w:hAnsi="Calibri"/>
          <w:b/>
          <w:bCs/>
          <w:color w:val="191715"/>
          <w:sz w:val="20"/>
          <w:szCs w:val="20"/>
        </w:rPr>
        <w:t xml:space="preserve">Paragraph 3</w:t>
      </w:r>
    </w:p>
    <w:p>
      <w:pPr>
        <w:spacing w:after="100" w:before="60" w:line="276"/>
      </w:pPr>
      <w:r>
        <w:rPr>
          <w:rFonts w:ascii="Calibri" w:cs="Calibri" w:eastAsia="Calibri" w:hAnsi="Calibri"/>
          <w:b w:val="false"/>
          <w:bCs w:val="false"/>
          <w:i w:val="false"/>
          <w:iCs w:val="false"/>
          <w:color w:val="191715"/>
          <w:sz w:val="21"/>
          <w:szCs w:val="21"/>
        </w:rPr>
        <w:t xml:space="preserve">Offices, retail, restaurants, clinics, hotels, and multi-unit properties — we’ve done all of them around Winnipeg. Property managers and building owners come back to us because we show up when we said we would and we keep them in the loop without being chased for updates.</w:t>
      </w:r>
    </w:p>
    <w:p>
      <w:pPr>
        <w:pStyle w:val="Heading3"/>
        <w:spacing w:after="80" w:before="160"/>
      </w:pPr>
      <w:r>
        <w:t xml:space="preserve">Service Checklist</w:t>
      </w:r>
      <w:r>
        <w:rPr>
          <w:rFonts w:ascii="Calibri" w:cs="Calibri" w:eastAsia="Calibri" w:hAnsi="Calibri"/>
          <w:b/>
          <w:bCs/>
          <w:color w:val="191715"/>
          <w:sz w:val="20"/>
          <w:szCs w:val="20"/>
        </w:rPr>
        <w:t xml:space="preserve">Service Checklist</w:t>
      </w:r>
    </w:p>
    <w:p>
      <w:pPr>
        <w:pStyle w:val="ListParagraph"/>
        <w:numPr>
          <w:ilvl w:val="0"/>
          <w:numId w:val="1"/>
        </w:numPr>
        <w:spacing w:after="40" w:before="40" w:line="260"/>
      </w:pPr>
      <w:r>
        <w:rPr>
          <w:rFonts w:ascii="Calibri" w:cs="Calibri" w:eastAsia="Calibri" w:hAnsi="Calibri"/>
          <w:color w:val="191715"/>
          <w:sz w:val="21"/>
          <w:szCs w:val="21"/>
        </w:rPr>
        <w:t xml:space="preserve">Offices &amp; Workspaces</w:t>
      </w:r>
    </w:p>
    <w:p>
      <w:pPr>
        <w:pStyle w:val="ListParagraph"/>
        <w:numPr>
          <w:ilvl w:val="0"/>
          <w:numId w:val="1"/>
        </w:numPr>
        <w:spacing w:after="40" w:before="40" w:line="260"/>
      </w:pPr>
      <w:r>
        <w:rPr>
          <w:rFonts w:ascii="Calibri" w:cs="Calibri" w:eastAsia="Calibri" w:hAnsi="Calibri"/>
          <w:color w:val="191715"/>
          <w:sz w:val="21"/>
          <w:szCs w:val="21"/>
        </w:rPr>
        <w:t xml:space="preserve">Retail &amp; Restaurants</w:t>
      </w:r>
    </w:p>
    <w:p>
      <w:pPr>
        <w:pStyle w:val="ListParagraph"/>
        <w:numPr>
          <w:ilvl w:val="0"/>
          <w:numId w:val="1"/>
        </w:numPr>
        <w:spacing w:after="40" w:before="40" w:line="260"/>
      </w:pPr>
      <w:r>
        <w:rPr>
          <w:rFonts w:ascii="Calibri" w:cs="Calibri" w:eastAsia="Calibri" w:hAnsi="Calibri"/>
          <w:color w:val="191715"/>
          <w:sz w:val="21"/>
          <w:szCs w:val="21"/>
        </w:rPr>
        <w:t xml:space="preserve">Medical &amp; Dental</w:t>
      </w:r>
    </w:p>
    <w:p>
      <w:pPr>
        <w:pStyle w:val="ListParagraph"/>
        <w:numPr>
          <w:ilvl w:val="0"/>
          <w:numId w:val="1"/>
        </w:numPr>
        <w:spacing w:after="40" w:before="40" w:line="260"/>
      </w:pPr>
      <w:r>
        <w:rPr>
          <w:rFonts w:ascii="Calibri" w:cs="Calibri" w:eastAsia="Calibri" w:hAnsi="Calibri"/>
          <w:color w:val="191715"/>
          <w:sz w:val="21"/>
          <w:szCs w:val="21"/>
        </w:rPr>
        <w:t xml:space="preserve">Property Managers</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CHECK AVAILABLE DATES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4. What Is Included in the Scope</w:t>
      </w:r>
      <w:r>
        <w:rPr>
          <w:rFonts w:ascii="Calibri" w:cs="Calibri" w:eastAsia="Calibri" w:hAnsi="Calibri"/>
          <w:b/>
          <w:bCs/>
          <w:color w:val="191715"/>
          <w:sz w:val="26"/>
          <w:szCs w:val="26"/>
        </w:rPr>
        <w:t xml:space="preserve">4. What Is Included in the Scope</w:t>
      </w:r>
    </w:p>
    <w:p>
      <w:pPr>
        <w:spacing w:after="100" w:before="60" w:line="276"/>
      </w:pPr>
      <w:r>
        <w:rPr>
          <w:rFonts w:ascii="Calibri" w:cs="Calibri" w:eastAsia="Calibri" w:hAnsi="Calibri"/>
          <w:b w:val="false"/>
          <w:bCs w:val="false"/>
          <w:i/>
          <w:iCs/>
          <w:color w:val="5E5750"/>
          <w:sz w:val="21"/>
          <w:szCs w:val="21"/>
        </w:rPr>
        <w:t xml:space="preserve">Component Note: Detailed breakdown of standard deliverables.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What’s Included</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What a Commercial Renovation Covers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Scoped around your lease, your opening date, and the hours you need to keep trading.</w:t>
      </w:r>
    </w:p>
    <w:p>
      <w:pPr>
        <w:pStyle w:val="Heading2"/>
        <w:spacing w:after="100" w:before="200"/>
      </w:pPr>
      <w:r>
        <w:t xml:space="preserve">Step 01: Site Visit &amp; Scope</w:t>
      </w:r>
      <w:r>
        <w:rPr>
          <w:rFonts w:ascii="Calibri" w:cs="Calibri" w:eastAsia="Calibri" w:hAnsi="Calibri"/>
          <w:b/>
          <w:bCs/>
          <w:color w:val="217A8A"/>
          <w:sz w:val="22"/>
          <w:szCs w:val="22"/>
        </w:rPr>
        <w:t xml:space="preserve">Step 01: Site Visit &amp; Scope</w:t>
      </w:r>
    </w:p>
    <w:p>
      <w:pPr>
        <w:spacing w:after="100" w:before="60" w:line="276"/>
      </w:pPr>
      <w:r>
        <w:rPr>
          <w:rFonts w:ascii="Calibri" w:cs="Calibri" w:eastAsia="Calibri" w:hAnsi="Calibri"/>
          <w:b w:val="false"/>
          <w:bCs w:val="false"/>
          <w:i w:val="false"/>
          <w:iCs w:val="false"/>
          <w:color w:val="191715"/>
          <w:sz w:val="21"/>
          <w:szCs w:val="21"/>
        </w:rPr>
        <w:t xml:space="preserve">Walking the space with you and your timeline, then writing a scope that matches your lease dates and opening plan.</w:t>
      </w:r>
    </w:p>
    <w:p>
      <w:pPr>
        <w:pStyle w:val="Heading2"/>
        <w:spacing w:after="100" w:before="200"/>
      </w:pPr>
      <w:r>
        <w:t xml:space="preserve">Step 02: Demolition &amp; Fit-Out</w:t>
      </w:r>
      <w:r>
        <w:rPr>
          <w:rFonts w:ascii="Calibri" w:cs="Calibri" w:eastAsia="Calibri" w:hAnsi="Calibri"/>
          <w:b/>
          <w:bCs/>
          <w:color w:val="217A8A"/>
          <w:sz w:val="22"/>
          <w:szCs w:val="22"/>
        </w:rPr>
        <w:t xml:space="preserve">Step 02: Demolition &amp; Fit-Out</w:t>
      </w:r>
    </w:p>
    <w:p>
      <w:pPr>
        <w:spacing w:after="100" w:before="60" w:line="276"/>
      </w:pPr>
      <w:r>
        <w:rPr>
          <w:rFonts w:ascii="Calibri" w:cs="Calibri" w:eastAsia="Calibri" w:hAnsi="Calibri"/>
          <w:b w:val="false"/>
          <w:bCs w:val="false"/>
          <w:i w:val="false"/>
          <w:iCs w:val="false"/>
          <w:color w:val="191715"/>
          <w:sz w:val="21"/>
          <w:szCs w:val="21"/>
        </w:rPr>
        <w:t xml:space="preserve">Stripping out the old layout and building the new one — partitions, ceilings, storefronts, and service areas.</w:t>
      </w:r>
    </w:p>
    <w:p>
      <w:pPr>
        <w:pStyle w:val="Heading2"/>
        <w:spacing w:after="100" w:before="200"/>
      </w:pPr>
      <w:r>
        <w:t xml:space="preserve">Step 03: Electrical &amp; Mechanical</w:t>
      </w:r>
      <w:r>
        <w:rPr>
          <w:rFonts w:ascii="Calibri" w:cs="Calibri" w:eastAsia="Calibri" w:hAnsi="Calibri"/>
          <w:b/>
          <w:bCs/>
          <w:color w:val="217A8A"/>
          <w:sz w:val="22"/>
          <w:szCs w:val="22"/>
        </w:rPr>
        <w:t xml:space="preserve">Step 03: Electrical &amp; Mechanical</w:t>
      </w:r>
    </w:p>
    <w:p>
      <w:pPr>
        <w:spacing w:after="100" w:before="60" w:line="276"/>
      </w:pPr>
      <w:r>
        <w:rPr>
          <w:rFonts w:ascii="Calibri" w:cs="Calibri" w:eastAsia="Calibri" w:hAnsi="Calibri"/>
          <w:b w:val="false"/>
          <w:bCs w:val="false"/>
          <w:i w:val="false"/>
          <w:iCs w:val="false"/>
          <w:color w:val="191715"/>
          <w:sz w:val="21"/>
          <w:szCs w:val="21"/>
        </w:rPr>
        <w:t xml:space="preserve">Lighting, power, data runs, and HVAC adjustments to suit the new floor plan and occupancy.</w:t>
      </w:r>
    </w:p>
    <w:p>
      <w:pPr>
        <w:pStyle w:val="Heading2"/>
        <w:spacing w:after="100" w:before="200"/>
      </w:pPr>
      <w:r>
        <w:t xml:space="preserve">Step 04: Washrooms &amp; Accessibility</w:t>
      </w:r>
      <w:r>
        <w:rPr>
          <w:rFonts w:ascii="Calibri" w:cs="Calibri" w:eastAsia="Calibri" w:hAnsi="Calibri"/>
          <w:b/>
          <w:bCs/>
          <w:color w:val="217A8A"/>
          <w:sz w:val="22"/>
          <w:szCs w:val="22"/>
        </w:rPr>
        <w:t xml:space="preserve">Step 04: Washrooms &amp; Accessibility</w:t>
      </w:r>
    </w:p>
    <w:p>
      <w:pPr>
        <w:spacing w:after="100" w:before="60" w:line="276"/>
      </w:pPr>
      <w:r>
        <w:rPr>
          <w:rFonts w:ascii="Calibri" w:cs="Calibri" w:eastAsia="Calibri" w:hAnsi="Calibri"/>
          <w:b w:val="false"/>
          <w:bCs w:val="false"/>
          <w:i w:val="false"/>
          <w:iCs w:val="false"/>
          <w:color w:val="191715"/>
          <w:sz w:val="21"/>
          <w:szCs w:val="21"/>
        </w:rPr>
        <w:t xml:space="preserve">Commercial washrooms, accessible entries, and clearances built to code and ready for inspection.</w:t>
      </w:r>
    </w:p>
    <w:p>
      <w:pPr>
        <w:pStyle w:val="Heading2"/>
        <w:spacing w:after="100" w:before="200"/>
      </w:pPr>
      <w:r>
        <w:t xml:space="preserve">Step 05: Finishes &amp; Branding</w:t>
      </w:r>
      <w:r>
        <w:rPr>
          <w:rFonts w:ascii="Calibri" w:cs="Calibri" w:eastAsia="Calibri" w:hAnsi="Calibri"/>
          <w:b/>
          <w:bCs/>
          <w:color w:val="217A8A"/>
          <w:sz w:val="22"/>
          <w:szCs w:val="22"/>
        </w:rPr>
        <w:t xml:space="preserve">Step 05: Finishes &amp; Branding</w:t>
      </w:r>
    </w:p>
    <w:p>
      <w:pPr>
        <w:spacing w:after="100" w:before="60" w:line="276"/>
      </w:pPr>
      <w:r>
        <w:rPr>
          <w:rFonts w:ascii="Calibri" w:cs="Calibri" w:eastAsia="Calibri" w:hAnsi="Calibri"/>
          <w:b w:val="false"/>
          <w:bCs w:val="false"/>
          <w:i w:val="false"/>
          <w:iCs w:val="false"/>
          <w:color w:val="191715"/>
          <w:sz w:val="21"/>
          <w:szCs w:val="21"/>
        </w:rPr>
        <w:t xml:space="preserve">Flooring, wall finishes, millwork, and the details that carry your brand through the space.</w:t>
      </w:r>
    </w:p>
    <w:p>
      <w:pPr>
        <w:pStyle w:val="Heading2"/>
        <w:spacing w:after="100" w:before="200"/>
      </w:pPr>
      <w:r>
        <w:t xml:space="preserve">Step 06: Phased Scheduling</w:t>
      </w:r>
      <w:r>
        <w:rPr>
          <w:rFonts w:ascii="Calibri" w:cs="Calibri" w:eastAsia="Calibri" w:hAnsi="Calibri"/>
          <w:b/>
          <w:bCs/>
          <w:color w:val="217A8A"/>
          <w:sz w:val="22"/>
          <w:szCs w:val="22"/>
        </w:rPr>
        <w:t xml:space="preserve">Step 06: Phased Scheduling</w:t>
      </w:r>
    </w:p>
    <w:p>
      <w:pPr>
        <w:spacing w:after="100" w:before="60" w:line="276"/>
      </w:pPr>
      <w:r>
        <w:rPr>
          <w:rFonts w:ascii="Calibri" w:cs="Calibri" w:eastAsia="Calibri" w:hAnsi="Calibri"/>
          <w:b w:val="false"/>
          <w:bCs w:val="false"/>
          <w:i w:val="false"/>
          <w:iCs w:val="false"/>
          <w:color w:val="191715"/>
          <w:sz w:val="21"/>
          <w:szCs w:val="21"/>
        </w:rPr>
        <w:t xml:space="preserve">Evening, overnight, and weekend work so you can keep trading through as much of the project as possible.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5. Recent Work &amp; Project Gallery</w:t>
      </w:r>
      <w:r>
        <w:rPr>
          <w:rFonts w:ascii="Calibri" w:cs="Calibri" w:eastAsia="Calibri" w:hAnsi="Calibri"/>
          <w:b/>
          <w:bCs/>
          <w:color w:val="191715"/>
          <w:sz w:val="26"/>
          <w:szCs w:val="26"/>
        </w:rPr>
        <w:t xml:space="preserve">5. Recent Work &amp; Project Gallery</w:t>
      </w:r>
    </w:p>
    <w:p>
      <w:pPr>
        <w:spacing w:after="100" w:before="60" w:line="276"/>
      </w:pPr>
      <w:r>
        <w:rPr>
          <w:rFonts w:ascii="Calibri" w:cs="Calibri" w:eastAsia="Calibri" w:hAnsi="Calibri"/>
          <w:b w:val="false"/>
          <w:bCs w:val="false"/>
          <w:i/>
          <w:iCs/>
          <w:color w:val="5E5750"/>
          <w:sz w:val="21"/>
          <w:szCs w:val="21"/>
        </w:rPr>
        <w:t xml:space="preserve">Component Note: Visual showcase examples and captions.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Recent Work</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Commercial Projects Around Winnipeg</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Office and retail spaces that work for you — and opened when they were supposed to.</w:t>
      </w:r>
    </w:p>
    <w:p>
      <w:pPr>
        <w:pStyle w:val="Heading3"/>
        <w:spacing w:after="80" w:before="160"/>
      </w:pPr>
      <w:r>
        <w:t xml:space="preserve">Gallery Projects</w:t>
      </w:r>
      <w:r>
        <w:rPr>
          <w:rFonts w:ascii="Calibri" w:cs="Calibri" w:eastAsia="Calibri" w:hAnsi="Calibri"/>
          <w:b/>
          <w:bCs/>
          <w:color w:val="191715"/>
          <w:sz w:val="20"/>
          <w:szCs w:val="20"/>
        </w:rPr>
        <w:t xml:space="preserve">Gallery Projects</w:t>
      </w:r>
    </w:p>
    <w:p>
      <w:pPr>
        <w:pStyle w:val="ListParagraph"/>
        <w:numPr>
          <w:ilvl w:val="0"/>
          <w:numId w:val="1"/>
        </w:numPr>
        <w:spacing w:after="40" w:before="40" w:line="260"/>
      </w:pPr>
      <w:r>
        <w:rPr>
          <w:rFonts w:ascii="Calibri" w:cs="Calibri" w:eastAsia="Calibri" w:hAnsi="Calibri"/>
          <w:color w:val="191715"/>
          <w:sz w:val="21"/>
          <w:szCs w:val="21"/>
        </w:rPr>
        <w:t xml:space="preserve">Office Fit-Out: Open workspace with meeting rooms added</w:t>
      </w:r>
    </w:p>
    <w:p>
      <w:pPr>
        <w:pStyle w:val="ListParagraph"/>
        <w:numPr>
          <w:ilvl w:val="0"/>
          <w:numId w:val="1"/>
        </w:numPr>
        <w:spacing w:after="40" w:before="40" w:line="260"/>
      </w:pPr>
      <w:r>
        <w:rPr>
          <w:rFonts w:ascii="Calibri" w:cs="Calibri" w:eastAsia="Calibri" w:hAnsi="Calibri"/>
          <w:color w:val="191715"/>
          <w:sz w:val="21"/>
          <w:szCs w:val="21"/>
        </w:rPr>
        <w:t xml:space="preserve">Retail Refresh: Completed overnight to avoid closing</w:t>
      </w:r>
    </w:p>
    <w:p>
      <w:pPr>
        <w:pStyle w:val="ListParagraph"/>
        <w:numPr>
          <w:ilvl w:val="0"/>
          <w:numId w:val="1"/>
        </w:numPr>
        <w:spacing w:after="40" w:before="40" w:line="260"/>
      </w:pPr>
      <w:r>
        <w:rPr>
          <w:rFonts w:ascii="Calibri" w:cs="Calibri" w:eastAsia="Calibri" w:hAnsi="Calibri"/>
          <w:color w:val="191715"/>
          <w:sz w:val="21"/>
          <w:szCs w:val="21"/>
        </w:rPr>
        <w:t xml:space="preserve">Hospitality Space: Front of house rebuilt to the opening date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6. How the Process Works</w:t>
      </w:r>
      <w:r>
        <w:rPr>
          <w:rFonts w:ascii="Calibri" w:cs="Calibri" w:eastAsia="Calibri" w:hAnsi="Calibri"/>
          <w:b/>
          <w:bCs/>
          <w:color w:val="191715"/>
          <w:sz w:val="26"/>
          <w:szCs w:val="26"/>
        </w:rPr>
        <w:t xml:space="preserve">6. How the Process Works</w:t>
      </w:r>
    </w:p>
    <w:p>
      <w:pPr>
        <w:spacing w:after="100" w:before="60" w:line="276"/>
      </w:pPr>
      <w:r>
        <w:rPr>
          <w:rFonts w:ascii="Calibri" w:cs="Calibri" w:eastAsia="Calibri" w:hAnsi="Calibri"/>
          <w:b w:val="false"/>
          <w:bCs w:val="false"/>
          <w:i/>
          <w:iCs/>
          <w:color w:val="5E5750"/>
          <w:sz w:val="21"/>
          <w:szCs w:val="21"/>
        </w:rPr>
        <w:t xml:space="preserve">Component Note: Step-by-step project progression.</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How It Works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Scoped, Scheduled, Open</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You get a schedule you can plan your business around and an update every week.</w:t>
      </w:r>
    </w:p>
    <w:p>
      <w:pPr>
        <w:pStyle w:val="Heading2"/>
        <w:spacing w:after="100" w:before="200"/>
      </w:pPr>
      <w:r>
        <w:t xml:space="preserve">Step 01: Site Visit</w:t>
      </w:r>
      <w:r>
        <w:rPr>
          <w:rFonts w:ascii="Calibri" w:cs="Calibri" w:eastAsia="Calibri" w:hAnsi="Calibri"/>
          <w:b/>
          <w:bCs/>
          <w:color w:val="217A8A"/>
          <w:sz w:val="22"/>
          <w:szCs w:val="22"/>
        </w:rPr>
        <w:t xml:space="preserve">Step 01: Site Visit</w:t>
      </w:r>
    </w:p>
    <w:p>
      <w:pPr>
        <w:spacing w:after="100" w:before="60" w:line="276"/>
      </w:pPr>
      <w:r>
        <w:rPr>
          <w:rFonts w:ascii="Calibri" w:cs="Calibri" w:eastAsia="Calibri" w:hAnsi="Calibri"/>
          <w:b w:val="false"/>
          <w:bCs w:val="false"/>
          <w:i w:val="false"/>
          <w:iCs w:val="false"/>
          <w:color w:val="191715"/>
          <w:sz w:val="21"/>
          <w:szCs w:val="21"/>
        </w:rPr>
        <w:t xml:space="preserve">We walk the space with you, get your opening date, and find out which hours you can’t afford to lose. That shapes everything after.</w:t>
      </w:r>
    </w:p>
    <w:p>
      <w:pPr>
        <w:pStyle w:val="Heading2"/>
        <w:spacing w:after="100" w:before="200"/>
      </w:pPr>
      <w:r>
        <w:t xml:space="preserve">Step 02: Scope &amp; Schedule</w:t>
      </w:r>
      <w:r>
        <w:rPr>
          <w:rFonts w:ascii="Calibri" w:cs="Calibri" w:eastAsia="Calibri" w:hAnsi="Calibri"/>
          <w:b/>
          <w:bCs/>
          <w:color w:val="217A8A"/>
          <w:sz w:val="22"/>
          <w:szCs w:val="22"/>
        </w:rPr>
        <w:t xml:space="preserve">Step 02: Scope &amp; Schedule</w:t>
      </w:r>
    </w:p>
    <w:p>
      <w:pPr>
        <w:spacing w:after="100" w:before="60" w:line="276"/>
      </w:pPr>
      <w:r>
        <w:rPr>
          <w:rFonts w:ascii="Calibri" w:cs="Calibri" w:eastAsia="Calibri" w:hAnsi="Calibri"/>
          <w:b w:val="false"/>
          <w:bCs w:val="false"/>
          <w:i w:val="false"/>
          <w:iCs w:val="false"/>
          <w:color w:val="191715"/>
          <w:sz w:val="21"/>
          <w:szCs w:val="21"/>
        </w:rPr>
        <w:t xml:space="preserve">A written scope, a fixed price, and a schedule built backwards from your date. If the date isn’t realistic, we say so up front rather than halfway through.</w:t>
      </w:r>
    </w:p>
    <w:p>
      <w:pPr>
        <w:pStyle w:val="Heading2"/>
        <w:spacing w:after="100" w:before="200"/>
      </w:pPr>
      <w:r>
        <w:t xml:space="preserve">Step 03: Build in Phases</w:t>
      </w:r>
      <w:r>
        <w:rPr>
          <w:rFonts w:ascii="Calibri" w:cs="Calibri" w:eastAsia="Calibri" w:hAnsi="Calibri"/>
          <w:b/>
          <w:bCs/>
          <w:color w:val="217A8A"/>
          <w:sz w:val="22"/>
          <w:szCs w:val="22"/>
        </w:rPr>
        <w:t xml:space="preserve">Step 03: Build in Phases</w:t>
      </w:r>
    </w:p>
    <w:p>
      <w:pPr>
        <w:spacing w:after="100" w:before="60" w:line="276"/>
      </w:pPr>
      <w:r>
        <w:rPr>
          <w:rFonts w:ascii="Calibri" w:cs="Calibri" w:eastAsia="Calibri" w:hAnsi="Calibri"/>
          <w:b w:val="false"/>
          <w:bCs w:val="false"/>
          <w:i w:val="false"/>
          <w:iCs w:val="false"/>
          <w:color w:val="191715"/>
          <w:sz w:val="21"/>
          <w:szCs w:val="21"/>
        </w:rPr>
        <w:t xml:space="preserve">We work in phases and after hours where it helps, so you keep as much of the space trading as possible. You get a progress update every week without asking.</w:t>
      </w:r>
    </w:p>
    <w:p>
      <w:pPr>
        <w:pStyle w:val="Heading2"/>
        <w:spacing w:after="100" w:before="200"/>
      </w:pPr>
      <w:r>
        <w:t xml:space="preserve">Step 04: Inspection &amp; Handover</w:t>
      </w:r>
      <w:r>
        <w:rPr>
          <w:rFonts w:ascii="Calibri" w:cs="Calibri" w:eastAsia="Calibri" w:hAnsi="Calibri"/>
          <w:b/>
          <w:bCs/>
          <w:color w:val="217A8A"/>
          <w:sz w:val="22"/>
          <w:szCs w:val="22"/>
        </w:rPr>
        <w:t xml:space="preserve">Step 04: Inspection &amp; Handover</w:t>
      </w:r>
    </w:p>
    <w:p>
      <w:pPr>
        <w:spacing w:after="100" w:before="60" w:line="276"/>
      </w:pPr>
      <w:r>
        <w:rPr>
          <w:rFonts w:ascii="Calibri" w:cs="Calibri" w:eastAsia="Calibri" w:hAnsi="Calibri"/>
          <w:b w:val="false"/>
          <w:bCs w:val="false"/>
          <w:i w:val="false"/>
          <w:iCs w:val="false"/>
          <w:color w:val="191715"/>
          <w:sz w:val="21"/>
          <w:szCs w:val="21"/>
        </w:rPr>
        <w:t xml:space="preserve">Inspections booked and passed, deficiencies cleared, and the space cleaned and ready for you to open on schedule.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7. Verified Client Testimonial</w:t>
      </w:r>
      <w:r>
        <w:rPr>
          <w:rFonts w:ascii="Calibri" w:cs="Calibri" w:eastAsia="Calibri" w:hAnsi="Calibri"/>
          <w:b/>
          <w:bCs/>
          <w:color w:val="191715"/>
          <w:sz w:val="26"/>
          <w:szCs w:val="26"/>
        </w:rPr>
        <w:t xml:space="preserve">7. Verified Client Testimonial</w:t>
      </w:r>
    </w:p>
    <w:p>
      <w:pPr>
        <w:spacing w:after="100" w:before="60" w:line="276"/>
      </w:pPr>
      <w:r>
        <w:rPr>
          <w:rFonts w:ascii="Calibri" w:cs="Calibri" w:eastAsia="Calibri" w:hAnsi="Calibri"/>
          <w:b w:val="false"/>
          <w:bCs w:val="false"/>
          <w:i/>
          <w:iCs/>
          <w:color w:val="5E5750"/>
          <w:sz w:val="21"/>
          <w:szCs w:val="21"/>
        </w:rPr>
        <w:t xml:space="preserve">Component Note: Direct client review for this project category.</w:t>
      </w:r>
    </w:p>
    <w:p>
      <w:pPr>
        <w:spacing w:after="40" w:before="40"/>
      </w:pPr>
      <w:r>
        <w:rPr>
          <w:rFonts w:ascii="Calibri" w:cs="Calibri" w:eastAsia="Calibri" w:hAnsi="Calibri"/>
          <w:b/>
          <w:bCs/>
          <w:color w:val="191715"/>
          <w:sz w:val="20"/>
          <w:szCs w:val="20"/>
        </w:rPr>
        <w:t xml:space="preserve">Rating: </w:t>
      </w:r>
      <w:r>
        <w:rPr>
          <w:rFonts w:ascii="Calibri" w:cs="Calibri" w:eastAsia="Calibri" w:hAnsi="Calibri"/>
          <w:color w:val="217A8A"/>
          <w:sz w:val="20"/>
          <w:szCs w:val="20"/>
        </w:rPr>
        <w:t xml:space="preserve">★★★★★ 5-Star Rated!</w:t>
      </w:r>
    </w:p>
    <w:p>
      <w:pPr>
        <w:pStyle w:val="Heading3"/>
        <w:spacing w:after="80" w:before="160"/>
      </w:pPr>
      <w:r>
        <w:t xml:space="preserve">Client Quote</w:t>
      </w:r>
      <w:r>
        <w:rPr>
          <w:rFonts w:ascii="Calibri" w:cs="Calibri" w:eastAsia="Calibri" w:hAnsi="Calibri"/>
          <w:b/>
          <w:bCs/>
          <w:color w:val="191715"/>
          <w:sz w:val="20"/>
          <w:szCs w:val="20"/>
        </w:rPr>
        <w:t xml:space="preserve">Client Quote</w:t>
      </w:r>
    </w:p>
    <w:p>
      <w:pPr>
        <w:spacing w:after="100" w:before="60" w:line="276"/>
      </w:pPr>
      <w:r>
        <w:rPr>
          <w:rFonts w:ascii="Calibri" w:cs="Calibri" w:eastAsia="Calibri" w:hAnsi="Calibri"/>
          <w:b w:val="false"/>
          <w:bCs w:val="false"/>
          <w:i w:val="false"/>
          <w:iCs w:val="false"/>
          <w:color w:val="191715"/>
          <w:sz w:val="21"/>
          <w:szCs w:val="21"/>
        </w:rPr>
        <w:t xml:space="preserve">“We had six weeks between the lease starting and our opening date, and everyone told us it was tight. Bridgeland scoped it, worked two weekends to keep us on track, and we opened on the day we’d advertised. We’ve used them for two more locations since.”</w:t>
      </w:r>
    </w:p>
    <w:p>
      <w:pPr>
        <w:spacing w:after="40" w:before="40"/>
      </w:pPr>
      <w:r>
        <w:rPr>
          <w:rFonts w:ascii="Calibri" w:cs="Calibri" w:eastAsia="Calibri" w:hAnsi="Calibri"/>
          <w:b/>
          <w:bCs/>
          <w:color w:val="191715"/>
          <w:sz w:val="20"/>
          <w:szCs w:val="20"/>
        </w:rPr>
        <w:t xml:space="preserve">Author: </w:t>
      </w:r>
      <w:r>
        <w:rPr>
          <w:rFonts w:ascii="Calibri" w:cs="Calibri" w:eastAsia="Calibri" w:hAnsi="Calibri"/>
          <w:color w:val="217A8A"/>
          <w:sz w:val="20"/>
          <w:szCs w:val="20"/>
        </w:rPr>
        <w:t xml:space="preserve">Amrit S.</w:t>
      </w:r>
    </w:p>
    <w:p>
      <w:pPr>
        <w:spacing w:after="40" w:before="40"/>
      </w:pPr>
      <w:r>
        <w:rPr>
          <w:rFonts w:ascii="Calibri" w:cs="Calibri" w:eastAsia="Calibri" w:hAnsi="Calibri"/>
          <w:b/>
          <w:bCs/>
          <w:color w:val="191715"/>
          <w:sz w:val="20"/>
          <w:szCs w:val="20"/>
        </w:rPr>
        <w:t xml:space="preserve">Project / Role: </w:t>
      </w:r>
      <w:r>
        <w:rPr>
          <w:rFonts w:ascii="Calibri" w:cs="Calibri" w:eastAsia="Calibri" w:hAnsi="Calibri"/>
          <w:color w:val="217A8A"/>
          <w:sz w:val="20"/>
          <w:szCs w:val="20"/>
        </w:rPr>
        <w:t xml:space="preserve">Retail Fit-Out, Winnipeg ★★★★★</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8. Lead Consultation &amp; Price Guide Section</w:t>
      </w:r>
      <w:r>
        <w:rPr>
          <w:rFonts w:ascii="Calibri" w:cs="Calibri" w:eastAsia="Calibri" w:hAnsi="Calibri"/>
          <w:b/>
          <w:bCs/>
          <w:color w:val="191715"/>
          <w:sz w:val="26"/>
          <w:szCs w:val="26"/>
        </w:rPr>
        <w:t xml:space="preserve">8. Lead Consultation &amp; Price Guide Section</w:t>
      </w:r>
    </w:p>
    <w:p>
      <w:pPr>
        <w:spacing w:after="100" w:before="60" w:line="276"/>
      </w:pPr>
      <w:r>
        <w:rPr>
          <w:rFonts w:ascii="Calibri" w:cs="Calibri" w:eastAsia="Calibri" w:hAnsi="Calibri"/>
          <w:b w:val="false"/>
          <w:bCs w:val="false"/>
          <w:i/>
          <w:iCs/>
          <w:color w:val="5E5750"/>
          <w:sz w:val="21"/>
          <w:szCs w:val="21"/>
        </w:rPr>
        <w:t xml:space="preserve">Component Note: Side-by-side booking benefits and interactive price guide.</w:t>
      </w:r>
    </w:p>
    <w:p>
      <w:pPr>
        <w:spacing w:after="40" w:before="40"/>
      </w:pPr>
      <w:r>
        <w:rPr>
          <w:rFonts w:ascii="Calibri" w:cs="Calibri" w:eastAsia="Calibri" w:hAnsi="Calibri"/>
          <w:b/>
          <w:bCs/>
          <w:color w:val="191715"/>
          <w:sz w:val="20"/>
          <w:szCs w:val="20"/>
        </w:rPr>
        <w:t xml:space="preserve">Aside Eyebrow: </w:t>
      </w:r>
      <w:r>
        <w:rPr>
          <w:rFonts w:ascii="Calibri" w:cs="Calibri" w:eastAsia="Calibri" w:hAnsi="Calibri"/>
          <w:color w:val="217A8A"/>
          <w:sz w:val="20"/>
          <w:szCs w:val="20"/>
        </w:rPr>
        <w:t xml:space="preserve">Book an appointment</w:t>
      </w:r>
    </w:p>
    <w:p>
      <w:pPr>
        <w:spacing w:after="40" w:before="40"/>
      </w:pPr>
      <w:r>
        <w:rPr>
          <w:rFonts w:ascii="Calibri" w:cs="Calibri" w:eastAsia="Calibri" w:hAnsi="Calibri"/>
          <w:b/>
          <w:bCs/>
          <w:color w:val="191715"/>
          <w:sz w:val="20"/>
          <w:szCs w:val="20"/>
        </w:rPr>
        <w:t xml:space="preserve">Aside Heading: </w:t>
      </w:r>
      <w:r>
        <w:rPr>
          <w:rFonts w:ascii="Calibri" w:cs="Calibri" w:eastAsia="Calibri" w:hAnsi="Calibri"/>
          <w:color w:val="217A8A"/>
          <w:sz w:val="20"/>
          <w:szCs w:val="20"/>
        </w:rPr>
        <w:t xml:space="preserve">Let’s talk about your commercial renovation</w:t>
      </w:r>
    </w:p>
    <w:p>
      <w:pPr>
        <w:pStyle w:val="Heading3"/>
        <w:spacing w:after="80" w:before="160"/>
      </w:pPr>
      <w:r>
        <w:t xml:space="preserve">Aside Lead Text</w:t>
      </w:r>
      <w:r>
        <w:rPr>
          <w:rFonts w:ascii="Calibri" w:cs="Calibri" w:eastAsia="Calibri" w:hAnsi="Calibri"/>
          <w:b/>
          <w:bCs/>
          <w:color w:val="191715"/>
          <w:sz w:val="20"/>
          <w:szCs w:val="20"/>
        </w:rPr>
        <w:t xml:space="preserve">Aside Lead Text</w:t>
      </w:r>
    </w:p>
    <w:p>
      <w:pPr>
        <w:spacing w:after="100" w:before="60" w:line="276"/>
      </w:pPr>
      <w:r>
        <w:rPr>
          <w:rFonts w:ascii="Calibri" w:cs="Calibri" w:eastAsia="Calibri" w:hAnsi="Calibri"/>
          <w:b w:val="false"/>
          <w:bCs w:val="false"/>
          <w:i w:val="false"/>
          <w:iCs w:val="false"/>
          <w:color w:val="191715"/>
          <w:sz w:val="21"/>
          <w:szCs w:val="21"/>
        </w:rPr>
        <w:t xml:space="preserve">Send us the details and we’ll come to the property, look at the space with you, and give you a straight answer on what it takes.</w:t>
      </w:r>
    </w:p>
    <w:p>
      <w:pPr>
        <w:pStyle w:val="Heading3"/>
        <w:spacing w:after="80" w:before="160"/>
      </w:pPr>
      <w:r>
        <w:t xml:space="preserve">Client Guarantees &amp; Benefits</w:t>
      </w:r>
      <w:r>
        <w:rPr>
          <w:rFonts w:ascii="Calibri" w:cs="Calibri" w:eastAsia="Calibri" w:hAnsi="Calibri"/>
          <w:b/>
          <w:bCs/>
          <w:color w:val="191715"/>
          <w:sz w:val="20"/>
          <w:szCs w:val="20"/>
        </w:rPr>
        <w:t xml:space="preserve">Client Guarantees &amp; Benefits</w:t>
      </w:r>
    </w:p>
    <w:p>
      <w:pPr>
        <w:pStyle w:val="ListParagraph"/>
        <w:numPr>
          <w:ilvl w:val="0"/>
          <w:numId w:val="1"/>
        </w:numPr>
        <w:spacing w:after="40" w:before="40" w:line="260"/>
      </w:pPr>
      <w:r>
        <w:rPr>
          <w:rFonts w:ascii="Calibri" w:cs="Calibri" w:eastAsia="Calibri" w:hAnsi="Calibri"/>
          <w:color w:val="191715"/>
          <w:sz w:val="21"/>
          <w:szCs w:val="21"/>
        </w:rPr>
        <w:t xml:space="preserve">Free, no-obligation visit: We come out, measure up, and talk it through. You decide after that.</w:t>
      </w:r>
    </w:p>
    <w:p>
      <w:pPr>
        <w:pStyle w:val="ListParagraph"/>
        <w:numPr>
          <w:ilvl w:val="0"/>
          <w:numId w:val="1"/>
        </w:numPr>
        <w:spacing w:after="40" w:before="40" w:line="260"/>
      </w:pPr>
      <w:r>
        <w:rPr>
          <w:rFonts w:ascii="Calibri" w:cs="Calibri" w:eastAsia="Calibri" w:hAnsi="Calibri"/>
          <w:color w:val="191715"/>
          <w:sz w:val="21"/>
          <w:szCs w:val="21"/>
        </w:rPr>
        <w:t xml:space="preserve">Reply within one business day: Emma gets back to you by phone, text, or email — your pick.</w:t>
      </w:r>
    </w:p>
    <w:p>
      <w:pPr>
        <w:pStyle w:val="ListParagraph"/>
        <w:numPr>
          <w:ilvl w:val="0"/>
          <w:numId w:val="1"/>
        </w:numPr>
        <w:spacing w:after="40" w:before="40" w:line="260"/>
      </w:pPr>
      <w:r>
        <w:rPr>
          <w:rFonts w:ascii="Calibri" w:cs="Calibri" w:eastAsia="Calibri" w:hAnsi="Calibri"/>
          <w:color w:val="191715"/>
          <w:sz w:val="21"/>
          <w:szCs w:val="21"/>
        </w:rPr>
        <w:t xml:space="preserve">Clear written quote: One price, itemised, with nothing hiding in the small print.</w:t>
      </w:r>
    </w:p>
    <w:p>
      <w:pPr>
        <w:pStyle w:val="ListParagraph"/>
        <w:numPr>
          <w:ilvl w:val="0"/>
          <w:numId w:val="1"/>
        </w:numPr>
        <w:spacing w:after="40" w:before="40" w:line="260"/>
      </w:pPr>
      <w:r>
        <w:rPr>
          <w:rFonts w:ascii="Calibri" w:cs="Calibri" w:eastAsia="Calibri" w:hAnsi="Calibri"/>
          <w:color w:val="191715"/>
          <w:sz w:val="21"/>
          <w:szCs w:val="21"/>
        </w:rPr>
        <w:t xml:space="preserve">Your details stay private: We use them to get back to you about this project. That’s it.</w:t>
      </w:r>
    </w:p>
    <w:p>
      <w:pPr>
        <w:pStyle w:val="ListParagraph"/>
        <w:numPr>
          <w:ilvl w:val="0"/>
          <w:numId w:val="1"/>
        </w:numPr>
        <w:spacing w:after="40" w:before="40" w:line="260"/>
      </w:pPr>
      <w:r>
        <w:rPr>
          <w:rFonts w:ascii="Calibri" w:cs="Calibri" w:eastAsia="Calibri" w:hAnsi="Calibri"/>
          <w:color w:val="191715"/>
          <w:sz w:val="21"/>
          <w:szCs w:val="21"/>
        </w:rPr>
        <w:t xml:space="preserve">Rather just call? 431-866-5644 — Winnipeg, Manitoba</w:t>
      </w:r>
    </w:p>
    <w:p>
      <w:pPr>
        <w:spacing w:after="40" w:before="40"/>
      </w:pPr>
      <w:r>
        <w:rPr>
          <w:rFonts w:ascii="Calibri" w:cs="Calibri" w:eastAsia="Calibri" w:hAnsi="Calibri"/>
          <w:b/>
          <w:bCs/>
          <w:color w:val="191715"/>
          <w:sz w:val="20"/>
          <w:szCs w:val="20"/>
        </w:rPr>
        <w:t xml:space="preserve">Price Guide Card Heading: </w:t>
      </w:r>
      <w:r>
        <w:rPr>
          <w:rFonts w:ascii="Calibri" w:cs="Calibri" w:eastAsia="Calibri" w:hAnsi="Calibri"/>
          <w:color w:val="217A8A"/>
          <w:sz w:val="20"/>
          <w:szCs w:val="20"/>
        </w:rPr>
        <w:t xml:space="preserve">Get Your Free Commercial Renovation Price Guide</w:t>
      </w:r>
    </w:p>
    <w:p>
      <w:pPr>
        <w:pStyle w:val="Heading3"/>
        <w:spacing w:after="80" w:before="160"/>
      </w:pPr>
      <w:r>
        <w:t xml:space="preserve">Price Guide Card Text</w:t>
      </w:r>
      <w:r>
        <w:rPr>
          <w:rFonts w:ascii="Calibri" w:cs="Calibri" w:eastAsia="Calibri" w:hAnsi="Calibri"/>
          <w:b/>
          <w:bCs/>
          <w:color w:val="191715"/>
          <w:sz w:val="20"/>
          <w:szCs w:val="20"/>
        </w:rPr>
        <w:t xml:space="preserve">Price Guide Card Text</w:t>
      </w:r>
    </w:p>
    <w:p>
      <w:pPr>
        <w:spacing w:after="100" w:before="60" w:line="276"/>
      </w:pPr>
      <w:r>
        <w:rPr>
          <w:rFonts w:ascii="Calibri" w:cs="Calibri" w:eastAsia="Calibri" w:hAnsi="Calibri"/>
          <w:b w:val="false"/>
          <w:bCs w:val="false"/>
          <w:i w:val="false"/>
          <w:iCs w:val="false"/>
          <w:color w:val="191715"/>
          <w:sz w:val="21"/>
          <w:szCs w:val="21"/>
        </w:rPr>
        <w:t xml:space="preserve">Answer a few quick questions to receive a useful starting price range for your project. This planning guide is free and does not obligate you to proceed.</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9. Frequently Asked Questions</w:t>
      </w:r>
      <w:r>
        <w:rPr>
          <w:rFonts w:ascii="Calibri" w:cs="Calibri" w:eastAsia="Calibri" w:hAnsi="Calibri"/>
          <w:b/>
          <w:bCs/>
          <w:color w:val="191715"/>
          <w:sz w:val="26"/>
          <w:szCs w:val="26"/>
        </w:rPr>
        <w:t xml:space="preserve">9. Frequently Asked Questions</w:t>
      </w:r>
    </w:p>
    <w:p>
      <w:pPr>
        <w:spacing w:after="100" w:before="60" w:line="276"/>
      </w:pPr>
      <w:r>
        <w:rPr>
          <w:rFonts w:ascii="Calibri" w:cs="Calibri" w:eastAsia="Calibri" w:hAnsi="Calibri"/>
          <w:b w:val="false"/>
          <w:bCs w:val="false"/>
          <w:i/>
          <w:iCs/>
          <w:color w:val="5E5750"/>
          <w:sz w:val="21"/>
          <w:szCs w:val="21"/>
        </w:rPr>
        <w:t xml:space="preserve">Component Note: The questions homeowners ask most before booking a commercial renovation.</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Questions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Frequently Asked Questions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The things people ask us most before booking a commercial renovation.</w:t>
      </w:r>
    </w:p>
    <w:p>
      <w:pPr>
        <w:pStyle w:val="Heading2"/>
        <w:spacing w:after="100" w:before="200"/>
      </w:pPr>
      <w:r>
        <w:t xml:space="preserve">Q1: Can you work after hours so we stay open?</w:t>
      </w:r>
      <w:r>
        <w:rPr>
          <w:rFonts w:ascii="Calibri" w:cs="Calibri" w:eastAsia="Calibri" w:hAnsi="Calibri"/>
          <w:b/>
          <w:bCs/>
          <w:color w:val="217A8A"/>
          <w:sz w:val="22"/>
          <w:szCs w:val="22"/>
        </w:rPr>
        <w:t xml:space="preserve">Q1: Can you work after hours so we stay open?</w:t>
      </w:r>
    </w:p>
    <w:p>
      <w:pPr>
        <w:spacing w:after="100" w:before="60" w:line="276"/>
      </w:pPr>
      <w:r>
        <w:rPr>
          <w:rFonts w:ascii="Calibri" w:cs="Calibri" w:eastAsia="Calibri" w:hAnsi="Calibri"/>
          <w:b w:val="false"/>
          <w:bCs w:val="false"/>
          <w:i w:val="false"/>
          <w:iCs w:val="false"/>
          <w:color w:val="191715"/>
          <w:sz w:val="21"/>
          <w:szCs w:val="21"/>
        </w:rPr>
        <w:t xml:space="preserve">Answer: Yes, and on a lot of retail and restaurant jobs that’s the plan from the start. Evenings, overnights, and weekends all work. It costs a bit more in labour and usually saves far more in lost trading.</w:t>
      </w:r>
    </w:p>
    <w:p>
      <w:pPr>
        <w:pStyle w:val="Heading2"/>
        <w:spacing w:after="100" w:before="200"/>
      </w:pPr>
      <w:r>
        <w:t xml:space="preserve">Q2: Do you handle permits and inspections?</w:t>
      </w:r>
      <w:r>
        <w:rPr>
          <w:rFonts w:ascii="Calibri" w:cs="Calibri" w:eastAsia="Calibri" w:hAnsi="Calibri"/>
          <w:b/>
          <w:bCs/>
          <w:color w:val="217A8A"/>
          <w:sz w:val="22"/>
          <w:szCs w:val="22"/>
        </w:rPr>
        <w:t xml:space="preserve">Q2: Do you handle permits and inspections?</w:t>
      </w:r>
    </w:p>
    <w:p>
      <w:pPr>
        <w:spacing w:after="100" w:before="60" w:line="276"/>
      </w:pPr>
      <w:r>
        <w:rPr>
          <w:rFonts w:ascii="Calibri" w:cs="Calibri" w:eastAsia="Calibri" w:hAnsi="Calibri"/>
          <w:b w:val="false"/>
          <w:bCs w:val="false"/>
          <w:i w:val="false"/>
          <w:iCs w:val="false"/>
          <w:color w:val="191715"/>
          <w:sz w:val="21"/>
          <w:szCs w:val="21"/>
        </w:rPr>
        <w:t xml:space="preserve">Answer: Yes. Commercial permits, occupancy requirements, and inspection scheduling are all part of what we manage. We’ll flag anything in your space that will need attention early.</w:t>
      </w:r>
    </w:p>
    <w:p>
      <w:pPr>
        <w:pStyle w:val="Heading2"/>
        <w:spacing w:after="100" w:before="200"/>
      </w:pPr>
      <w:r>
        <w:t xml:space="preserve">Q3: Can you work with our architect or designer?</w:t>
      </w:r>
      <w:r>
        <w:rPr>
          <w:rFonts w:ascii="Calibri" w:cs="Calibri" w:eastAsia="Calibri" w:hAnsi="Calibri"/>
          <w:b/>
          <w:bCs/>
          <w:color w:val="217A8A"/>
          <w:sz w:val="22"/>
          <w:szCs w:val="22"/>
        </w:rPr>
        <w:t xml:space="preserve">Q3: Can you work with our architect or designer?</w:t>
      </w:r>
    </w:p>
    <w:p>
      <w:pPr>
        <w:spacing w:after="100" w:before="60" w:line="276"/>
      </w:pPr>
      <w:r>
        <w:rPr>
          <w:rFonts w:ascii="Calibri" w:cs="Calibri" w:eastAsia="Calibri" w:hAnsi="Calibri"/>
          <w:b w:val="false"/>
          <w:bCs w:val="false"/>
          <w:i w:val="false"/>
          <w:iCs w:val="false"/>
          <w:color w:val="191715"/>
          <w:sz w:val="21"/>
          <w:szCs w:val="21"/>
        </w:rPr>
        <w:t xml:space="preserve">Answer: Happily. We build to supplied drawings all the time, and we’ll raise anything in them that will cause a problem on site before it costs you money.</w:t>
      </w:r>
    </w:p>
    <w:p>
      <w:pPr>
        <w:pStyle w:val="Heading2"/>
        <w:spacing w:after="100" w:before="200"/>
      </w:pPr>
      <w:r>
        <w:t xml:space="preserve">Q4: Do you work with property managers on multiple units?</w:t>
      </w:r>
      <w:r>
        <w:rPr>
          <w:rFonts w:ascii="Calibri" w:cs="Calibri" w:eastAsia="Calibri" w:hAnsi="Calibri"/>
          <w:b/>
          <w:bCs/>
          <w:color w:val="217A8A"/>
          <w:sz w:val="22"/>
          <w:szCs w:val="22"/>
        </w:rPr>
        <w:t xml:space="preserve">Q4: Do you work with property managers on multiple units?</w:t>
      </w:r>
    </w:p>
    <w:p>
      <w:pPr>
        <w:spacing w:after="100" w:before="60" w:line="276"/>
      </w:pPr>
      <w:r>
        <w:rPr>
          <w:rFonts w:ascii="Calibri" w:cs="Calibri" w:eastAsia="Calibri" w:hAnsi="Calibri"/>
          <w:b w:val="false"/>
          <w:bCs w:val="false"/>
          <w:i w:val="false"/>
          <w:iCs w:val="false"/>
          <w:color w:val="191715"/>
          <w:sz w:val="21"/>
          <w:szCs w:val="21"/>
        </w:rPr>
        <w:t xml:space="preserve">Answer: Yes — turnovers, common areas, and multi-unit upgrades. If you manage several buildings we’ll set up one point of contact so you’re not re-explaining the situation every time.</w:t>
      </w:r>
    </w:p>
    <w:p>
      <w:pPr>
        <w:pStyle w:val="Heading2"/>
        <w:spacing w:after="100" w:before="200"/>
      </w:pPr>
      <w:r>
        <w:t xml:space="preserve">Q5: How firm is the schedule?</w:t>
      </w:r>
      <w:r>
        <w:rPr>
          <w:rFonts w:ascii="Calibri" w:cs="Calibri" w:eastAsia="Calibri" w:hAnsi="Calibri"/>
          <w:b/>
          <w:bCs/>
          <w:color w:val="217A8A"/>
          <w:sz w:val="22"/>
          <w:szCs w:val="22"/>
        </w:rPr>
        <w:t xml:space="preserve">Q5: How firm is the schedule?</w:t>
      </w:r>
    </w:p>
    <w:p>
      <w:pPr>
        <w:spacing w:after="100" w:before="60" w:line="276"/>
      </w:pPr>
      <w:r>
        <w:rPr>
          <w:rFonts w:ascii="Calibri" w:cs="Calibri" w:eastAsia="Calibri" w:hAnsi="Calibri"/>
          <w:b w:val="false"/>
          <w:bCs w:val="false"/>
          <w:i w:val="false"/>
          <w:iCs w:val="false"/>
          <w:color w:val="191715"/>
          <w:sz w:val="21"/>
          <w:szCs w:val="21"/>
        </w:rPr>
        <w:t xml:space="preserve">Answer: The schedule comes with the quote and we build to it. If something outside our control moves — a permit, a supplier, an inspection date — you hear about it that week, along with what we’re doing about it.</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10. Bottom Consideration CTA Banner</w:t>
      </w:r>
      <w:r>
        <w:rPr>
          <w:rFonts w:ascii="Calibri" w:cs="Calibri" w:eastAsia="Calibri" w:hAnsi="Calibri"/>
          <w:b/>
          <w:bCs/>
          <w:color w:val="191715"/>
          <w:sz w:val="26"/>
          <w:szCs w:val="26"/>
        </w:rPr>
        <w:t xml:space="preserve">10. Bottom Consideration CTA Banner</w:t>
      </w:r>
    </w:p>
    <w:p>
      <w:pPr>
        <w:spacing w:after="100" w:before="60" w:line="276"/>
      </w:pPr>
      <w:r>
        <w:rPr>
          <w:rFonts w:ascii="Calibri" w:cs="Calibri" w:eastAsia="Calibri" w:hAnsi="Calibri"/>
          <w:b w:val="false"/>
          <w:bCs w:val="false"/>
          <w:i/>
          <w:iCs/>
          <w:color w:val="5E5750"/>
          <w:sz w:val="21"/>
          <w:szCs w:val="21"/>
        </w:rPr>
        <w:t xml:space="preserve">Component Note: Final prompt for visitors who are still planning.</w:t>
      </w:r>
    </w:p>
    <w:p>
      <w:pPr>
        <w:spacing w:after="40" w:before="40"/>
      </w:pPr>
      <w:r>
        <w:rPr>
          <w:rFonts w:ascii="Calibri" w:cs="Calibri" w:eastAsia="Calibri" w:hAnsi="Calibri"/>
          <w:b/>
          <w:bCs/>
          <w:color w:val="191715"/>
          <w:sz w:val="20"/>
          <w:szCs w:val="20"/>
        </w:rPr>
        <w:t xml:space="preserve">Headline (H2): </w:t>
      </w:r>
      <w:r>
        <w:rPr>
          <w:rFonts w:ascii="Calibri" w:cs="Calibri" w:eastAsia="Calibri" w:hAnsi="Calibri"/>
          <w:color w:val="217A8A"/>
          <w:sz w:val="20"/>
          <w:szCs w:val="20"/>
        </w:rPr>
        <w:t xml:space="preserve">Still thinking it over?</w:t>
      </w:r>
    </w:p>
    <w:p>
      <w:pPr>
        <w:spacing w:after="40" w:before="40"/>
      </w:pPr>
      <w:r>
        <w:rPr>
          <w:rFonts w:ascii="Calibri" w:cs="Calibri" w:eastAsia="Calibri" w:hAnsi="Calibri"/>
          <w:b/>
          <w:bCs/>
          <w:color w:val="191715"/>
          <w:sz w:val="20"/>
          <w:szCs w:val="20"/>
        </w:rPr>
        <w:t xml:space="preserve">Subtext: </w:t>
      </w:r>
      <w:r>
        <w:rPr>
          <w:rFonts w:ascii="Calibri" w:cs="Calibri" w:eastAsia="Calibri" w:hAnsi="Calibri"/>
          <w:color w:val="217A8A"/>
          <w:sz w:val="20"/>
          <w:szCs w:val="20"/>
        </w:rPr>
        <w:t xml:space="preserve">Grab a free quote instead — tell us roughly what you need and we’ll come back with numbers. No appointment required.</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GET INSTANT QUOTE</w:t>
      </w:r>
    </w:p>
    <w:p>
      <w:pPr>
        <w:spacing w:after="100" w:before="60" w:line="276"/>
      </w:pPr>
      <w:r>
        <w:rPr>
          <w:rFonts w:ascii="Calibri" w:cs="Calibri" w:eastAsia="Calibri" w:hAnsi="Calibri"/>
          <w:b w:val="false"/>
          <w:bCs w:val="false"/>
          <w:i w:val="false"/>
          <w:iCs w:val="false"/>
          <w:color w:val="191715"/>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2026-09-07T11:17:43.643Z</dcterms:created>
  <dcterms:modified xsi:type="dcterms:W3CDTF">2026-09-07T11:17:43.643Z</dcterms:modified>
</cp:coreProperties>
</file>

<file path=docProps/custom.xml><?xml version="1.0" encoding="utf-8"?>
<Properties xmlns="http://schemas.openxmlformats.org/officeDocument/2006/custom-properties" xmlns:vt="http://schemas.openxmlformats.org/officeDocument/2006/docPropsVTypes"/>
</file>