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914D5" w14:textId="49D1DDA7" w:rsidR="00E9333C" w:rsidRDefault="00E9333C" w:rsidP="008C2280">
      <w:pPr>
        <w:spacing w:line="240" w:lineRule="auto"/>
        <w:rPr>
          <w:rFonts w:ascii="Calibri" w:hAnsi="Calibri" w:cs="Calibri"/>
          <w:sz w:val="40"/>
          <w:szCs w:val="40"/>
        </w:rPr>
      </w:pPr>
      <w:r>
        <w:rPr>
          <w:rFonts w:ascii="Calibri" w:hAnsi="Calibri" w:cs="Calibri"/>
          <w:sz w:val="40"/>
          <w:szCs w:val="40"/>
        </w:rPr>
        <w:t>Raynaldo Young</w:t>
      </w:r>
    </w:p>
    <w:p w14:paraId="6293350F" w14:textId="0E7234CC" w:rsidR="00E9333C" w:rsidRDefault="00E9333C" w:rsidP="008C2280">
      <w:pPr>
        <w:spacing w:line="240" w:lineRule="auto"/>
        <w:rPr>
          <w:rFonts w:ascii="Calibri" w:hAnsi="Calibri" w:cs="Calibri"/>
          <w:sz w:val="40"/>
          <w:szCs w:val="40"/>
        </w:rPr>
      </w:pPr>
      <w:r>
        <w:rPr>
          <w:rFonts w:ascii="Calibri" w:hAnsi="Calibri" w:cs="Calibri"/>
          <w:sz w:val="40"/>
          <w:szCs w:val="40"/>
        </w:rPr>
        <w:t>CS-230</w:t>
      </w:r>
    </w:p>
    <w:p w14:paraId="599E375F" w14:textId="77777777" w:rsidR="00E9333C" w:rsidRPr="00E9333C" w:rsidRDefault="00E9333C" w:rsidP="008C2280">
      <w:pPr>
        <w:spacing w:line="240" w:lineRule="auto"/>
        <w:rPr>
          <w:rFonts w:ascii="Calibri" w:hAnsi="Calibri" w:cs="Calibri"/>
          <w:sz w:val="40"/>
          <w:szCs w:val="40"/>
        </w:rPr>
      </w:pPr>
    </w:p>
    <w:p w14:paraId="2EA94C96" w14:textId="0E7CFAB5" w:rsidR="008C2280" w:rsidRPr="00E9333C" w:rsidRDefault="008C2280" w:rsidP="008C2280">
      <w:pPr>
        <w:spacing w:line="240" w:lineRule="auto"/>
        <w:rPr>
          <w:rFonts w:ascii="Calibri" w:hAnsi="Calibri" w:cs="Calibri"/>
          <w:b/>
          <w:bCs/>
          <w:sz w:val="40"/>
          <w:szCs w:val="40"/>
        </w:rPr>
      </w:pPr>
      <w:r w:rsidRPr="00E9333C">
        <w:rPr>
          <w:rFonts w:ascii="Calibri" w:hAnsi="Calibri" w:cs="Calibri"/>
          <w:b/>
          <w:bCs/>
          <w:sz w:val="40"/>
          <w:szCs w:val="40"/>
        </w:rPr>
        <w:t xml:space="preserve">Module Six Assignment </w:t>
      </w:r>
      <w:r w:rsidR="00E9333C" w:rsidRPr="00E9333C">
        <w:rPr>
          <w:rFonts w:ascii="Calibri" w:hAnsi="Calibri" w:cs="Calibri"/>
          <w:b/>
          <w:bCs/>
          <w:sz w:val="40"/>
          <w:szCs w:val="40"/>
        </w:rPr>
        <w:t>-</w:t>
      </w:r>
      <w:r w:rsidRPr="00E9333C">
        <w:rPr>
          <w:rFonts w:ascii="Calibri" w:hAnsi="Calibri" w:cs="Calibri"/>
          <w:b/>
          <w:bCs/>
          <w:sz w:val="40"/>
          <w:szCs w:val="40"/>
        </w:rPr>
        <w:t xml:space="preserve"> Draw It or Lose It</w:t>
      </w:r>
    </w:p>
    <w:p w14:paraId="135AC10A" w14:textId="77777777" w:rsidR="002824FC" w:rsidRPr="008C2280" w:rsidRDefault="002824FC" w:rsidP="008C2280">
      <w:pPr>
        <w:spacing w:line="240" w:lineRule="auto"/>
        <w:rPr>
          <w:rFonts w:ascii="Calibri" w:hAnsi="Calibri" w:cs="Calibri"/>
        </w:rPr>
      </w:pPr>
    </w:p>
    <w:p w14:paraId="686ED922" w14:textId="77777777" w:rsidR="002824FC" w:rsidRDefault="008C2280" w:rsidP="008C2280">
      <w:pPr>
        <w:spacing w:line="240" w:lineRule="auto"/>
        <w:rPr>
          <w:rFonts w:ascii="Calibri" w:hAnsi="Calibri" w:cs="Calibri"/>
          <w:b/>
          <w:bCs/>
          <w:sz w:val="32"/>
          <w:szCs w:val="32"/>
        </w:rPr>
      </w:pPr>
      <w:r w:rsidRPr="002824FC">
        <w:rPr>
          <w:rFonts w:ascii="Calibri" w:hAnsi="Calibri" w:cs="Calibri"/>
          <w:b/>
          <w:bCs/>
          <w:sz w:val="32"/>
          <w:szCs w:val="32"/>
        </w:rPr>
        <w:t>Context</w:t>
      </w:r>
    </w:p>
    <w:p w14:paraId="1D2639A8" w14:textId="013BA67E" w:rsidR="008C2280" w:rsidRPr="002824FC" w:rsidRDefault="008C2280" w:rsidP="008C2280">
      <w:pPr>
        <w:spacing w:line="240" w:lineRule="auto"/>
        <w:rPr>
          <w:rFonts w:ascii="Calibri" w:hAnsi="Calibri" w:cs="Calibri"/>
          <w:b/>
          <w:bCs/>
          <w:sz w:val="32"/>
          <w:szCs w:val="32"/>
        </w:rPr>
      </w:pPr>
      <w:r w:rsidRPr="008C2280">
        <w:rPr>
          <w:rFonts w:ascii="Calibri" w:hAnsi="Calibri" w:cs="Calibri"/>
        </w:rPr>
        <w:t>Draw It or Lose It is moving from Android only to a web version that runs on desktop and mobile. The image set is two hundred files at about eight megabytes each, which is about one point six gigabytes in total. The game shows drawings on a fixed timeline, so players need steady, smooth updates across platforms.</w:t>
      </w:r>
    </w:p>
    <w:p w14:paraId="5E7EB0C8" w14:textId="77777777" w:rsidR="008C2280" w:rsidRPr="008C2280" w:rsidRDefault="008C2280" w:rsidP="008C2280">
      <w:pPr>
        <w:spacing w:line="240" w:lineRule="auto"/>
        <w:rPr>
          <w:rFonts w:ascii="Calibri" w:hAnsi="Calibri" w:cs="Calibri"/>
        </w:rPr>
      </w:pPr>
    </w:p>
    <w:p w14:paraId="3D50BED3" w14:textId="77777777" w:rsidR="008C2280" w:rsidRPr="002824FC" w:rsidRDefault="008C2280" w:rsidP="008C2280">
      <w:pPr>
        <w:spacing w:line="240" w:lineRule="auto"/>
        <w:rPr>
          <w:rFonts w:ascii="Calibri" w:hAnsi="Calibri" w:cs="Calibri"/>
          <w:b/>
          <w:bCs/>
          <w:sz w:val="32"/>
          <w:szCs w:val="32"/>
        </w:rPr>
      </w:pPr>
      <w:r w:rsidRPr="002824FC">
        <w:rPr>
          <w:rFonts w:ascii="Calibri" w:hAnsi="Calibri" w:cs="Calibri"/>
          <w:b/>
          <w:bCs/>
          <w:sz w:val="32"/>
          <w:szCs w:val="32"/>
        </w:rPr>
        <w:t>What considerations and specific approaches would it take to ensure that memory is effectively managed in Draw It or Lose It?</w:t>
      </w:r>
    </w:p>
    <w:p w14:paraId="161BC0F3" w14:textId="71912C46" w:rsidR="008C2280" w:rsidRPr="008C2280" w:rsidRDefault="008C2280" w:rsidP="008C2280">
      <w:pPr>
        <w:spacing w:line="240" w:lineRule="auto"/>
        <w:rPr>
          <w:rFonts w:ascii="Calibri" w:hAnsi="Calibri" w:cs="Calibri"/>
        </w:rPr>
      </w:pPr>
      <w:r w:rsidRPr="008C2280">
        <w:rPr>
          <w:rFonts w:ascii="Calibri" w:hAnsi="Calibri" w:cs="Calibri"/>
        </w:rPr>
        <w:t xml:space="preserve">Keep the working set small on the client. Hold the image on screen and the next image, then release the previous one when the round ends. Preload the next image during idle time, and use versions that match the </w:t>
      </w:r>
      <w:r w:rsidR="002824FC" w:rsidRPr="008C2280">
        <w:rPr>
          <w:rFonts w:ascii="Calibri" w:hAnsi="Calibri" w:cs="Calibri"/>
        </w:rPr>
        <w:t>screen,</w:t>
      </w:r>
      <w:r w:rsidRPr="008C2280">
        <w:rPr>
          <w:rFonts w:ascii="Calibri" w:hAnsi="Calibri" w:cs="Calibri"/>
        </w:rPr>
        <w:t xml:space="preserve"> so the browser is not holding extra pixels. Draw on the browser animation loop so updates feel steady, and clear timers and event listeners after each round to avoid slow memory growth.</w:t>
      </w:r>
    </w:p>
    <w:p w14:paraId="601AF84D" w14:textId="77777777" w:rsidR="008C2280" w:rsidRPr="008C2280" w:rsidRDefault="008C2280" w:rsidP="002824FC">
      <w:pPr>
        <w:spacing w:after="0" w:line="240" w:lineRule="auto"/>
        <w:rPr>
          <w:rFonts w:ascii="Calibri" w:hAnsi="Calibri" w:cs="Calibri"/>
        </w:rPr>
      </w:pPr>
      <w:r w:rsidRPr="008C2280">
        <w:rPr>
          <w:rFonts w:ascii="Calibri" w:hAnsi="Calibri" w:cs="Calibri"/>
        </w:rPr>
        <w:t>On the server, avoid buffering entire files in memory. Stream files to the client, keep only a small cache of frequently used images, and set normal cache headers so browsers and the content delivery network can reuse files. Track memory use and set simple limits for caches so the system stays predictable when many games are active at once. If traffic grows, scale the number of stateless servers or handlers rather than increasing per process memory.</w:t>
      </w:r>
    </w:p>
    <w:p w14:paraId="05B47A2B" w14:textId="77777777" w:rsidR="008C2280" w:rsidRPr="008C2280" w:rsidRDefault="008C2280" w:rsidP="008C2280">
      <w:pPr>
        <w:spacing w:line="240" w:lineRule="auto"/>
        <w:rPr>
          <w:rFonts w:ascii="Calibri" w:hAnsi="Calibri" w:cs="Calibri"/>
        </w:rPr>
      </w:pPr>
    </w:p>
    <w:p w14:paraId="77BF6F14" w14:textId="77777777" w:rsidR="008C2280" w:rsidRPr="002824FC" w:rsidRDefault="008C2280" w:rsidP="008C2280">
      <w:pPr>
        <w:spacing w:line="240" w:lineRule="auto"/>
        <w:rPr>
          <w:rFonts w:ascii="Calibri" w:hAnsi="Calibri" w:cs="Calibri"/>
          <w:b/>
          <w:bCs/>
          <w:sz w:val="32"/>
          <w:szCs w:val="32"/>
        </w:rPr>
      </w:pPr>
      <w:r w:rsidRPr="002824FC">
        <w:rPr>
          <w:rFonts w:ascii="Calibri" w:hAnsi="Calibri" w:cs="Calibri"/>
          <w:b/>
          <w:bCs/>
          <w:sz w:val="32"/>
          <w:szCs w:val="32"/>
        </w:rPr>
        <w:t>What considerations and specific approaches would you take to determine how much storage is needed and how to manage storage for Draw It or Lose It?</w:t>
      </w:r>
    </w:p>
    <w:p w14:paraId="36AE7144" w14:textId="7F8CD161" w:rsidR="008C2280" w:rsidRPr="008C2280" w:rsidRDefault="008C2280" w:rsidP="008C2280">
      <w:pPr>
        <w:spacing w:line="240" w:lineRule="auto"/>
        <w:rPr>
          <w:rFonts w:ascii="Calibri" w:hAnsi="Calibri" w:cs="Calibri"/>
        </w:rPr>
      </w:pPr>
      <w:r w:rsidRPr="008C2280">
        <w:rPr>
          <w:rFonts w:ascii="Calibri" w:hAnsi="Calibri" w:cs="Calibri"/>
        </w:rPr>
        <w:t xml:space="preserve">Start with the originals, which are about one point six gigabytes. Add a few </w:t>
      </w:r>
      <w:proofErr w:type="gramStart"/>
      <w:r w:rsidRPr="008C2280">
        <w:rPr>
          <w:rFonts w:ascii="Calibri" w:hAnsi="Calibri" w:cs="Calibri"/>
        </w:rPr>
        <w:t>web</w:t>
      </w:r>
      <w:proofErr w:type="gramEnd"/>
      <w:r w:rsidRPr="008C2280">
        <w:rPr>
          <w:rFonts w:ascii="Calibri" w:hAnsi="Calibri" w:cs="Calibri"/>
        </w:rPr>
        <w:t xml:space="preserve"> friendly sizes for desktop and mobile plus a small thumbnail, which usually brings the total image footprint to about three to four gigabytes. Add room for puzzle data, team and match records, logs, and backups. A starting target of five to ten gigabytes leaves headroom and is easy to grow.</w:t>
      </w:r>
    </w:p>
    <w:p w14:paraId="5D3BFEAA" w14:textId="1906EC61" w:rsidR="008C2280" w:rsidRPr="008C2280" w:rsidRDefault="008C2280" w:rsidP="008C2280">
      <w:pPr>
        <w:spacing w:line="240" w:lineRule="auto"/>
        <w:rPr>
          <w:rFonts w:ascii="Calibri" w:hAnsi="Calibri" w:cs="Calibri"/>
        </w:rPr>
      </w:pPr>
      <w:r w:rsidRPr="008C2280">
        <w:rPr>
          <w:rFonts w:ascii="Calibri" w:hAnsi="Calibri" w:cs="Calibri"/>
        </w:rPr>
        <w:lastRenderedPageBreak/>
        <w:t xml:space="preserve">Store images in cloud object storage for durability and cost </w:t>
      </w:r>
      <w:r w:rsidR="002824FC" w:rsidRPr="008C2280">
        <w:rPr>
          <w:rFonts w:ascii="Calibri" w:hAnsi="Calibri" w:cs="Calibri"/>
        </w:rPr>
        <w:t>control and</w:t>
      </w:r>
      <w:r w:rsidRPr="008C2280">
        <w:rPr>
          <w:rFonts w:ascii="Calibri" w:hAnsi="Calibri" w:cs="Calibri"/>
        </w:rPr>
        <w:t xml:space="preserve"> serve them through a content delivery network for speed. Use a clear folder and naming pattern such as originals, desktop, mobile, and thumbs. Turn on lifecycle rules to move old or rebuildable copies to cheaper tiers after some time. Back up the originals and the database on a schedule and monitor storage growth on a regular cadence.</w:t>
      </w:r>
    </w:p>
    <w:p w14:paraId="61A5AC1A" w14:textId="77777777" w:rsidR="008C2280" w:rsidRPr="008C2280" w:rsidRDefault="008C2280" w:rsidP="008C2280">
      <w:pPr>
        <w:spacing w:line="240" w:lineRule="auto"/>
        <w:rPr>
          <w:rFonts w:ascii="Calibri" w:hAnsi="Calibri" w:cs="Calibri"/>
        </w:rPr>
      </w:pPr>
    </w:p>
    <w:p w14:paraId="2BC85450" w14:textId="77777777" w:rsidR="008C2280" w:rsidRPr="002824FC" w:rsidRDefault="008C2280" w:rsidP="008C2280">
      <w:pPr>
        <w:spacing w:line="240" w:lineRule="auto"/>
        <w:rPr>
          <w:rFonts w:ascii="Calibri" w:hAnsi="Calibri" w:cs="Calibri"/>
          <w:b/>
          <w:bCs/>
          <w:sz w:val="32"/>
          <w:szCs w:val="32"/>
        </w:rPr>
      </w:pPr>
      <w:r w:rsidRPr="002824FC">
        <w:rPr>
          <w:rFonts w:ascii="Calibri" w:hAnsi="Calibri" w:cs="Calibri"/>
          <w:b/>
          <w:bCs/>
          <w:sz w:val="32"/>
          <w:szCs w:val="32"/>
        </w:rPr>
        <w:t>What are the differences in how memory and storage are used in terms of the game application functionality?</w:t>
      </w:r>
    </w:p>
    <w:p w14:paraId="3B4DBE57" w14:textId="68C7E056" w:rsidR="008C2280" w:rsidRDefault="008C2280" w:rsidP="008C2280">
      <w:pPr>
        <w:spacing w:line="240" w:lineRule="auto"/>
        <w:rPr>
          <w:rFonts w:ascii="Calibri" w:hAnsi="Calibri" w:cs="Calibri"/>
        </w:rPr>
      </w:pPr>
      <w:r w:rsidRPr="008C2280">
        <w:rPr>
          <w:rFonts w:ascii="Calibri" w:hAnsi="Calibri" w:cs="Calibri"/>
        </w:rPr>
        <w:t xml:space="preserve">Memory is the live work area. It holds only what is needed right now so the round feels responsive, usually the current image and the next one. Storage is the </w:t>
      </w:r>
      <w:r w:rsidR="002824FC" w:rsidRPr="008C2280">
        <w:rPr>
          <w:rFonts w:ascii="Calibri" w:hAnsi="Calibri" w:cs="Calibri"/>
        </w:rPr>
        <w:t>long-term</w:t>
      </w:r>
      <w:r w:rsidRPr="008C2280">
        <w:rPr>
          <w:rFonts w:ascii="Calibri" w:hAnsi="Calibri" w:cs="Calibri"/>
        </w:rPr>
        <w:t xml:space="preserve"> library. It keeps the full image set, resized copies, game records, logs, and backups organized and safe. In simple terms, memory supports speed during play, while storage preserves assets and data over time. Managing both cleanly lets the game feel quick without wasting resources.</w:t>
      </w:r>
    </w:p>
    <w:p w14:paraId="3CF42736" w14:textId="77777777" w:rsidR="002824FC" w:rsidRPr="008C2280" w:rsidRDefault="002824FC" w:rsidP="008C2280">
      <w:pPr>
        <w:spacing w:line="240" w:lineRule="auto"/>
        <w:rPr>
          <w:rFonts w:ascii="Calibri" w:hAnsi="Calibri" w:cs="Calibri"/>
        </w:rPr>
      </w:pPr>
    </w:p>
    <w:p w14:paraId="7F9C2DB5" w14:textId="1C10E472" w:rsidR="008C2280" w:rsidRPr="002824FC" w:rsidRDefault="008C2280" w:rsidP="008C2280">
      <w:pPr>
        <w:spacing w:line="240" w:lineRule="auto"/>
        <w:rPr>
          <w:rFonts w:ascii="Calibri" w:hAnsi="Calibri" w:cs="Calibri"/>
          <w:b/>
          <w:bCs/>
          <w:sz w:val="32"/>
          <w:szCs w:val="32"/>
        </w:rPr>
      </w:pPr>
      <w:r w:rsidRPr="002824FC">
        <w:rPr>
          <w:rFonts w:ascii="Calibri" w:hAnsi="Calibri" w:cs="Calibri"/>
          <w:b/>
          <w:bCs/>
          <w:sz w:val="32"/>
          <w:szCs w:val="32"/>
        </w:rPr>
        <w:t>References</w:t>
      </w:r>
    </w:p>
    <w:p w14:paraId="4ABFD878" w14:textId="77777777" w:rsidR="00486468" w:rsidRDefault="00D766E8" w:rsidP="00486468">
      <w:pPr>
        <w:spacing w:after="0" w:line="240" w:lineRule="auto"/>
        <w:ind w:left="720" w:hanging="720"/>
        <w:rPr>
          <w:rFonts w:ascii="Calibri" w:hAnsi="Calibri" w:cs="Calibri"/>
        </w:rPr>
      </w:pPr>
      <w:r w:rsidRPr="00D766E8">
        <w:rPr>
          <w:rFonts w:ascii="Calibri" w:hAnsi="Calibri" w:cs="Calibri"/>
        </w:rPr>
        <w:t xml:space="preserve">Silberschatz, A., Galvin, P. B., &amp; Gagne, G. (2018). </w:t>
      </w:r>
      <w:r w:rsidRPr="00D766E8">
        <w:rPr>
          <w:rFonts w:ascii="Calibri" w:hAnsi="Calibri" w:cs="Calibri"/>
          <w:i/>
          <w:iCs/>
        </w:rPr>
        <w:t>Operating system concepts</w:t>
      </w:r>
      <w:r w:rsidRPr="00D766E8">
        <w:rPr>
          <w:rFonts w:ascii="Calibri" w:hAnsi="Calibri" w:cs="Calibri"/>
        </w:rPr>
        <w:t xml:space="preserve"> (10th ed.). Wiley.</w:t>
      </w:r>
      <w:r w:rsidRPr="00D766E8">
        <w:rPr>
          <w:rFonts w:ascii="Calibri" w:hAnsi="Calibri" w:cs="Calibri"/>
        </w:rPr>
        <w:br/>
      </w:r>
      <w:proofErr w:type="spellStart"/>
      <w:r w:rsidRPr="00D766E8">
        <w:rPr>
          <w:rFonts w:ascii="Calibri" w:hAnsi="Calibri" w:cs="Calibri"/>
        </w:rPr>
        <w:t>freeCodeCamp</w:t>
      </w:r>
      <w:proofErr w:type="spellEnd"/>
      <w:r w:rsidRPr="00D766E8">
        <w:rPr>
          <w:rFonts w:ascii="Calibri" w:hAnsi="Calibri" w:cs="Calibri"/>
        </w:rPr>
        <w:t xml:space="preserve">. (n.d.). </w:t>
      </w:r>
      <w:r w:rsidRPr="00D766E8">
        <w:rPr>
          <w:rFonts w:ascii="Calibri" w:hAnsi="Calibri" w:cs="Calibri"/>
          <w:i/>
          <w:iCs/>
        </w:rPr>
        <w:t>What is serverless architecture? What are its pros and cons?</w:t>
      </w:r>
      <w:r w:rsidRPr="00D766E8">
        <w:rPr>
          <w:rFonts w:ascii="Calibri" w:hAnsi="Calibri" w:cs="Calibri"/>
        </w:rPr>
        <w:t xml:space="preserve"> </w:t>
      </w:r>
      <w:hyperlink r:id="rId7" w:tgtFrame="_new" w:history="1">
        <w:r w:rsidRPr="00D766E8">
          <w:rPr>
            <w:rFonts w:ascii="Calibri" w:hAnsi="Calibri" w:cs="Calibri"/>
            <w:color w:val="0000FF"/>
            <w:u w:val="single"/>
          </w:rPr>
          <w:t>https://www.freecodecamp.org/news/what-is-serverless-architecture-what-are-its-pros-and-cons/</w:t>
        </w:r>
      </w:hyperlink>
      <w:r w:rsidRPr="00D766E8">
        <w:rPr>
          <w:rFonts w:ascii="Calibri" w:hAnsi="Calibri" w:cs="Calibri"/>
        </w:rPr>
        <w:br/>
      </w:r>
    </w:p>
    <w:p w14:paraId="04B6C51C" w14:textId="77777777" w:rsidR="00486468" w:rsidRDefault="00D766E8" w:rsidP="00486468">
      <w:pPr>
        <w:spacing w:after="0" w:line="240" w:lineRule="auto"/>
        <w:ind w:left="720" w:hanging="720"/>
        <w:rPr>
          <w:rFonts w:ascii="Calibri" w:hAnsi="Calibri" w:cs="Calibri"/>
        </w:rPr>
      </w:pPr>
      <w:proofErr w:type="spellStart"/>
      <w:r w:rsidRPr="00D766E8">
        <w:rPr>
          <w:rFonts w:ascii="Calibri" w:hAnsi="Calibri" w:cs="Calibri"/>
        </w:rPr>
        <w:t>Microtica</w:t>
      </w:r>
      <w:proofErr w:type="spellEnd"/>
      <w:r w:rsidRPr="00D766E8">
        <w:rPr>
          <w:rFonts w:ascii="Calibri" w:hAnsi="Calibri" w:cs="Calibri"/>
        </w:rPr>
        <w:t xml:space="preserve">. (n.d.). </w:t>
      </w:r>
      <w:r w:rsidRPr="00D766E8">
        <w:rPr>
          <w:rFonts w:ascii="Calibri" w:hAnsi="Calibri" w:cs="Calibri"/>
          <w:i/>
          <w:iCs/>
        </w:rPr>
        <w:t>Microservices vs. SOA: Is there any difference at all?</w:t>
      </w:r>
      <w:r w:rsidRPr="00D766E8">
        <w:rPr>
          <w:rFonts w:ascii="Calibri" w:hAnsi="Calibri" w:cs="Calibri"/>
        </w:rPr>
        <w:t xml:space="preserve"> </w:t>
      </w:r>
      <w:hyperlink r:id="rId8" w:tgtFrame="_new" w:history="1">
        <w:r w:rsidRPr="00D766E8">
          <w:rPr>
            <w:rFonts w:ascii="Calibri" w:hAnsi="Calibri" w:cs="Calibri"/>
            <w:color w:val="0000FF"/>
            <w:u w:val="single"/>
          </w:rPr>
          <w:t>https://medium.com/microtica/microservices-vs-soa-is-there-any-difference-at-all-2a1e3b66e1be</w:t>
        </w:r>
      </w:hyperlink>
      <w:r w:rsidRPr="00D766E8">
        <w:rPr>
          <w:rFonts w:ascii="Calibri" w:hAnsi="Calibri" w:cs="Calibri"/>
        </w:rPr>
        <w:br/>
      </w:r>
    </w:p>
    <w:p w14:paraId="12B99324" w14:textId="77777777" w:rsidR="00486468" w:rsidRDefault="00D766E8" w:rsidP="00486468">
      <w:pPr>
        <w:spacing w:after="0" w:line="240" w:lineRule="auto"/>
        <w:ind w:left="720" w:hanging="720"/>
        <w:rPr>
          <w:rFonts w:ascii="Calibri" w:hAnsi="Calibri" w:cs="Calibri"/>
        </w:rPr>
      </w:pPr>
      <w:r w:rsidRPr="00D766E8">
        <w:rPr>
          <w:rFonts w:ascii="Calibri" w:hAnsi="Calibri" w:cs="Calibri"/>
        </w:rPr>
        <w:t xml:space="preserve">Microsoft. (n.d.). </w:t>
      </w:r>
      <w:r w:rsidRPr="00D766E8">
        <w:rPr>
          <w:rFonts w:ascii="Calibri" w:hAnsi="Calibri" w:cs="Calibri"/>
          <w:i/>
          <w:iCs/>
        </w:rPr>
        <w:t>Windows Server</w:t>
      </w:r>
      <w:r w:rsidRPr="00D766E8">
        <w:rPr>
          <w:rFonts w:ascii="Calibri" w:hAnsi="Calibri" w:cs="Calibri"/>
        </w:rPr>
        <w:t xml:space="preserve">. </w:t>
      </w:r>
      <w:hyperlink r:id="rId9" w:tgtFrame="_new" w:history="1">
        <w:r w:rsidRPr="00D766E8">
          <w:rPr>
            <w:rFonts w:ascii="Calibri" w:hAnsi="Calibri" w:cs="Calibri"/>
            <w:color w:val="0000FF"/>
            <w:u w:val="single"/>
          </w:rPr>
          <w:t>https://www.microsoft.com/en-us/windows-server</w:t>
        </w:r>
      </w:hyperlink>
      <w:r w:rsidRPr="00D766E8">
        <w:rPr>
          <w:rFonts w:ascii="Calibri" w:hAnsi="Calibri" w:cs="Calibri"/>
        </w:rPr>
        <w:br/>
      </w:r>
    </w:p>
    <w:p w14:paraId="02B3F9EF" w14:textId="77777777" w:rsidR="00486468" w:rsidRDefault="00D766E8" w:rsidP="00486468">
      <w:pPr>
        <w:spacing w:after="0" w:line="240" w:lineRule="auto"/>
        <w:ind w:left="720" w:hanging="720"/>
        <w:rPr>
          <w:rFonts w:ascii="Calibri" w:hAnsi="Calibri" w:cs="Calibri"/>
        </w:rPr>
      </w:pPr>
      <w:r w:rsidRPr="00D766E8">
        <w:rPr>
          <w:rFonts w:ascii="Calibri" w:hAnsi="Calibri" w:cs="Calibri"/>
        </w:rPr>
        <w:t xml:space="preserve">Microsoft. (n.d.). </w:t>
      </w:r>
      <w:r w:rsidRPr="00D766E8">
        <w:rPr>
          <w:rFonts w:ascii="Calibri" w:hAnsi="Calibri" w:cs="Calibri"/>
          <w:i/>
          <w:iCs/>
        </w:rPr>
        <w:t>Windows for developers: What’s new in Windows 11 (build 22000).</w:t>
      </w:r>
      <w:r w:rsidRPr="00D766E8">
        <w:rPr>
          <w:rFonts w:ascii="Calibri" w:hAnsi="Calibri" w:cs="Calibri"/>
        </w:rPr>
        <w:t xml:space="preserve"> </w:t>
      </w:r>
      <w:hyperlink r:id="rId10" w:tgtFrame="_new" w:history="1">
        <w:r w:rsidRPr="00D766E8">
          <w:rPr>
            <w:rFonts w:ascii="Calibri" w:hAnsi="Calibri" w:cs="Calibri"/>
            <w:color w:val="0000FF"/>
            <w:u w:val="single"/>
          </w:rPr>
          <w:t>https://learn.microsoft.com/en-us/windows/apps/whats-new/windows-11-build-22000</w:t>
        </w:r>
      </w:hyperlink>
    </w:p>
    <w:p w14:paraId="3EE05DF6" w14:textId="77777777" w:rsidR="00486468" w:rsidRDefault="00486468" w:rsidP="00486468">
      <w:pPr>
        <w:spacing w:after="0" w:line="240" w:lineRule="auto"/>
        <w:ind w:left="720" w:hanging="720"/>
        <w:rPr>
          <w:rFonts w:ascii="Calibri" w:hAnsi="Calibri" w:cs="Calibri"/>
        </w:rPr>
      </w:pPr>
    </w:p>
    <w:p w14:paraId="14A1C78F" w14:textId="503C6AD2" w:rsidR="008C2280" w:rsidRPr="00D766E8" w:rsidRDefault="00D766E8" w:rsidP="00486468">
      <w:pPr>
        <w:spacing w:after="0" w:line="240" w:lineRule="auto"/>
        <w:ind w:left="720" w:hanging="720"/>
        <w:rPr>
          <w:rFonts w:ascii="Calibri" w:hAnsi="Calibri" w:cs="Calibri"/>
        </w:rPr>
      </w:pPr>
      <w:r w:rsidRPr="00D766E8">
        <w:rPr>
          <w:rFonts w:ascii="Calibri" w:hAnsi="Calibri" w:cs="Calibri"/>
        </w:rPr>
        <w:t xml:space="preserve">Chapel, J. (n.d.). </w:t>
      </w:r>
      <w:r w:rsidRPr="00D766E8">
        <w:rPr>
          <w:rFonts w:ascii="Calibri" w:hAnsi="Calibri" w:cs="Calibri"/>
          <w:i/>
          <w:iCs/>
        </w:rPr>
        <w:t>Cloud storage cost comparison: AWS vs. Azure vs. Google.</w:t>
      </w:r>
      <w:r w:rsidRPr="00D766E8">
        <w:rPr>
          <w:rFonts w:ascii="Calibri" w:hAnsi="Calibri" w:cs="Calibri"/>
        </w:rPr>
        <w:t xml:space="preserve"> </w:t>
      </w:r>
      <w:hyperlink r:id="rId11" w:tgtFrame="_new" w:history="1">
        <w:r w:rsidRPr="00D766E8">
          <w:rPr>
            <w:rFonts w:ascii="Calibri" w:hAnsi="Calibri" w:cs="Calibri"/>
            <w:color w:val="0000FF"/>
            <w:u w:val="single"/>
          </w:rPr>
          <w:t>https://jaychapel.medium.com/cloud-storage-cost-comparison-aws-vs-azure-vs-google-844dfff3d324</w:t>
        </w:r>
      </w:hyperlink>
    </w:p>
    <w:sectPr w:rsidR="008C2280" w:rsidRPr="00D766E8" w:rsidSect="00486468">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E7C49" w14:textId="77777777" w:rsidR="00760A7E" w:rsidRDefault="00760A7E" w:rsidP="00486468">
      <w:pPr>
        <w:spacing w:after="0" w:line="240" w:lineRule="auto"/>
      </w:pPr>
      <w:r>
        <w:separator/>
      </w:r>
    </w:p>
  </w:endnote>
  <w:endnote w:type="continuationSeparator" w:id="0">
    <w:p w14:paraId="7B78F8A5" w14:textId="77777777" w:rsidR="00760A7E" w:rsidRDefault="00760A7E" w:rsidP="0048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34DDB" w14:textId="77777777" w:rsidR="00760A7E" w:rsidRDefault="00760A7E" w:rsidP="00486468">
      <w:pPr>
        <w:spacing w:after="0" w:line="240" w:lineRule="auto"/>
      </w:pPr>
      <w:r>
        <w:separator/>
      </w:r>
    </w:p>
  </w:footnote>
  <w:footnote w:type="continuationSeparator" w:id="0">
    <w:p w14:paraId="20B4C686" w14:textId="77777777" w:rsidR="00760A7E" w:rsidRDefault="00760A7E" w:rsidP="00486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3E36"/>
    <w:multiLevelType w:val="multilevel"/>
    <w:tmpl w:val="B8787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27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80"/>
    <w:rsid w:val="000A44AF"/>
    <w:rsid w:val="002824FC"/>
    <w:rsid w:val="00486468"/>
    <w:rsid w:val="00760A7E"/>
    <w:rsid w:val="008C2280"/>
    <w:rsid w:val="00D766E8"/>
    <w:rsid w:val="00E93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B253"/>
  <w15:chartTrackingRefBased/>
  <w15:docId w15:val="{00CC7EB6-40D5-4DE8-B00E-3367975F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280"/>
    <w:rPr>
      <w:rFonts w:eastAsiaTheme="majorEastAsia" w:cstheme="majorBidi"/>
      <w:color w:val="272727" w:themeColor="text1" w:themeTint="D8"/>
    </w:rPr>
  </w:style>
  <w:style w:type="paragraph" w:styleId="Title">
    <w:name w:val="Title"/>
    <w:basedOn w:val="Normal"/>
    <w:next w:val="Normal"/>
    <w:link w:val="TitleChar"/>
    <w:uiPriority w:val="10"/>
    <w:qFormat/>
    <w:rsid w:val="008C2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280"/>
    <w:pPr>
      <w:spacing w:before="160"/>
      <w:jc w:val="center"/>
    </w:pPr>
    <w:rPr>
      <w:i/>
      <w:iCs/>
      <w:color w:val="404040" w:themeColor="text1" w:themeTint="BF"/>
    </w:rPr>
  </w:style>
  <w:style w:type="character" w:customStyle="1" w:styleId="QuoteChar">
    <w:name w:val="Quote Char"/>
    <w:basedOn w:val="DefaultParagraphFont"/>
    <w:link w:val="Quote"/>
    <w:uiPriority w:val="29"/>
    <w:rsid w:val="008C2280"/>
    <w:rPr>
      <w:i/>
      <w:iCs/>
      <w:color w:val="404040" w:themeColor="text1" w:themeTint="BF"/>
    </w:rPr>
  </w:style>
  <w:style w:type="paragraph" w:styleId="ListParagraph">
    <w:name w:val="List Paragraph"/>
    <w:basedOn w:val="Normal"/>
    <w:uiPriority w:val="34"/>
    <w:qFormat/>
    <w:rsid w:val="008C2280"/>
    <w:pPr>
      <w:ind w:left="720"/>
      <w:contextualSpacing/>
    </w:pPr>
  </w:style>
  <w:style w:type="character" w:styleId="IntenseEmphasis">
    <w:name w:val="Intense Emphasis"/>
    <w:basedOn w:val="DefaultParagraphFont"/>
    <w:uiPriority w:val="21"/>
    <w:qFormat/>
    <w:rsid w:val="008C2280"/>
    <w:rPr>
      <w:i/>
      <w:iCs/>
      <w:color w:val="0F4761" w:themeColor="accent1" w:themeShade="BF"/>
    </w:rPr>
  </w:style>
  <w:style w:type="paragraph" w:styleId="IntenseQuote">
    <w:name w:val="Intense Quote"/>
    <w:basedOn w:val="Normal"/>
    <w:next w:val="Normal"/>
    <w:link w:val="IntenseQuoteChar"/>
    <w:uiPriority w:val="30"/>
    <w:qFormat/>
    <w:rsid w:val="008C2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280"/>
    <w:rPr>
      <w:i/>
      <w:iCs/>
      <w:color w:val="0F4761" w:themeColor="accent1" w:themeShade="BF"/>
    </w:rPr>
  </w:style>
  <w:style w:type="character" w:styleId="IntenseReference">
    <w:name w:val="Intense Reference"/>
    <w:basedOn w:val="DefaultParagraphFont"/>
    <w:uiPriority w:val="32"/>
    <w:qFormat/>
    <w:rsid w:val="008C2280"/>
    <w:rPr>
      <w:b/>
      <w:bCs/>
      <w:smallCaps/>
      <w:color w:val="0F4761" w:themeColor="accent1" w:themeShade="BF"/>
      <w:spacing w:val="5"/>
    </w:rPr>
  </w:style>
  <w:style w:type="character" w:styleId="Hyperlink">
    <w:name w:val="Hyperlink"/>
    <w:basedOn w:val="DefaultParagraphFont"/>
    <w:uiPriority w:val="99"/>
    <w:unhideWhenUsed/>
    <w:rsid w:val="00D766E8"/>
    <w:rPr>
      <w:color w:val="467886" w:themeColor="hyperlink"/>
      <w:u w:val="single"/>
    </w:rPr>
  </w:style>
  <w:style w:type="character" w:styleId="UnresolvedMention">
    <w:name w:val="Unresolved Mention"/>
    <w:basedOn w:val="DefaultParagraphFont"/>
    <w:uiPriority w:val="99"/>
    <w:semiHidden/>
    <w:unhideWhenUsed/>
    <w:rsid w:val="00D766E8"/>
    <w:rPr>
      <w:color w:val="605E5C"/>
      <w:shd w:val="clear" w:color="auto" w:fill="E1DFDD"/>
    </w:rPr>
  </w:style>
  <w:style w:type="paragraph" w:styleId="Header">
    <w:name w:val="header"/>
    <w:basedOn w:val="Normal"/>
    <w:link w:val="HeaderChar"/>
    <w:uiPriority w:val="99"/>
    <w:unhideWhenUsed/>
    <w:rsid w:val="00486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468"/>
  </w:style>
  <w:style w:type="paragraph" w:styleId="Footer">
    <w:name w:val="footer"/>
    <w:basedOn w:val="Normal"/>
    <w:link w:val="FooterChar"/>
    <w:uiPriority w:val="99"/>
    <w:unhideWhenUsed/>
    <w:rsid w:val="00486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crotica/microservices-vs-soa-is-there-any-difference-at-all-2a1e3b66e1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eecodecamp.org/news/what-is-serverless-architecture-what-are-its-pros-and-c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ychapel.medium.com/cloud-storage-cost-comparison-aws-vs-azure-vs-google-844dfff3d324" TargetMode="External"/><Relationship Id="rId5" Type="http://schemas.openxmlformats.org/officeDocument/2006/relationships/footnotes" Target="footnotes.xml"/><Relationship Id="rId10" Type="http://schemas.openxmlformats.org/officeDocument/2006/relationships/hyperlink" Target="https://learn.microsoft.com/en-us/windows/apps/whats-new/windows-11-build-22000" TargetMode="External"/><Relationship Id="rId4" Type="http://schemas.openxmlformats.org/officeDocument/2006/relationships/webSettings" Target="webSettings.xml"/><Relationship Id="rId9" Type="http://schemas.openxmlformats.org/officeDocument/2006/relationships/hyperlink" Target="https://www.microsoft.com/en-us/windows-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raynaldo young</dc:creator>
  <cp:keywords/>
  <dc:description/>
  <cp:lastModifiedBy>raynaldo young</cp:lastModifiedBy>
  <cp:revision>1</cp:revision>
  <dcterms:created xsi:type="dcterms:W3CDTF">2025-10-11T16:23:00Z</dcterms:created>
  <dcterms:modified xsi:type="dcterms:W3CDTF">2025-10-11T17:16:00Z</dcterms:modified>
</cp:coreProperties>
</file>