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This is a project I undertook at a retail job to better understand the popularity of our items in Department 1 and Department 2 and a strategy  to more efficiently manage inventory. I am creating this document as a means of demonstrating WHY and HOW I did certain things to achieve the result.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This data has been sanitized with respect to the types of products as a way to keep the company confidential. The sanitation was done by hand, by me, using mainly INDEX MATCH in Google Sheets.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set overview: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The data pulled is raw sales data from a point of sale system called ‘Shopkeep’. This data ranged from Jan 1, 2019 until April 30, 2021 with each row representing an individual item sold through the register.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Time: DateTime value of when the purchase was made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Operation Type: Denotes whether the transaction was a SALE or RETURN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Store Code: Individual POS generated product number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Department: The department of which the item belongs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Cost: Inventory cost of the item representing Cost of Good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Price: Base price the item sells for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Quantity: Amount of that product sold for that transaction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Subtotal: The price x Quantity of the item before tax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Discount: Amount, represented as a positive number, discounted off the item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Net Total: Subtotal - Discount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Tax: Figure representing sales tax value for the line item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Total Due: Net Total + Sales Tax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Transaction ID: Auto Generated identifier for each transaction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Sanitize data for anonymity as RAW_DATA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Google Sheets to begin cleaning and normalizing data as CLEAN_DATA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Jupyter Notebooks to finish any cleaning and manipulation of data and exploratory data 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Tableau to create a dashboard and visualizations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using Google Slides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Files and File Types: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RAW_DATA.csv is a .csv and can be opened using any standard text editor or csv reading program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CLEAN_DATA_FOR_PYTHON comes in 2 file types, one a csv, and the other in excel spreadsheet(.xlsx) to keep comment integrity.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SALES_EDA.ipynb is a Google Colab jupyter notebook for final cleaning and exploratory data analysis of the sales information to massage it into a format ready for visualizations in Tableau.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DEPT1_FINAL &amp; DEPT2_FINAL are excel spreadsheets that I used to create dashboards and charts in Tableau to communicate to my stakeholder the performance of the products. In these I replaced the store_code with a sanitized version of Brand and product identifiers like Brand1Prod1, Brand1Prod2, Brand2Prod1. The report was based on understanding the brands and what is popular in those brands.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