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ՀԱՅԱՍՏԱՆԻ ՀԱՆՐԱՊԵՏՈՒԹՅԱՆ ԿՐԹՈՒԹՅԱՆ ԵՎ ԳԻՏՈՒԹՅԱՆ ՆԱԽԱՐԱՐՈՒԹՅՈՒՆ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ՀԱՅԱՍՏԱՆԻ ԱԶԳԱՅԻՆ ՊՈԼԻՏԵԽՆԻԿԱԿԱՆ ՀԱՄԱԼՍԱՐԱՆ (ՀԻՄՆԱԴՐԱՄ)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32"/>
          <w:szCs w:val="32"/>
          <w:lang w:val="hy-AM"/>
        </w:rPr>
      </w:pPr>
      <w:r w:rsidRPr="009F50A2">
        <w:rPr>
          <w:rFonts w:ascii="Sylfaen" w:hAnsi="Sylfaen"/>
          <w:sz w:val="32"/>
          <w:szCs w:val="32"/>
          <w:lang w:val="hy-AM"/>
        </w:rPr>
        <w:t>ՄԱԳԻՍՏՐՈՍԱԿԱՆ ԿՐԹԱԿԱՆ ԾՐԱԳԻՐ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32"/>
          <w:szCs w:val="32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b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Կարապետյան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Ռազմիկ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Կարենի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 w:rsidRPr="009F50A2">
        <w:rPr>
          <w:rFonts w:ascii="Sylfaen" w:hAnsi="Sylfaen"/>
          <w:sz w:val="24"/>
          <w:szCs w:val="24"/>
          <w:lang w:val="hy-AM"/>
        </w:rPr>
        <w:t xml:space="preserve">«Էլեկտրոնային նախագծման ավտոմատացում» </w:t>
      </w:r>
      <w:r w:rsidRPr="009F50A2">
        <w:rPr>
          <w:rFonts w:ascii="Sylfaen" w:hAnsi="Sylfaen"/>
          <w:lang w:val="hy-AM"/>
        </w:rPr>
        <w:t>մասնագիտությամբ ճարտարագիտության մագիստրոսի որակավորման աստիճան հայցելու ատենախոսություն</w:t>
      </w:r>
    </w:p>
    <w:p w:rsidR="00D2661C" w:rsidRPr="009F50A2" w:rsidRDefault="00D2661C" w:rsidP="00D2661C">
      <w:pPr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 w:rsidRPr="009F50A2">
        <w:rPr>
          <w:rFonts w:ascii="Sylfaen" w:hAnsi="Sylfaen"/>
          <w:lang w:val="hy-AM"/>
        </w:rPr>
        <w:t>ԵՐԵՎԱՆ 201</w:t>
      </w:r>
      <w:r>
        <w:rPr>
          <w:rFonts w:ascii="Sylfaen" w:hAnsi="Sylfaen"/>
          <w:lang w:val="hy-AM"/>
        </w:rPr>
        <w:t>9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ՀԱՍՏԱՏՄԱՆ ԹԵՐԹ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b/>
          <w:sz w:val="24"/>
          <w:szCs w:val="24"/>
          <w:lang w:val="hy-AM"/>
        </w:rPr>
      </w:pPr>
      <w:r w:rsidRPr="009F50A2">
        <w:rPr>
          <w:rFonts w:ascii="Sylfaen" w:hAnsi="Sylfaen"/>
          <w:b/>
          <w:sz w:val="24"/>
          <w:szCs w:val="24"/>
          <w:lang w:val="hy-AM"/>
        </w:rPr>
        <w:lastRenderedPageBreak/>
        <w:t>ԹԵՄԱ՝</w:t>
      </w:r>
      <w:r w:rsidRPr="009F50A2">
        <w:rPr>
          <w:rFonts w:ascii="Sylfaen" w:hAnsi="Sylfaen"/>
          <w:b/>
          <w:sz w:val="24"/>
          <w:szCs w:val="24"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b/>
          <w:lang w:val="hy-AM"/>
        </w:rPr>
      </w:pP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Կարապետյան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Ռազմիկ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Կարենի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</w:p>
    <w:tbl>
      <w:tblPr>
        <w:tblStyle w:val="PlainTable41"/>
        <w:tblW w:w="971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9F252B" w:rsidRPr="00903091" w:rsidTr="00A3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Ատենախոսության ղեկավար՝</w:t>
            </w:r>
          </w:p>
        </w:tc>
        <w:tc>
          <w:tcPr>
            <w:tcW w:w="4855" w:type="dxa"/>
          </w:tcPr>
          <w:p w:rsidR="009F252B" w:rsidRPr="009F252B" w:rsidRDefault="009F252B" w:rsidP="00A3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b w:val="0"/>
                <w:sz w:val="24"/>
                <w:szCs w:val="24"/>
                <w:lang w:val="hy-AM"/>
              </w:rPr>
              <w:t>Ա․</w:t>
            </w:r>
            <w:r w:rsidR="00A940C0">
              <w:rPr>
                <w:rFonts w:ascii="Sylfaen" w:hAnsi="Sylfaen"/>
                <w:b w:val="0"/>
                <w:sz w:val="24"/>
                <w:szCs w:val="24"/>
                <w:lang w:val="hy-AM"/>
              </w:rPr>
              <w:t>Ա․</w:t>
            </w:r>
            <w:r>
              <w:rPr>
                <w:rFonts w:ascii="Sylfaen" w:hAnsi="Sylfaen"/>
                <w:b w:val="0"/>
                <w:sz w:val="24"/>
                <w:szCs w:val="24"/>
                <w:lang w:val="hy-AM"/>
              </w:rPr>
              <w:t>Պետրոսյան</w:t>
            </w:r>
          </w:p>
          <w:p w:rsidR="009F252B" w:rsidRPr="009F50A2" w:rsidRDefault="009F252B" w:rsidP="00A3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03091">
              <w:rPr>
                <w:rFonts w:ascii="Sylfaen" w:hAnsi="Sylfaen"/>
                <w:b w:val="0"/>
                <w:sz w:val="24"/>
                <w:szCs w:val="24"/>
                <w:lang w:val="hy-AM"/>
              </w:rPr>
              <w:t>ֆ.-մ. գ. թ.</w:t>
            </w:r>
          </w:p>
        </w:tc>
      </w:tr>
      <w:tr w:rsidR="009F252B" w:rsidRPr="00E82E03" w:rsidTr="00A3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Մագիստրանտ՝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Ռ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Կարապետյան</w:t>
            </w:r>
          </w:p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Բակալավր</w:t>
            </w:r>
          </w:p>
        </w:tc>
      </w:tr>
      <w:tr w:rsidR="009F252B" w:rsidRPr="00903091" w:rsidTr="00A328AD">
        <w:trPr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Գրախոս՝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Վ. Շ. Մելիքյան</w:t>
            </w:r>
          </w:p>
          <w:p w:rsidR="009F252B" w:rsidRPr="009F50A2" w:rsidRDefault="009F252B" w:rsidP="00A32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տ. գ. դ., պրոֆեսոր</w:t>
            </w:r>
          </w:p>
        </w:tc>
      </w:tr>
      <w:tr w:rsidR="009F252B" w:rsidRPr="00903091" w:rsidTr="00A3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Ամբիոնի վարիչ՝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Վ. Շ. Մելիքյան</w:t>
            </w:r>
          </w:p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տ. գ. դ., պրոֆեսոր</w:t>
            </w:r>
          </w:p>
        </w:tc>
      </w:tr>
    </w:tbl>
    <w:p w:rsidR="00F74D5C" w:rsidRDefault="00F74D5C"/>
    <w:p w:rsidR="00507BAA" w:rsidRDefault="00507BAA"/>
    <w:p w:rsidR="00507BAA" w:rsidRDefault="00507BAA"/>
    <w:p w:rsidR="00507BAA" w:rsidRDefault="00507BAA"/>
    <w:p w:rsidR="00507BAA" w:rsidRDefault="00507BAA"/>
    <w:p w:rsidR="00507BAA" w:rsidRDefault="00507BAA"/>
    <w:p w:rsidR="00507BAA" w:rsidRDefault="00507BAA"/>
    <w:p w:rsidR="00201B53" w:rsidRDefault="00201B53"/>
    <w:p w:rsidR="00201B53" w:rsidRDefault="00201B53"/>
    <w:p w:rsidR="00507BAA" w:rsidRPr="009F50A2" w:rsidRDefault="00507BAA" w:rsidP="00507BAA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lastRenderedPageBreak/>
        <w:t>ԿԵՆՍԱԳՐԱԿԱՆ ՏՎՅԱԼՆԵՐ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lang w:val="hy-AM"/>
        </w:rPr>
      </w:pPr>
    </w:p>
    <w:tbl>
      <w:tblPr>
        <w:tblStyle w:val="TableGrid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795"/>
      </w:tblGrid>
      <w:tr w:rsidR="00507BAA" w:rsidRPr="009F50A2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Մագիստրանտ՝</w:t>
            </w:r>
          </w:p>
        </w:tc>
        <w:tc>
          <w:tcPr>
            <w:tcW w:w="4795" w:type="dxa"/>
          </w:tcPr>
          <w:p w:rsidR="00507BAA" w:rsidRPr="009F50A2" w:rsidRDefault="00507BAA" w:rsidP="00507BAA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Կարապետյան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Ռազմիկ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Կարենի</w:t>
            </w:r>
          </w:p>
        </w:tc>
      </w:tr>
      <w:tr w:rsidR="00507BAA" w:rsidRPr="00903091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Աստիճանը՝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«Էլեկտրոնային նախագծման ավտոմատացում» մասնագիտության ճարտարագիտության մագիստրանտ</w:t>
            </w:r>
          </w:p>
        </w:tc>
      </w:tr>
      <w:tr w:rsidR="00507BAA" w:rsidRPr="009F50A2" w:rsidTr="00A328AD">
        <w:trPr>
          <w:trHeight w:val="1425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Տարեթիվը՝</w:t>
            </w:r>
          </w:p>
        </w:tc>
        <w:tc>
          <w:tcPr>
            <w:tcW w:w="4795" w:type="dxa"/>
          </w:tcPr>
          <w:p w:rsidR="00507BAA" w:rsidRPr="00507BAA" w:rsidRDefault="00507BAA" w:rsidP="00A328AD">
            <w:pPr>
              <w:rPr>
                <w:rFonts w:ascii="Sylfaen" w:hAnsi="Sylfaen"/>
                <w:sz w:val="24"/>
                <w:szCs w:val="24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201</w:t>
            </w:r>
            <w:r>
              <w:rPr>
                <w:rFonts w:ascii="Sylfaen" w:hAnsi="Sylfaen"/>
                <w:sz w:val="24"/>
                <w:szCs w:val="24"/>
              </w:rPr>
              <w:t>9</w:t>
            </w:r>
          </w:p>
        </w:tc>
      </w:tr>
      <w:tr w:rsidR="00507BAA" w:rsidRPr="009F50A2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Ծննդյան տարեթիվը՝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1995</w:t>
            </w:r>
          </w:p>
        </w:tc>
      </w:tr>
      <w:tr w:rsidR="00507BAA" w:rsidRPr="009F50A2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Մինչ մագիստրոսական որակավորումը՝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Ճարտ</w:t>
            </w:r>
            <w:r w:rsidRPr="009F50A2">
              <w:rPr>
                <w:rFonts w:ascii="Sylfaen" w:hAnsi="Sylfaen"/>
                <w:sz w:val="24"/>
                <w:szCs w:val="24"/>
              </w:rPr>
              <w:t>ար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ագիտության բակալավրի աստիճան</w:t>
            </w:r>
          </w:p>
        </w:tc>
      </w:tr>
      <w:tr w:rsidR="00507BAA" w:rsidRPr="009F50A2" w:rsidTr="00A328AD">
        <w:trPr>
          <w:trHeight w:val="1425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Մասնագիտությունը՝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</w:rPr>
            </w:pPr>
            <w:r w:rsidRPr="009F50A2">
              <w:rPr>
                <w:rFonts w:ascii="Sylfaen" w:hAnsi="Sylfaen"/>
                <w:sz w:val="24"/>
                <w:szCs w:val="24"/>
              </w:rPr>
              <w:t>Ինֆորմատիկա և հաշվողական տեխնիկա</w:t>
            </w:r>
          </w:p>
        </w:tc>
      </w:tr>
      <w:tr w:rsidR="00507BAA" w:rsidRPr="009F50A2" w:rsidTr="00A328AD">
        <w:trPr>
          <w:trHeight w:val="1425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Հրատարակված աշխատանքները՝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Չկան</w:t>
            </w:r>
          </w:p>
        </w:tc>
      </w:tr>
    </w:tbl>
    <w:p w:rsidR="00507BAA" w:rsidRDefault="00507BAA" w:rsidP="00507BAA">
      <w:pPr>
        <w:pStyle w:val="TOCHeading"/>
        <w:jc w:val="center"/>
        <w:rPr>
          <w:rFonts w:ascii="Sylfaen" w:hAnsi="Sylfaen"/>
        </w:rPr>
      </w:pPr>
    </w:p>
    <w:p w:rsidR="00507BAA" w:rsidRDefault="00507BAA" w:rsidP="00507BAA">
      <w:pPr>
        <w:rPr>
          <w:lang w:eastAsia="ja-JP"/>
        </w:rPr>
      </w:pPr>
    </w:p>
    <w:p w:rsidR="008803D0" w:rsidRDefault="008803D0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8803D0" w:rsidRDefault="008803D0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  <w:r w:rsidRPr="009F50A2">
        <w:rPr>
          <w:rFonts w:ascii="Sylfaen" w:hAnsi="Sylfaen"/>
          <w:b/>
          <w:sz w:val="28"/>
          <w:szCs w:val="28"/>
          <w:lang w:val="hy-AM"/>
        </w:rPr>
        <w:t>ՀԱՄԱՌՈՏԱԳԻՐ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</w:p>
    <w:p w:rsidR="00507BAA" w:rsidRPr="00187BAC" w:rsidRDefault="00507BAA" w:rsidP="00507BAA">
      <w:pPr>
        <w:ind w:firstLine="72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Կարապետյան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Ռազմիկ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Կարենի </w:t>
      </w:r>
    </w:p>
    <w:p w:rsidR="00507BAA" w:rsidRPr="00187BAC" w:rsidRDefault="00507BAA" w:rsidP="00507BAA">
      <w:pPr>
        <w:rPr>
          <w:rFonts w:ascii="Sylfaen" w:hAnsi="Sylfaen" w:cs="Sylfaen"/>
          <w:color w:val="FF0000"/>
          <w:lang w:val="hy-AM"/>
        </w:rPr>
      </w:pPr>
    </w:p>
    <w:p w:rsidR="002C6C45" w:rsidRPr="00A636C7" w:rsidRDefault="004A1D16" w:rsidP="002C6C45">
      <w:pPr>
        <w:rPr>
          <w:rFonts w:ascii="Sylfaen" w:hAnsi="Sylfaen"/>
          <w:sz w:val="24"/>
          <w:szCs w:val="24"/>
          <w:lang w:val="hy-AM"/>
        </w:rPr>
      </w:pPr>
      <w:r w:rsidRPr="00F13426">
        <w:rPr>
          <w:rFonts w:ascii="Sylfaen" w:hAnsi="Sylfaen"/>
          <w:sz w:val="24"/>
          <w:szCs w:val="24"/>
          <w:lang w:val="hy-AM"/>
        </w:rPr>
        <w:t xml:space="preserve">Սույն մագիստրոսական ատենախոսության 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նպատակն է </w:t>
      </w:r>
      <w:r w:rsidR="008D03EE">
        <w:rPr>
          <w:rFonts w:ascii="Sylfaen" w:hAnsi="Sylfaen"/>
          <w:sz w:val="24"/>
          <w:szCs w:val="24"/>
          <w:lang w:val="hy-AM"/>
        </w:rPr>
        <w:t>մշակել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թվային ինտեգրալ սխեմաների իրադարձային տրամաբանական մոդելավորման միջոց, որը հնարավորություն </w:t>
      </w:r>
      <w:r w:rsidR="002C6C45">
        <w:rPr>
          <w:rFonts w:ascii="Sylfaen" w:hAnsi="Sylfaen"/>
          <w:sz w:val="24"/>
          <w:szCs w:val="24"/>
          <w:lang w:val="hy-AM"/>
        </w:rPr>
        <w:t>կտա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նախագծել և ուսումնասիրել թվային ինտեգրալ սխեմաները օգտագործելով օբյեկ</w:t>
      </w:r>
      <w:r w:rsidR="002C6C45">
        <w:rPr>
          <w:rFonts w:ascii="Sylfaen" w:hAnsi="Sylfaen"/>
          <w:sz w:val="24"/>
          <w:szCs w:val="24"/>
          <w:lang w:val="hy-AM"/>
        </w:rPr>
        <w:t>տ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</w:t>
      </w:r>
      <w:r w:rsidR="002C6C45">
        <w:rPr>
          <w:rFonts w:ascii="Sylfaen" w:hAnsi="Sylfaen"/>
          <w:sz w:val="24"/>
          <w:szCs w:val="24"/>
          <w:lang w:val="hy-AM"/>
        </w:rPr>
        <w:t>կողմնորոշ</w:t>
      </w:r>
      <w:r w:rsidR="002C6C45" w:rsidRPr="002C6C45">
        <w:rPr>
          <w:rFonts w:ascii="Sylfaen" w:hAnsi="Sylfaen"/>
          <w:sz w:val="24"/>
          <w:szCs w:val="24"/>
          <w:lang w:val="hy-AM"/>
        </w:rPr>
        <w:t>ված ծրագրավո</w:t>
      </w:r>
      <w:r w:rsidR="002C6C45">
        <w:rPr>
          <w:rFonts w:ascii="Sylfaen" w:hAnsi="Sylfaen"/>
          <w:sz w:val="24"/>
          <w:szCs w:val="24"/>
          <w:lang w:val="hy-AM"/>
        </w:rPr>
        <w:t>ր</w:t>
      </w:r>
      <w:r w:rsidR="002C6C45" w:rsidRPr="002C6C45">
        <w:rPr>
          <w:rFonts w:ascii="Sylfaen" w:hAnsi="Sylfaen"/>
          <w:sz w:val="24"/>
          <w:szCs w:val="24"/>
          <w:lang w:val="hy-AM"/>
        </w:rPr>
        <w:t>ման գաղափարները</w:t>
      </w:r>
      <w:r w:rsidR="002C6C45">
        <w:rPr>
          <w:rFonts w:ascii="Sylfaen" w:hAnsi="Sylfaen"/>
          <w:sz w:val="24"/>
          <w:szCs w:val="24"/>
          <w:lang w:val="hy-AM"/>
        </w:rPr>
        <w:t>։</w:t>
      </w:r>
      <w:r w:rsidR="006747E5">
        <w:rPr>
          <w:rFonts w:ascii="Sylfaen" w:hAnsi="Sylfaen"/>
          <w:sz w:val="24"/>
          <w:szCs w:val="24"/>
          <w:lang w:val="hy-AM"/>
        </w:rPr>
        <w:br/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Ատենախոսության ընթացքում հետազոտվել է </w:t>
      </w:r>
      <w:r w:rsidR="002C6C45">
        <w:rPr>
          <w:rFonts w:ascii="Sylfaen" w:hAnsi="Sylfaen"/>
          <w:sz w:val="24"/>
          <w:szCs w:val="24"/>
          <w:lang w:val="hy-AM"/>
        </w:rPr>
        <w:t>մ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շակված ծրագրային միջոցի տրամաբանական մոդելավորման ժամանակի՝ սխեմայում գտնվող էլեմենտների քանակից </w:t>
      </w:r>
      <w:r w:rsidR="002C6C45">
        <w:rPr>
          <w:rFonts w:ascii="Sylfaen" w:hAnsi="Sylfaen"/>
          <w:sz w:val="24"/>
          <w:szCs w:val="24"/>
          <w:lang w:val="hy-AM"/>
        </w:rPr>
        <w:t xml:space="preserve">կախվածությունը և 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 առկա մոդելավորման միջոցների հետ համեմատումը</w:t>
      </w:r>
      <w:r w:rsidR="002C6C45">
        <w:rPr>
          <w:rFonts w:ascii="Sylfaen" w:hAnsi="Sylfaen"/>
          <w:sz w:val="24"/>
          <w:szCs w:val="24"/>
          <w:lang w:val="hy-AM"/>
        </w:rPr>
        <w:t>։</w:t>
      </w: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A03AA7" w:rsidRDefault="00A03AA7" w:rsidP="00507BAA">
      <w:pPr>
        <w:rPr>
          <w:rFonts w:ascii="Sylfaen" w:hAnsi="Sylfaen"/>
          <w:sz w:val="24"/>
          <w:szCs w:val="24"/>
          <w:lang w:val="hy-AM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1358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0BBD" w:rsidRPr="00E00BBD" w:rsidRDefault="00E00BBD">
          <w:pPr>
            <w:pStyle w:val="TOCHeading"/>
            <w:rPr>
              <w:color w:val="auto"/>
              <w:lang w:val="hy-AM"/>
            </w:rPr>
          </w:pPr>
          <w:r w:rsidRPr="00E00BBD">
            <w:rPr>
              <w:rFonts w:ascii="Arial" w:hAnsi="Arial" w:cs="Arial"/>
              <w:color w:val="auto"/>
            </w:rPr>
            <w:t>Բովանդակություն</w:t>
          </w:r>
        </w:p>
        <w:p w:rsidR="00E00BBD" w:rsidRDefault="00E00BBD">
          <w:pPr>
            <w:pStyle w:val="TOC1"/>
            <w:tabs>
              <w:tab w:val="right" w:leader="dot" w:pos="9969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452198" w:history="1">
            <w:r w:rsidRPr="004B783D">
              <w:rPr>
                <w:rStyle w:val="Hyperlink"/>
                <w:rFonts w:ascii="Arial" w:hAnsi="Arial" w:cs="Arial"/>
                <w:noProof/>
              </w:rPr>
              <w:t>Նկարների</w:t>
            </w:r>
            <w:r w:rsidRPr="004B783D">
              <w:rPr>
                <w:rStyle w:val="Hyperlink"/>
                <w:noProof/>
              </w:rPr>
              <w:t xml:space="preserve"> </w:t>
            </w:r>
            <w:r w:rsidRPr="004B783D">
              <w:rPr>
                <w:rStyle w:val="Hyperlink"/>
                <w:rFonts w:ascii="Arial" w:hAnsi="Arial" w:cs="Arial"/>
                <w:noProof/>
              </w:rPr>
              <w:t>ցանկ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199" w:history="1">
            <w:r w:rsidR="00E00BBD" w:rsidRPr="004B783D">
              <w:rPr>
                <w:rStyle w:val="Hyperlink"/>
                <w:rFonts w:ascii="Arial" w:hAnsi="Arial" w:cs="Arial"/>
                <w:noProof/>
              </w:rPr>
              <w:t>Աղյուսակների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Ցանկ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_Toc7452199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8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00" w:history="1">
            <w:r w:rsidR="00E00BBD" w:rsidRPr="004B783D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00BBD" w:rsidRPr="004B783D">
              <w:rPr>
                <w:rStyle w:val="Hyperlink"/>
                <w:noProof/>
              </w:rPr>
              <w:t xml:space="preserve"> 1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_Toc7452200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9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01" w:history="1">
            <w:r w:rsidR="00E00BBD" w:rsidRPr="004B783D">
              <w:rPr>
                <w:rStyle w:val="Hyperlink"/>
                <w:rFonts w:ascii="Arial" w:hAnsi="Arial" w:cs="Arial"/>
                <w:noProof/>
              </w:rPr>
              <w:t>ՆԵՐԱԾՈՒԹՅՈՒՆ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_Toc7452201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10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02" w:history="1">
            <w:r w:rsidR="00E00BBD" w:rsidRPr="004B783D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00BBD" w:rsidRPr="004B783D">
              <w:rPr>
                <w:rStyle w:val="Hyperlink"/>
                <w:noProof/>
              </w:rPr>
              <w:t xml:space="preserve"> 2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_Toc7452202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13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03" w:history="1">
            <w:r w:rsidR="00E00BBD" w:rsidRPr="004B783D">
              <w:rPr>
                <w:rStyle w:val="Hyperlink"/>
                <w:rFonts w:ascii="Arial" w:hAnsi="Arial" w:cs="Arial"/>
                <w:noProof/>
              </w:rPr>
              <w:t>ԳՐԱԿԱՆՈՒԹՅԱՆ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ԱԿՆԱՐԿ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_Toc7452203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14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04" w:history="1">
            <w:r w:rsidR="00E00BBD" w:rsidRPr="004B783D">
              <w:rPr>
                <w:rStyle w:val="Hyperlink"/>
                <w:noProof/>
              </w:rPr>
              <w:t xml:space="preserve">2.1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ֆունկցիոնալ</w:t>
            </w:r>
            <w:r w:rsidR="00E00BBD" w:rsidRPr="004B783D">
              <w:rPr>
                <w:rStyle w:val="Hyperlink"/>
                <w:noProof/>
              </w:rPr>
              <w:t>-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և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սխեմատեխնիկական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մակարդակները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_Toc7452204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14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05" w:history="1">
            <w:r w:rsidR="00E00BBD" w:rsidRPr="004B783D">
              <w:rPr>
                <w:rStyle w:val="Hyperlink"/>
                <w:noProof/>
              </w:rPr>
              <w:t xml:space="preserve">2.1.1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Թվային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սխեմաների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մակարդակները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_Toc7452205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19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06" w:history="1">
            <w:r w:rsidR="00E00BBD" w:rsidRPr="004B783D">
              <w:rPr>
                <w:rStyle w:val="Hyperlink"/>
                <w:noProof/>
              </w:rPr>
              <w:t xml:space="preserve">2.2.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հայտնի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մեթոդները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_Toc7452206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20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07" w:history="1">
            <w:r w:rsidR="00E00BBD" w:rsidRPr="004B783D">
              <w:rPr>
                <w:rStyle w:val="Hyperlink"/>
                <w:noProof/>
              </w:rPr>
              <w:t xml:space="preserve">2.2.1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Սինխրոն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_Toc7452207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22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08" w:history="1">
            <w:r w:rsidR="00E00BBD" w:rsidRPr="004B783D">
              <w:rPr>
                <w:rStyle w:val="Hyperlink"/>
                <w:noProof/>
              </w:rPr>
              <w:t xml:space="preserve">2.2.2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Ասինխրոն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_Toc7452208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24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09" w:history="1">
            <w:r w:rsidR="00E00BBD" w:rsidRPr="004B783D">
              <w:rPr>
                <w:rStyle w:val="Hyperlink"/>
                <w:noProof/>
              </w:rPr>
              <w:t xml:space="preserve">2.2.3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Ասինխրոն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իրադարձային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_Toc7452209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26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10" w:history="1">
            <w:r w:rsidR="00E00BBD" w:rsidRPr="004B783D">
              <w:rPr>
                <w:rStyle w:val="Hyperlink"/>
                <w:noProof/>
              </w:rPr>
              <w:t xml:space="preserve">2.2.4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Բազմարժեք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մեթոդը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_Toc7452210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28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11" w:history="1">
            <w:r w:rsidR="00E00BBD" w:rsidRPr="004B783D">
              <w:rPr>
                <w:rStyle w:val="Hyperlink"/>
                <w:noProof/>
              </w:rPr>
              <w:t xml:space="preserve">2.3.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Իրադարձային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_Toc7452211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29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12" w:history="1">
            <w:r w:rsidR="00E00BBD" w:rsidRPr="004B783D">
              <w:rPr>
                <w:rStyle w:val="Hyperlink"/>
                <w:noProof/>
              </w:rPr>
              <w:t xml:space="preserve">2.3.1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Հիմնական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գաղափարները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_Toc7452212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31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13" w:history="1">
            <w:r w:rsidR="00E00BBD" w:rsidRPr="004B783D">
              <w:rPr>
                <w:rStyle w:val="Hyperlink"/>
                <w:noProof/>
              </w:rPr>
              <w:t xml:space="preserve">2.3.2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Խափանումները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սխեմաներում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_Toc7452213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33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14" w:history="1">
            <w:r w:rsidR="00E00BBD" w:rsidRPr="004B783D">
              <w:rPr>
                <w:rStyle w:val="Hyperlink"/>
                <w:noProof/>
              </w:rPr>
              <w:t xml:space="preserve">2.3.3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սխեմաների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սկզբնարժեքավորման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խնդիրները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_Toc7452214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34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15" w:history="1">
            <w:r w:rsidR="00E00BBD" w:rsidRPr="004B783D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00BBD" w:rsidRPr="004B783D">
              <w:rPr>
                <w:rStyle w:val="Hyperlink"/>
                <w:noProof/>
              </w:rPr>
              <w:t xml:space="preserve"> 3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_Toc7452215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37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16" w:history="1">
            <w:r w:rsidR="00E00BBD" w:rsidRPr="004B783D">
              <w:rPr>
                <w:rStyle w:val="Hyperlink"/>
                <w:rFonts w:ascii="Arial" w:hAnsi="Arial" w:cs="Arial"/>
                <w:noProof/>
              </w:rPr>
              <w:t>Խնդրի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դրվածքը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_Toc7452216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38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17" w:history="1">
            <w:r w:rsidR="00E00BBD" w:rsidRPr="004B783D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00BBD" w:rsidRPr="004B783D">
              <w:rPr>
                <w:rStyle w:val="Hyperlink"/>
                <w:noProof/>
              </w:rPr>
              <w:t xml:space="preserve"> 4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_Toc7452217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39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18" w:history="1">
            <w:r w:rsidR="00E00BBD" w:rsidRPr="004B783D">
              <w:rPr>
                <w:rStyle w:val="Hyperlink"/>
                <w:rFonts w:ascii="Arial" w:hAnsi="Arial" w:cs="Arial"/>
                <w:noProof/>
              </w:rPr>
              <w:t>Տեսական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առնչություններ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_Toc7452218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40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6236DC">
          <w:pPr>
            <w:pStyle w:val="TOC1"/>
            <w:tabs>
              <w:tab w:val="right" w:leader="dot" w:pos="9969"/>
            </w:tabs>
            <w:rPr>
              <w:noProof/>
            </w:rPr>
          </w:pPr>
          <w:hyperlink w:anchor="_Toc7452219" w:history="1">
            <w:r w:rsidR="00E00BBD" w:rsidRPr="004B783D">
              <w:rPr>
                <w:rStyle w:val="Hyperlink"/>
                <w:noProof/>
              </w:rPr>
              <w:t xml:space="preserve">4.1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Մշակված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ծրագրային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միջոցի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հիմնական</w:t>
            </w:r>
            <w:r w:rsidR="00E00BBD" w:rsidRPr="004B783D">
              <w:rPr>
                <w:rStyle w:val="Hyperlink"/>
                <w:noProof/>
              </w:rPr>
              <w:t xml:space="preserve"> </w:t>
            </w:r>
            <w:r w:rsidR="00E00BBD" w:rsidRPr="004B783D">
              <w:rPr>
                <w:rStyle w:val="Hyperlink"/>
                <w:rFonts w:ascii="Arial" w:hAnsi="Arial" w:cs="Arial"/>
                <w:noProof/>
              </w:rPr>
              <w:t>տեսքը</w:t>
            </w:r>
            <w:r w:rsidR="00E00BBD">
              <w:rPr>
                <w:noProof/>
                <w:webHidden/>
              </w:rPr>
              <w:tab/>
            </w:r>
            <w:r w:rsidR="00E00BBD">
              <w:rPr>
                <w:noProof/>
                <w:webHidden/>
              </w:rPr>
              <w:fldChar w:fldCharType="begin"/>
            </w:r>
            <w:r w:rsidR="00E00BBD">
              <w:rPr>
                <w:noProof/>
                <w:webHidden/>
              </w:rPr>
              <w:instrText xml:space="preserve"> PAGEREF _Toc7452219 \h </w:instrText>
            </w:r>
            <w:r w:rsidR="00E00BBD">
              <w:rPr>
                <w:noProof/>
                <w:webHidden/>
              </w:rPr>
            </w:r>
            <w:r w:rsidR="00E00BBD">
              <w:rPr>
                <w:noProof/>
                <w:webHidden/>
              </w:rPr>
              <w:fldChar w:fldCharType="separate"/>
            </w:r>
            <w:r w:rsidR="00E00BBD">
              <w:rPr>
                <w:noProof/>
                <w:webHidden/>
              </w:rPr>
              <w:t>40</w:t>
            </w:r>
            <w:r w:rsidR="00E00BBD">
              <w:rPr>
                <w:noProof/>
                <w:webHidden/>
              </w:rPr>
              <w:fldChar w:fldCharType="end"/>
            </w:r>
          </w:hyperlink>
        </w:p>
        <w:p w:rsidR="00E00BBD" w:rsidRDefault="00E00BBD">
          <w:r>
            <w:rPr>
              <w:b/>
              <w:bCs/>
              <w:noProof/>
            </w:rPr>
            <w:fldChar w:fldCharType="end"/>
          </w:r>
        </w:p>
      </w:sdtContent>
    </w:sdt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Pr="009F50A2" w:rsidRDefault="00507BAA" w:rsidP="00507BAA">
      <w:pPr>
        <w:rPr>
          <w:rFonts w:ascii="Sylfaen" w:hAnsi="Sylfaen"/>
          <w:b/>
          <w:lang w:val="hy-AM"/>
        </w:rPr>
      </w:pPr>
    </w:p>
    <w:p w:rsidR="00507BAA" w:rsidRDefault="00507BAA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507BAA" w:rsidRPr="0094247D" w:rsidRDefault="00362D56" w:rsidP="00073D70">
      <w:pPr>
        <w:pStyle w:val="heading0"/>
        <w:jc w:val="left"/>
        <w:rPr>
          <w:lang w:val="en-US"/>
        </w:rPr>
      </w:pPr>
      <w:bookmarkStart w:id="0" w:name="_Toc7452198"/>
      <w:r>
        <w:lastRenderedPageBreak/>
        <w:t>Նկարների ցանկ</w:t>
      </w:r>
      <w:bookmarkEnd w:id="0"/>
    </w:p>
    <w:p w:rsidR="004A1D16" w:rsidRDefault="004A1D16"/>
    <w:p w:rsidR="00E76604" w:rsidRPr="00E76604" w:rsidRDefault="00E76604" w:rsidP="00E76604">
      <w:r w:rsidRPr="00E76604">
        <w:rPr>
          <w:rFonts w:ascii="Arial" w:hAnsi="Arial" w:cs="Arial"/>
        </w:rPr>
        <w:t>Նկ</w:t>
      </w:r>
      <w:r>
        <w:t xml:space="preserve"> </w:t>
      </w:r>
      <w:r w:rsidRPr="00E76604">
        <w:t xml:space="preserve">1 </w:t>
      </w:r>
      <w:r>
        <w:rPr>
          <w:rFonts w:ascii="Arial" w:hAnsi="Arial" w:cs="Arial"/>
          <w:lang w:val="hy-AM"/>
        </w:rPr>
        <w:t xml:space="preserve">Փականի </w:t>
      </w:r>
      <w:r>
        <w:rPr>
          <w:rFonts w:ascii="Sylfaen" w:hAnsi="Sylfaen"/>
          <w:lang w:val="hy-AM"/>
        </w:rPr>
        <w:t>մոդելավորվան կոդի ասեմբլեր ներկայացումը</w:t>
      </w:r>
      <w:r w:rsidRPr="00E76604">
        <w:t>....</w:t>
      </w:r>
      <w:r w:rsidR="00D023E8">
        <w:t>............................. 28</w:t>
      </w:r>
    </w:p>
    <w:p w:rsidR="00E76604" w:rsidRPr="00E76604" w:rsidRDefault="00E76604" w:rsidP="00E76604">
      <w:r w:rsidRPr="00E76604">
        <w:rPr>
          <w:rFonts w:ascii="Arial" w:hAnsi="Arial" w:cs="Arial"/>
        </w:rPr>
        <w:t>Նկ</w:t>
      </w:r>
      <w:r w:rsidR="00D023E8">
        <w:t xml:space="preserve"> 2</w:t>
      </w:r>
      <w:r w:rsidRPr="00E76604">
        <w:t xml:space="preserve"> </w:t>
      </w:r>
      <w:r w:rsidR="00D023E8" w:rsidRPr="00114D07">
        <w:rPr>
          <w:rFonts w:ascii="Sylfaen" w:hAnsi="Sylfaen" w:cs="Arial"/>
          <w:lang w:val="hy-AM"/>
        </w:rPr>
        <w:t xml:space="preserve">Տրամաբանական սխեմայի </w:t>
      </w:r>
      <w:r w:rsidRPr="00114D07">
        <w:rPr>
          <w:rFonts w:ascii="Sylfaen" w:hAnsi="Sylfaen" w:cs="Arial"/>
        </w:rPr>
        <w:t>օրինակ</w:t>
      </w:r>
      <w:r w:rsidRPr="00E76604">
        <w:t>.......................................</w:t>
      </w:r>
      <w:r w:rsidR="00F442F5">
        <w:t xml:space="preserve">.............................. </w:t>
      </w:r>
      <w:r w:rsidRPr="00E76604">
        <w:t>2</w:t>
      </w:r>
      <w:r w:rsidR="00F442F5">
        <w:t>9</w:t>
      </w:r>
    </w:p>
    <w:p w:rsidR="00E76604" w:rsidRPr="00E76604" w:rsidRDefault="00E76604" w:rsidP="00E76604">
      <w:r w:rsidRPr="00E76604">
        <w:rPr>
          <w:rFonts w:ascii="Arial" w:hAnsi="Arial" w:cs="Arial"/>
        </w:rPr>
        <w:t>Նկ</w:t>
      </w:r>
      <w:r w:rsidR="00F442F5">
        <w:t xml:space="preserve"> 3 </w:t>
      </w:r>
      <w:r w:rsidR="00F442F5">
        <w:rPr>
          <w:rFonts w:ascii="Sylfaen" w:hAnsi="Sylfaen"/>
          <w:lang w:val="hy-AM"/>
        </w:rPr>
        <w:t>Պլանավորման ինֆորմացիա</w:t>
      </w:r>
      <w:r w:rsidR="00F442F5" w:rsidRPr="00E76604">
        <w:t>................................</w:t>
      </w:r>
      <w:r w:rsidR="00F442F5">
        <w:t>.........</w:t>
      </w:r>
      <w:r w:rsidR="00F442F5" w:rsidRPr="00E76604">
        <w:t>...</w:t>
      </w:r>
      <w:r w:rsidRPr="00E76604">
        <w:t>............</w:t>
      </w:r>
      <w:r w:rsidR="00F442F5">
        <w:t>......................... 30</w:t>
      </w:r>
    </w:p>
    <w:p w:rsidR="00E76604" w:rsidRPr="00E76604" w:rsidRDefault="00E76604" w:rsidP="00E76604">
      <w:r w:rsidRPr="00E76604">
        <w:rPr>
          <w:rFonts w:ascii="Arial" w:hAnsi="Arial" w:cs="Arial"/>
        </w:rPr>
        <w:t>Նկ</w:t>
      </w:r>
      <w:r w:rsidR="00F6462F">
        <w:t xml:space="preserve"> 4</w:t>
      </w:r>
      <w:r w:rsidR="00F6462F">
        <w:rPr>
          <w:rFonts w:ascii="Arial" w:hAnsi="Arial" w:cs="Arial"/>
        </w:rPr>
        <w:t xml:space="preserve"> </w:t>
      </w:r>
      <w:r w:rsidR="00F6462F">
        <w:rPr>
          <w:rFonts w:ascii="Arial" w:hAnsi="Arial" w:cs="Arial"/>
          <w:lang w:val="hy-AM"/>
        </w:rPr>
        <w:t>Ստատիկ խափանում</w:t>
      </w:r>
      <w:r w:rsidR="00F6462F" w:rsidRPr="00E76604">
        <w:t>..................................</w:t>
      </w:r>
      <w:r w:rsidR="00F6462F" w:rsidRPr="00F6462F">
        <w:t xml:space="preserve"> </w:t>
      </w:r>
      <w:r w:rsidR="00F6462F" w:rsidRPr="00E76604">
        <w:t>..</w:t>
      </w:r>
      <w:r w:rsidR="00F6462F">
        <w:t>........................</w:t>
      </w:r>
      <w:r w:rsidRPr="00E76604">
        <w:t>....</w:t>
      </w:r>
      <w:r w:rsidR="00595C17">
        <w:t>.............................</w:t>
      </w:r>
      <w:r w:rsidR="00F6462F">
        <w:t>32</w:t>
      </w:r>
    </w:p>
    <w:p w:rsidR="00595C17" w:rsidRDefault="00F6462F" w:rsidP="00595C17">
      <w:pPr>
        <w:rPr>
          <w:rFonts w:ascii="Arial" w:hAnsi="Arial" w:cs="Arial"/>
        </w:rPr>
      </w:pPr>
      <w:r w:rsidRPr="00E76604">
        <w:rPr>
          <w:rFonts w:ascii="Arial" w:hAnsi="Arial" w:cs="Arial"/>
        </w:rPr>
        <w:t>Նկ</w:t>
      </w:r>
      <w:r>
        <w:t xml:space="preserve"> </w:t>
      </w:r>
      <w:r>
        <w:rPr>
          <w:rFonts w:ascii="Arial" w:hAnsi="Arial" w:cs="Arial"/>
        </w:rPr>
        <w:t xml:space="preserve">5 </w:t>
      </w:r>
      <w:r>
        <w:rPr>
          <w:rFonts w:ascii="Arial" w:hAnsi="Arial" w:cs="Arial"/>
          <w:lang w:val="hy-AM"/>
        </w:rPr>
        <w:t>Դինամիկ խափանում</w:t>
      </w:r>
      <w:r w:rsidRPr="00E76604">
        <w:t>....................................</w:t>
      </w:r>
      <w:r>
        <w:t>........................</w:t>
      </w:r>
      <w:r w:rsidRPr="00E76604">
        <w:t>.....</w:t>
      </w:r>
      <w:r>
        <w:t>............................ 32</w:t>
      </w:r>
    </w:p>
    <w:p w:rsidR="00595C17" w:rsidRPr="00F6462F" w:rsidRDefault="00595C17" w:rsidP="00595C17">
      <w:r w:rsidRPr="00E76604">
        <w:rPr>
          <w:rFonts w:ascii="Arial" w:hAnsi="Arial" w:cs="Arial"/>
        </w:rPr>
        <w:t>Նկ</w:t>
      </w:r>
      <w:r>
        <w:t xml:space="preserve"> 6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hy-AM"/>
        </w:rPr>
        <w:t>Հաջորդական սխեմա</w:t>
      </w:r>
      <w:r w:rsidRPr="00E76604">
        <w:t>....................................</w:t>
      </w:r>
      <w:r>
        <w:t>........................</w:t>
      </w:r>
      <w:r w:rsidRPr="00E76604">
        <w:t>.....</w:t>
      </w:r>
      <w:r>
        <w:t>............................ 35</w:t>
      </w:r>
    </w:p>
    <w:p w:rsidR="00F6462F" w:rsidRPr="00F6462F" w:rsidRDefault="00F6462F" w:rsidP="00E76604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42E90" w:rsidRDefault="00362D56" w:rsidP="006E77A7">
      <w:pPr>
        <w:pStyle w:val="heading0"/>
        <w:jc w:val="left"/>
      </w:pPr>
      <w:bookmarkStart w:id="1" w:name="_Toc419368043"/>
      <w:bookmarkStart w:id="2" w:name="_Toc7452199"/>
      <w:r w:rsidRPr="009F50A2">
        <w:lastRenderedPageBreak/>
        <w:t>Աղյուսակների Ցանկ</w:t>
      </w:r>
      <w:bookmarkEnd w:id="1"/>
      <w:bookmarkEnd w:id="2"/>
    </w:p>
    <w:p w:rsidR="00442E90" w:rsidRDefault="00442E90"/>
    <w:p w:rsidR="00362D56" w:rsidRDefault="00362D56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BC39C2" w:rsidRPr="00362D56" w:rsidRDefault="00BC39C2" w:rsidP="00362D56">
      <w:pPr>
        <w:pStyle w:val="heading0"/>
        <w:rPr>
          <w:sz w:val="144"/>
          <w:szCs w:val="144"/>
          <w:u w:val="single"/>
        </w:rPr>
      </w:pPr>
      <w:bookmarkStart w:id="3" w:name="_Toc7452200"/>
      <w:r w:rsidRPr="00362D56">
        <w:rPr>
          <w:sz w:val="144"/>
          <w:szCs w:val="144"/>
          <w:u w:val="single"/>
        </w:rPr>
        <w:lastRenderedPageBreak/>
        <w:t>ԳԼՈՒԽ 1</w:t>
      </w:r>
      <w:bookmarkEnd w:id="3"/>
    </w:p>
    <w:p w:rsidR="00BC39C2" w:rsidRPr="00362D56" w:rsidRDefault="00BC39C2" w:rsidP="00362D56">
      <w:pPr>
        <w:jc w:val="center"/>
        <w:rPr>
          <w:rFonts w:ascii="Sylfaen" w:hAnsi="Sylfaen"/>
          <w:b/>
          <w:sz w:val="56"/>
          <w:szCs w:val="56"/>
        </w:rPr>
      </w:pPr>
      <w:bookmarkStart w:id="4" w:name="_Toc388521818"/>
      <w:bookmarkStart w:id="5" w:name="_Toc419368044"/>
      <w:r w:rsidRPr="00362D56">
        <w:rPr>
          <w:rFonts w:ascii="Sylfaen" w:hAnsi="Sylfaen" w:cs="Arial"/>
          <w:b/>
          <w:sz w:val="56"/>
          <w:szCs w:val="56"/>
        </w:rPr>
        <w:t>Ներածություն</w:t>
      </w:r>
      <w:bookmarkEnd w:id="4"/>
      <w:bookmarkEnd w:id="5"/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B76066"/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D71CF4" w:rsidRDefault="00D71CF4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D71CF4" w:rsidRDefault="00D71CF4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362D56" w:rsidRDefault="00362D56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BC39C2" w:rsidRDefault="00BC39C2" w:rsidP="008B0EBF">
      <w:pPr>
        <w:pStyle w:val="heading0"/>
        <w:jc w:val="both"/>
      </w:pPr>
      <w:bookmarkStart w:id="6" w:name="_Toc7452201"/>
      <w:r w:rsidRPr="009F50A2">
        <w:lastRenderedPageBreak/>
        <w:t>ՆԵՐԱԾՈՒԹՅՈՒՆ</w:t>
      </w:r>
      <w:bookmarkEnd w:id="6"/>
    </w:p>
    <w:p w:rsidR="006D2FE2" w:rsidRDefault="00826F7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Վաղ ժամանակներից սխեմայի </w:t>
      </w:r>
      <w:r w:rsidR="00114D07">
        <w:rPr>
          <w:rFonts w:ascii="Sylfaen" w:hAnsi="Sylfaen" w:cs="Arial"/>
          <w:color w:val="000000"/>
          <w:sz w:val="24"/>
          <w:szCs w:val="24"/>
          <w:lang w:val="hy-AM"/>
        </w:rPr>
        <w:t>նախագծի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ստուգումը թվային թվային սխեմաների նախագծման գործընթացի կարեւորագույն մասն է կազմում։</w:t>
      </w:r>
      <w:r w:rsidRPr="006D2FE2">
        <w:rPr>
          <w:rFonts w:ascii="Sylfaen" w:hAnsi="Sylfaen" w:cs="Arial"/>
          <w:color w:val="000000"/>
          <w:sz w:val="24"/>
          <w:szCs w:val="24"/>
        </w:rPr>
        <w:br/>
        <w:t xml:space="preserve">       Պատճառը պար</w:t>
      </w:r>
      <w:r w:rsidR="00CF4D9C">
        <w:rPr>
          <w:rFonts w:ascii="Sylfaen" w:hAnsi="Sylfaen" w:cs="Arial"/>
          <w:color w:val="000000"/>
          <w:sz w:val="24"/>
          <w:szCs w:val="24"/>
        </w:rPr>
        <w:t xml:space="preserve">զ է։ Գերարդյունավետ է ստուգել </w:t>
      </w:r>
      <w:r w:rsidR="00CF4D9C">
        <w:rPr>
          <w:rFonts w:ascii="Sylfaen" w:hAnsi="Sylfaen" w:cs="Arial"/>
          <w:color w:val="000000"/>
          <w:sz w:val="24"/>
          <w:szCs w:val="24"/>
          <w:lang w:val="hy-AM"/>
        </w:rPr>
        <w:t>նախագծ</w:t>
      </w:r>
      <w:r w:rsidRPr="006D2FE2">
        <w:rPr>
          <w:rFonts w:ascii="Sylfaen" w:hAnsi="Sylfaen" w:cs="Arial"/>
          <w:color w:val="000000"/>
          <w:sz w:val="24"/>
          <w:szCs w:val="24"/>
        </w:rPr>
        <w:t>ի ճշգրտությունը նախքան արտադրելը, քան վերանորոգել կամ վերակառուցել հազարավոր սխալ արտադրված սխեմաներ: Ոչ վաղ անցյալում ստուգումը կատարվել էր փաստացի նախատիպ կառուցելով արտաքին միացումներով փոխկապակցված  բաղադրիչների միացումով: Այն ժամանակ նախատիպն էր օգտագործվում   գնահատելու սխեմայի տրամաբանական ճշգրտությունը եւ ժամանակային բնութագրերը:Այս մեթոդը անհարմար դարձավ թվային սխեմաների չափերի պայթյունավտանգ աճով: Գերմեծ  ինտեգրալ սխեմայի բաղադրիչների քանակը  կարող է հասնել հարյուր միլիոնավոր տարրերի, միաժամանակ մ</w:t>
      </w:r>
      <w:r w:rsidR="006D2FE2">
        <w:rPr>
          <w:rFonts w:ascii="Sylfaen" w:hAnsi="Sylfaen" w:cs="Arial"/>
          <w:color w:val="000000"/>
          <w:sz w:val="24"/>
          <w:szCs w:val="24"/>
        </w:rPr>
        <w:t>եծացնելով սխեմայի բարդությունը:</w:t>
      </w:r>
    </w:p>
    <w:p w:rsidR="00826F74" w:rsidRPr="006D2FE2" w:rsidRDefault="00826F7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Այն դարձել է շատ ծախսատար եւ ժամանակ սպառող կառուցելու համար նախատիպեր  սխեմաների համար։ Այս գործոնները առաջ քաշեցին ավտոմատացված նախագծում անող գործիքներ ստեղծելու խնդիրը։ Դիզայնի ֆիզիկական նախատիպավորման համար կենսունակ փոխարինող գործիքը դարձավ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նիջոցներ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ը: Մոդելավորման միջոցը հնարավորություն է տալիս նախագծողին տեսնել, թե ինչպես կպահի նախագիծը իրականում, միաժամանակ հաստատելով դիզայնը հաճախորդի առաջադրած առանձնահատկությունների հետ: Այն թույլ է տալիս հայտնաբերել եւ չափել այն իրադարձությունները, որոնք կարող են շատ լինել դժվար է կամ անհնար է հայտնաբերել փաստացի համակարգում։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նաեւ հնարավորություն է տալիս միացում դիզայներին նախագծային գործընթացում տարբեր գաղափարներ կիրառել փորձարկելու եւ օպտիմալացնելու համար դիզայնը։ Էլեկտրոնային սարքերի բարդությունը հասել է այնպիսի մակարդակի, որը նույնիսկ ոչ մի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չի կարող կարգավորել մոդելավորման բոլոր ասպեկտները։ Արդյունքում, տարբեր տեսակի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հայտնվեցին տարբեր ոլորտների խնդրիներ</w:t>
      </w:r>
      <w:r w:rsidR="00767F3C">
        <w:rPr>
          <w:rFonts w:ascii="Sylfaen" w:hAnsi="Sylfaen" w:cs="Arial"/>
          <w:color w:val="000000"/>
          <w:sz w:val="24"/>
          <w:szCs w:val="24"/>
        </w:rPr>
        <w:t xml:space="preserve">ի լուծման համար: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ոդելավորման միջոցներ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դասակարգելու ամենատարածված ձեւը հիմնված է նրանց </w:t>
      </w:r>
      <w:r w:rsidRPr="006D2FE2">
        <w:rPr>
          <w:rFonts w:ascii="Sylfaen" w:hAnsi="Sylfaen" w:cs="Arial"/>
          <w:color w:val="000000"/>
          <w:sz w:val="24"/>
          <w:szCs w:val="24"/>
        </w:rPr>
        <w:lastRenderedPageBreak/>
        <w:t>թվային համակարգի աբսրակցիայի մակարդակի վրա։ Հիմնականում կարելի է դիտարկել հետեվյալ հինգ տեսակները։</w:t>
      </w:r>
    </w:p>
    <w:p w:rsidR="00826F74" w:rsidRPr="000B16E0" w:rsidRDefault="008742DE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</w:rPr>
        <w:t>Վարքագծային մ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ոդելավորման միջոցներ</w:t>
      </w:r>
      <w:r>
        <w:rPr>
          <w:rFonts w:ascii="Sylfaen" w:hAnsi="Sylfaen" w:cs="Arial"/>
          <w:color w:val="000000"/>
          <w:sz w:val="24"/>
          <w:szCs w:val="24"/>
        </w:rPr>
        <w:t>ը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 xml:space="preserve"> գտնվում է ամենաբարձր մակարդակով: Այս մակարդակում  համակարգը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>վում է կատարող ալգորիթմների առումով, եւ ընդգծում է ընդհանուր համակարգի կայունությունը:</w:t>
      </w:r>
    </w:p>
    <w:p w:rsidR="00826F74" w:rsidRPr="00826F74" w:rsidRDefault="00826F7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Հաջորդ մակարդակում ֆունկցիոնալ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միջոցն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է: Նաեւ կոչվում է ռեգիստր փոխանցման մակարդակ։ Այն օգտագործվում է տվյալների հոսքի եւ հսկողության ազդանշանների ներդաշնակեցման համար ֆունկցիոնալ բլոկների միջեւ, ինչպիսիք են ռեգիստրները, կոդավորիչները, ապակոդավորիչները, թվաբանական-տրամաբանությունը միավորները և այլն։</w:t>
      </w:r>
    </w:p>
    <w:p w:rsidR="000138EE" w:rsidRPr="000B16E0" w:rsidRDefault="00D6133D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Հիեր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արխիայում հաջորդը տրամաբանական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ն է, որը կոչվում է նաև տրամանական բանալիների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որն արտացոլում է անջատման տարրերի կամ տրամաբանական </w:t>
      </w:r>
      <w:r w:rsidR="00362D56" w:rsidRPr="000B16E0">
        <w:rPr>
          <w:rFonts w:ascii="Sylfaen" w:hAnsi="Sylfaen" w:cs="Arial"/>
          <w:color w:val="000000"/>
          <w:sz w:val="24"/>
          <w:szCs w:val="24"/>
        </w:rPr>
        <w:t>փական</w:t>
      </w:r>
      <w:r w:rsidRPr="000B16E0">
        <w:rPr>
          <w:rFonts w:ascii="Sylfaen" w:hAnsi="Sylfaen" w:cs="Arial"/>
          <w:color w:val="000000"/>
          <w:sz w:val="24"/>
          <w:szCs w:val="24"/>
        </w:rPr>
        <w:t>ների փոխկապակցումը համակարգում: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Այստեղ ուշադրության կենտրոնում է սխեմայի տրամաբանական ճշգրտությունը ստուգելը։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Ա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յս տեսակի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ը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կոչվում է դիզայնի ստուգման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միջոց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0138EE" w:rsidRPr="000B16E0" w:rsidRDefault="003527A1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Տրանզիստոր</w:t>
      </w:r>
      <w:r w:rsidR="00152500">
        <w:rPr>
          <w:rFonts w:ascii="Sylfaen" w:hAnsi="Sylfaen" w:cs="Arial"/>
          <w:color w:val="000000"/>
          <w:sz w:val="24"/>
          <w:szCs w:val="24"/>
        </w:rPr>
        <w:t>/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էլեկտրական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ը 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 xml:space="preserve">զբաղվում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տրամաբանական բանալին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տրանզիստոր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ների բաժանելով և նրա վարքագիծը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ստուգել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>ով։</w:t>
      </w:r>
    </w:p>
    <w:p w:rsidR="002C0CCE" w:rsidRPr="000B16E0" w:rsidRDefault="00926C2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Ցածր մակարդակի վրա է երկրաչափական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միջոցը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որը 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մոդելավորում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է սխեման ֆիզիկական մարմինների առումով։</w:t>
      </w:r>
    </w:p>
    <w:p w:rsidR="00FB65BB" w:rsidRPr="000B16E0" w:rsidRDefault="00F148BC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ամենաբարձր մակարդակում պահանջում է ավելի</w:t>
      </w:r>
      <w:r>
        <w:rPr>
          <w:rFonts w:ascii="Sylfaen" w:hAnsi="Sylfaen" w:cs="Arial"/>
          <w:color w:val="000000"/>
          <w:sz w:val="24"/>
          <w:szCs w:val="24"/>
        </w:rPr>
        <w:t xml:space="preserve"> մանրակրկիտ մշակում, հետեւաբար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մեծ արագություն։ Այնուամենայնիվ, տեղեկատվության կորուստը կարող է </w:t>
      </w:r>
      <w:r w:rsidR="00DE2396" w:rsidRPr="000B16E0">
        <w:rPr>
          <w:rFonts w:ascii="Sylfaen" w:hAnsi="Sylfaen" w:cs="Arial"/>
          <w:color w:val="000000"/>
          <w:sz w:val="24"/>
          <w:szCs w:val="24"/>
        </w:rPr>
        <w:t>դժվարացնել հասկանալը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սխեմայի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վարքագծի։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</w:p>
    <w:p w:rsidR="00FB65BB" w:rsidRPr="000B16E0" w:rsidRDefault="00455EF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Ժամանակակից ավտոմատացված նախագծման համակարգերի թվային սխեմաների վերլուծության ենթահամակարգի հիմքը կազմում են տրամաբանական մոդելավորման ծրագրերը: Տրամաբանական մոդելավորումը թույլ է տալիս նախագծվող սխեմայի մոդելի օգնությամբ նրա տրամաբանական-ժամանակային վարքագծի պատկերի ստացումը: Այդ պատկերի հիման վրա կարելի է ստուգել սխեմայի տրամաբանական կառուցվածքը մինչև </w:t>
      </w:r>
      <w:r w:rsidRPr="000B16E0">
        <w:rPr>
          <w:rFonts w:ascii="Sylfaen" w:hAnsi="Sylfaen" w:cs="Arial"/>
          <w:color w:val="000000"/>
          <w:sz w:val="24"/>
          <w:szCs w:val="24"/>
        </w:rPr>
        <w:lastRenderedPageBreak/>
        <w:t>սխեմայի իրականացումը, որոշել օգտագործվող էլեմենտային բազային ներկայացվող պահանջները, համեմատել թվային սխեմայի իրականացման լուծումների տարբերակները հուսալիության, արագագործության և այլ տեսանկյուններից:</w:t>
      </w:r>
    </w:p>
    <w:p w:rsidR="00455EF4" w:rsidRPr="000B16E0" w:rsidRDefault="00455EF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Ի վերջո կարելի է ասել, որ տրամաբանական մոդելա</w:t>
      </w:r>
      <w:r w:rsidR="004F2F2E">
        <w:rPr>
          <w:rFonts w:ascii="Sylfaen" w:hAnsi="Sylfaen" w:cs="Arial"/>
          <w:color w:val="000000"/>
          <w:sz w:val="24"/>
          <w:szCs w:val="24"/>
        </w:rPr>
        <w:t>վորումը բաղկացած է երկու փուլից`</w:t>
      </w:r>
    </w:p>
    <w:p w:rsidR="00455EF4" w:rsidRPr="00072A17" w:rsidRDefault="00455EF4" w:rsidP="004F2F2E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թվային սխեմայի տրամաբանական մոդելի կառուցում</w:t>
      </w:r>
    </w:p>
    <w:p w:rsidR="00455EF4" w:rsidRPr="00072A17" w:rsidRDefault="00455EF4" w:rsidP="004F2F2E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տված մուտքային ազդանշանների համար սխեմայի տրամաբանական մոդելի ժամանակային դիագրամների հաշվարկում:</w:t>
      </w:r>
    </w:p>
    <w:p w:rsidR="00455EF4" w:rsidRPr="000B16E0" w:rsidRDefault="00455EF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Գոյություն ունեցող մոդելավորման համակարգերը ստեղծված են եղել ավելի փոքր ինտեգրացման աստիճան ունեցող սխեմաների համար և չեն բավարարում ներկայիս պահանջներին՝ մոդելավորման արագության և անհրաժեշտ ճշտության տեսանկյունից, կամ վերը նշված պահանջների (արագագործություն, մոդելավորման ճշտություն) հետ, տրամաբանական մոդելավորման ժամանակ առաջ են գալիս նաև օժանդակ՝ այլ հնարավորությունների ավելացման խնդիրներ, որը բերում է նաև այդ պահանջների լուծմանը: Այդ խնդիրներից է թվային սխեմաների մեծ չափողականության հետևանքով նախագծման ընթացքում հնարավոր բաց թողումների առկայությունը: Այսինքն նախագծման ընթացքում հնարավոր է սխեմայում թողնվեն առանձին մասեր, որոնք չեն մասնակցում սխեմայում կատարվող փոխանջատումներին: Այդ մասերի սխեմայում թողնելը բերում է մասնավորապես տնտեսական կորուստների և մոդելավորման խնդրի բարդացմանը: Այս խնդիրը էլ ավելի կարևոր է դառնում, երբ էլեմենտների չափսերի փոքրացմանը զուգահեռ մոդելավորման մեջ հաշվի է առնվում կապի գծերի պարամետրերը, որը բերում է նախկին մեթոդների վերանայմանը, նոր մեթոդների մշակմանն ու իրագործմանը:</w:t>
      </w:r>
    </w:p>
    <w:p w:rsidR="00D4220B" w:rsidRPr="000B16E0" w:rsidRDefault="009B3CBE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Տվյալ մագիստրոսական աշխատանքի շրջանակներում կուսումնասիրվեն տրամաբանական մոդելավորում անող առկա լուծումները, ու կմշակվի իրադարձային տրամաբանական մոդելավորում անող միջոց</w:t>
      </w:r>
      <w:r w:rsidR="00D71DE2" w:rsidRPr="000B16E0">
        <w:rPr>
          <w:rFonts w:ascii="Sylfaen" w:hAnsi="Sylfaen" w:cs="Arial"/>
          <w:color w:val="000000"/>
          <w:sz w:val="24"/>
          <w:szCs w:val="24"/>
        </w:rPr>
        <w:t xml:space="preserve"> գրաֆիակակն ինտերֆեյսով</w:t>
      </w:r>
      <w:r w:rsidRPr="000B16E0">
        <w:rPr>
          <w:rFonts w:ascii="Sylfaen" w:hAnsi="Sylfaen" w:cs="Arial"/>
          <w:color w:val="000000"/>
          <w:sz w:val="24"/>
          <w:szCs w:val="24"/>
        </w:rPr>
        <w:t>։</w:t>
      </w:r>
    </w:p>
    <w:p w:rsidR="00D4220B" w:rsidRPr="000B16E0" w:rsidRDefault="00D4220B" w:rsidP="000B16E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D4220B" w:rsidRPr="002E1ABF" w:rsidRDefault="00D4220B" w:rsidP="002E1ABF"/>
    <w:p w:rsidR="00585CA6" w:rsidRDefault="00585CA6" w:rsidP="00FA1C80">
      <w:pPr>
        <w:pStyle w:val="Title"/>
        <w:jc w:val="left"/>
        <w:rPr>
          <w:rFonts w:ascii="Sylfaen" w:eastAsiaTheme="minorHAnsi" w:hAnsi="Sylfaen" w:cs="Arial"/>
          <w:b w:val="0"/>
          <w:color w:val="auto"/>
          <w:spacing w:val="0"/>
          <w:kern w:val="0"/>
          <w:sz w:val="24"/>
          <w:szCs w:val="24"/>
          <w:u w:val="none"/>
          <w:lang w:val="hy-AM"/>
        </w:rPr>
      </w:pPr>
    </w:p>
    <w:p w:rsidR="000B16E0" w:rsidRDefault="000B16E0" w:rsidP="007C3123">
      <w:pPr>
        <w:pStyle w:val="heading0"/>
        <w:jc w:val="left"/>
        <w:rPr>
          <w:sz w:val="144"/>
          <w:szCs w:val="144"/>
          <w:u w:val="single"/>
        </w:rPr>
      </w:pPr>
      <w:bookmarkStart w:id="7" w:name="_Toc7452202"/>
    </w:p>
    <w:p w:rsidR="00D4220B" w:rsidRPr="00362D56" w:rsidRDefault="00D4220B" w:rsidP="00362D56">
      <w:pPr>
        <w:pStyle w:val="heading0"/>
        <w:rPr>
          <w:sz w:val="144"/>
          <w:szCs w:val="144"/>
          <w:u w:val="single"/>
        </w:rPr>
      </w:pPr>
      <w:r w:rsidRPr="00362D56">
        <w:rPr>
          <w:sz w:val="144"/>
          <w:szCs w:val="144"/>
          <w:u w:val="single"/>
        </w:rPr>
        <w:t>ԳԼՈՒԽ 2</w:t>
      </w:r>
      <w:bookmarkEnd w:id="7"/>
    </w:p>
    <w:p w:rsidR="00D4220B" w:rsidRPr="00553E69" w:rsidRDefault="00D4220B" w:rsidP="00D4220B">
      <w:pPr>
        <w:spacing w:after="360" w:line="360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Գրականության ակնարկ</w:t>
      </w: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Pr="004A1ED0" w:rsidRDefault="00D4220B" w:rsidP="00777721">
      <w:pPr>
        <w:pStyle w:val="heading0"/>
        <w:jc w:val="left"/>
        <w:rPr>
          <w:szCs w:val="32"/>
        </w:rPr>
      </w:pPr>
      <w:bookmarkStart w:id="8" w:name="_Toc388521819"/>
      <w:bookmarkStart w:id="9" w:name="_Toc419368045"/>
      <w:bookmarkStart w:id="10" w:name="_Toc7452203"/>
      <w:r w:rsidRPr="004A1ED0">
        <w:rPr>
          <w:szCs w:val="32"/>
        </w:rPr>
        <w:lastRenderedPageBreak/>
        <w:t>ԳՐԱԿԱՆՈՒԹՅԱՆ ԱԿՆԱՐԿ</w:t>
      </w:r>
      <w:bookmarkEnd w:id="8"/>
      <w:bookmarkEnd w:id="9"/>
      <w:bookmarkEnd w:id="10"/>
    </w:p>
    <w:p w:rsidR="00585CA6" w:rsidRPr="00585CA6" w:rsidRDefault="00C81A04" w:rsidP="00362D56">
      <w:pPr>
        <w:pStyle w:val="heading0"/>
      </w:pPr>
      <w:bookmarkStart w:id="11" w:name="_Toc7452204"/>
      <w:r>
        <w:t>2.1</w:t>
      </w:r>
      <w:r w:rsidR="00585CA6" w:rsidRPr="00585CA6">
        <w:t xml:space="preserve"> Մոդելավորման ֆունկցիոնալ-տրամաբանական և սխեմատեխնիկական մակարդակները</w:t>
      </w:r>
      <w:bookmarkEnd w:id="11"/>
    </w:p>
    <w:p w:rsidR="00585CA6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նշեցինք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>):</w:t>
      </w:r>
    </w:p>
    <w:p w:rsidR="006D2FE2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հետևենք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համախումբը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>) 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եղած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ճարտարապետությունը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արտացոլեն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կապերը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ցածր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բարձր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մատրիցաներ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  <w:r w:rsidRPr="00585CA6">
        <w:rPr>
          <w:rFonts w:ascii="Sylfaen" w:hAnsi="Sylfaen" w:cs="Arial LatArm"/>
          <w:color w:val="000000"/>
          <w:sz w:val="24"/>
          <w:szCs w:val="24"/>
        </w:rPr>
        <w:t>     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անալոգային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.` </w:t>
      </w:r>
      <w:r w:rsidRPr="00585CA6">
        <w:rPr>
          <w:rFonts w:ascii="Sylfaen" w:hAnsi="Sylfaen" w:cs="Arial"/>
          <w:color w:val="000000"/>
          <w:sz w:val="24"/>
          <w:szCs w:val="24"/>
        </w:rPr>
        <w:t>օպերացիոն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ուժեղացուցիչները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գործընթացը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լուծումները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91EAA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,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կանոն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ավտոմատ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1)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,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2)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կլինի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աճում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="000B16E0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էքսպոնենցիալ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հարաբերականորեն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հատվածների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ենթարկել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դրանք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առաջարկվող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բազմամակարդակային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նպատակահարմար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զգալի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կորուստների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թույլատրում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վերացումից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շարունակել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անցնելով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դրանցից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լավագույնը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օպտիմալ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),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Այդպիսով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ուրույն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շահագործման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ամբողջական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դասին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D4C21" w:rsidRDefault="00585CA6" w:rsidP="005D4C21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զարգանալ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50-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թվակաների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վերջերում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ժամանակահատվածում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քանակությամբ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Անգամ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այսօր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բաժանել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սերնդի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ցույց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շարժիչ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ճշտության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իրադրությունը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մասնակիորեն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փնտրվում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կատարելագործման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ճանապարհներ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իրավիճակի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հանդիսացան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ընկնող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տեմպերը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ոլորտի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միտումը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դարձավ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տեխնոլոգիային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հետևանքով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սրվեց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ինտեգրացիայի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գալուն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պես</w:t>
      </w:r>
      <w:r w:rsidRPr="005D4C21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պրոբլեմների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152500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1.  </w:t>
      </w:r>
      <w:r w:rsidR="00585CA6" w:rsidRPr="00152500">
        <w:rPr>
          <w:rFonts w:ascii="Sylfaen" w:hAnsi="Sylfaen"/>
          <w:color w:val="000000"/>
          <w:sz w:val="24"/>
          <w:szCs w:val="24"/>
        </w:rPr>
        <w:t>Նախագծվող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սարքերի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կտրուկ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հաճախ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միանգամից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կարգով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աճում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էր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և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պահին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ներկա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միջոցները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անկարող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գտնվում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սխեմա</w:t>
      </w:r>
      <w:r w:rsidR="00585CA6"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2. 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որակական</w:t>
      </w:r>
      <w:r w:rsidR="00152500">
        <w:rPr>
          <w:rFonts w:ascii="Sylfaen" w:hAnsi="Sylfaen"/>
          <w:color w:val="000000"/>
          <w:sz w:val="24"/>
          <w:szCs w:val="24"/>
        </w:rPr>
        <w:t> վերագնահատում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անտեսել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մշակումը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դառնում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որոշիչ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հատկապես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առաջարկումից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սուր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հանրահաշվի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ծախսերի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ՄԻՍ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լավագույն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պարունակում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200-300 </w:t>
      </w:r>
      <w:r w:rsidRPr="00152500">
        <w:rPr>
          <w:rFonts w:ascii="Sylfaen" w:hAnsi="Sylfaen"/>
          <w:color w:val="000000"/>
          <w:sz w:val="24"/>
          <w:szCs w:val="24"/>
        </w:rPr>
        <w:t>տրանզիստորներ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ամենը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անգամ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առաջադեմ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առաջացել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մակրոմոդելավորման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նիշային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արագ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):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Մոդելավորվող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նվազեցման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ուղիներից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հանդիսացավ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կողմից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արտացոլման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մանրամասնացվում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ներկայացնում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հասարակ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հստակ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հարաբերակցությունները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երկրորդական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նշանակություն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ռեգիստրային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փոխանցումների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տերմիններով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Այդպիսով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համագործակցում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ալգորիթմներ՝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նկարագրում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բնույթի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վերաձևավորումները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մուտքի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ելքի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փոխազդում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առավելությունների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թերությունների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ապահովում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էական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կրճատում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Կրճատումը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1-3 </w:t>
      </w:r>
      <w:r w:rsidRPr="00152500">
        <w:rPr>
          <w:rFonts w:ascii="Sylfaen" w:hAnsi="Sylfaen"/>
          <w:color w:val="000000"/>
          <w:sz w:val="24"/>
          <w:szCs w:val="24"/>
        </w:rPr>
        <w:t>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համեմատ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նույնպես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բավարարում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="000B16E0" w:rsidRPr="00585CA6">
        <w:rPr>
          <w:rFonts w:ascii="Sylfaen" w:hAnsi="Sylfaen"/>
          <w:color w:val="000000"/>
          <w:sz w:val="24"/>
          <w:szCs w:val="24"/>
        </w:rPr>
        <w:t> 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գնահատմանը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152500">
        <w:rPr>
          <w:rFonts w:ascii="Sylfaen" w:hAnsi="Sylfaen"/>
          <w:color w:val="000000"/>
          <w:sz w:val="24"/>
          <w:szCs w:val="24"/>
        </w:rPr>
        <w:t>(օրինակ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="000B16E0" w:rsidRPr="00585CA6">
        <w:rPr>
          <w:rFonts w:ascii="Sylfaen" w:hAnsi="Sylfaen"/>
          <w:color w:val="000000"/>
          <w:sz w:val="24"/>
          <w:szCs w:val="24"/>
        </w:rPr>
        <w:t> պարազի</w:t>
      </w:r>
      <w:r w:rsidR="000B16E0" w:rsidRPr="00585CA6">
        <w:rPr>
          <w:rFonts w:ascii="Sylfaen" w:hAnsi="Sylfaen"/>
          <w:color w:val="000000"/>
          <w:sz w:val="24"/>
          <w:szCs w:val="24"/>
        </w:rPr>
        <w:softHyphen/>
        <w:t>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երևույթներ)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ստեղծման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ուշադրությունը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ուղղված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նրանց՝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հետևաբար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այժմ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Բացի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հաճախ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լրացուցիչ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մեծամասամբ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օգտակար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կիրառում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(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հավաքում</w:t>
      </w:r>
      <w:r w:rsidR="000B16E0" w:rsidRPr="00585CA6">
        <w:rPr>
          <w:rFonts w:ascii="Sylfaen" w:hAnsi="Sylfaen"/>
          <w:color w:val="000000"/>
          <w:sz w:val="24"/>
          <w:szCs w:val="24"/>
          <w:lang w:val="ru-RU"/>
        </w:rPr>
        <w:t>)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152500">
      <w:pPr>
        <w:pStyle w:val="BodyTex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Սակայն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լուծելու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առաջ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ծանոթանանք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մեթոդներին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362D56" w:rsidRPr="00585CA6" w:rsidRDefault="00362D56" w:rsidP="00362D56">
      <w:pPr>
        <w:pStyle w:val="heading0"/>
      </w:pPr>
      <w:bookmarkStart w:id="12" w:name="_Toc7452205"/>
      <w:r w:rsidRPr="00585CA6">
        <w:lastRenderedPageBreak/>
        <w:t>2.1.</w:t>
      </w:r>
      <w:r w:rsidR="00C81A04">
        <w:rPr>
          <w:lang w:val="en-US"/>
        </w:rPr>
        <w:t>1</w:t>
      </w:r>
      <w:r w:rsidRPr="00585CA6">
        <w:t xml:space="preserve"> Թվային սխեմաների մոդելավորման մակարդակները</w:t>
      </w:r>
      <w:bookmarkEnd w:id="12"/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օպերատիվ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հաղորդման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բնորոշ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սպասարկման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տեսությունը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վերծանիչներ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ենթահամակարգ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հանրահաշիվը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են՝</w:t>
      </w:r>
      <w:r w:rsidRPr="00585CA6">
        <w:rPr>
          <w:rFonts w:ascii="Sylfaen" w:hAnsi="Sylfaen"/>
          <w:color w:val="000000"/>
          <w:sz w:val="24"/>
          <w:szCs w:val="24"/>
        </w:rPr>
        <w:t xml:space="preserve"> HILO, ADM, VERILOG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20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դիոդների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դիմադրությունների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Ստացվում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հոսանքների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ինչպիսիք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զգայունության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հաճախականային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հաճախ՝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տոպոլոգիական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="000B16E0" w:rsidRPr="00585CA6">
        <w:rPr>
          <w:rFonts w:ascii="Sylfaen" w:hAnsi="Sylfaen"/>
          <w:color w:val="000000"/>
          <w:sz w:val="24"/>
          <w:szCs w:val="24"/>
        </w:rPr>
        <w:t> կառուցվածքների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proofErr w:type="gramStart"/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հաշվարկվում</w:t>
      </w:r>
      <w:proofErr w:type="gramEnd"/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ֆիզիզկական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ածանցյալներով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անդրադառնանք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  <w:jc w:val="left"/>
      </w:pPr>
      <w:bookmarkStart w:id="13" w:name="_Toc7452206"/>
      <w:r w:rsidRPr="00585CA6">
        <w:t xml:space="preserve">2.2. </w:t>
      </w:r>
      <w:r w:rsidRPr="00585CA6">
        <w:rPr>
          <w:rFonts w:cs="Arial"/>
        </w:rPr>
        <w:t>Տրամաբանական</w:t>
      </w:r>
      <w:r w:rsidRPr="00585CA6">
        <w:t xml:space="preserve"> </w:t>
      </w:r>
      <w:r w:rsidRPr="00585CA6">
        <w:rPr>
          <w:rFonts w:cs="Arial"/>
        </w:rPr>
        <w:t>մոդելավորման</w:t>
      </w:r>
      <w:r w:rsidRPr="00585CA6">
        <w:t xml:space="preserve"> </w:t>
      </w:r>
      <w:r w:rsidRPr="00585CA6">
        <w:rPr>
          <w:rFonts w:cs="Arial"/>
        </w:rPr>
        <w:t>հայտնի</w:t>
      </w:r>
      <w:r w:rsidRPr="00585CA6">
        <w:t xml:space="preserve"> </w:t>
      </w:r>
      <w:r w:rsidRPr="00585CA6">
        <w:rPr>
          <w:rFonts w:cs="Arial"/>
        </w:rPr>
        <w:t>մեթոդները</w:t>
      </w:r>
      <w:bookmarkEnd w:id="13"/>
    </w:p>
    <w:p w:rsidR="00C81A04" w:rsidRDefault="00585CA6" w:rsidP="00C81A04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.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հուսալիության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հետևյալով՝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հերթականությամբ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C81A04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միջանցիկ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կազմակերպման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կոմպիլյատիվ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ինտերպրետատիվ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հատկությունները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փոփոխականներ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տնտեսման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ամենաշահավետն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շրջանակ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կոպիտ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ակնթարթորեն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գծերով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Հետևաբար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ձևափոխությանը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վարքագծի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նյութերի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>,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հավանականություն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կանցնի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lastRenderedPageBreak/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ստանալու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մնուն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ստատիկ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 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Դինամիկ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AD72C2" w:rsidRDefault="00AD72C2" w:rsidP="00585CA6">
      <w:pPr>
        <w:spacing w:before="100" w:beforeAutospacing="1" w:after="100" w:afterAutospacing="1" w:line="270" w:lineRule="atLeast"/>
        <w:jc w:val="both"/>
        <w:rPr>
          <w:rFonts w:ascii="Sylfaen" w:hAnsi="Sylfaen"/>
          <w:color w:val="000000"/>
          <w:sz w:val="24"/>
          <w:szCs w:val="24"/>
        </w:rPr>
      </w:pPr>
    </w:p>
    <w:p w:rsidR="00585CA6" w:rsidRPr="00585CA6" w:rsidRDefault="00585CA6" w:rsidP="00362D56">
      <w:pPr>
        <w:pStyle w:val="heading0"/>
      </w:pPr>
      <w:bookmarkStart w:id="14" w:name="_Toc7452207"/>
      <w:r w:rsidRPr="00585CA6">
        <w:t>2.2.1 Սինխրոն տրամաբանական մոդելավորում</w:t>
      </w:r>
      <w:bookmarkEnd w:id="14"/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դիսկրետ սարքերի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գործառման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> Dt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ժամանակի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հաստատված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X1, X2, ..., Xn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լրիվ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առանձնահատկությունն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նախնականորեն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 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r =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դիտարկելու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բացակայում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գործարկման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հասարակ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անջատվում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շղթաներին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նախկինում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արծեքները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> Dt 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Նրանով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Սովորաբար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տեստային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համախմբության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համատեղելով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Սինխրոն մոդելավորումը երկարժեք ազդանշանի ներկայացումով մոդելավորման հեշտագույն եղանակն է: Նրա կարևորագույն առավելությունը ՝ արագագործությունն է, սակայն սինխրոն մոդելավորունը չի թույլատրում սխեմայում վերլուծել անցողիկ պրոցեսները և բացահայտել սխալներ, որոնք առաջանում են սխեմայի էլեմենտներում աղդանշանների հապաղման պատճառով:</w:t>
      </w:r>
    </w:p>
    <w:p w:rsidR="00AD72C2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</w:pPr>
      <w:bookmarkStart w:id="15" w:name="_Toc7452208"/>
      <w:r w:rsidRPr="00585CA6">
        <w:t>2.2.2 Ասինխրոն տրամաբանական մոդելավորում</w:t>
      </w:r>
      <w:bookmarkEnd w:id="15"/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գործարկումը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փոխվել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հայտնմանը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Հիշողությունով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միանգամից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2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Տրամաբանական էլեմենտի մոդելը ասինխրոն մոդելավորման համար ցուցաբերվում է ոչ իներցիոն տրամաբանական էլեմենտի, իրականացնող տվյալ ֆունկցիան, և հապաղման էլեմենտի հաջորդաբար միացման ձևով: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ելենելով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կերպով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որքան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Սակայն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ավարտվում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որովհետև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դիսկրետ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քայլով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մղվում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հասկացողությունները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>  Dt = k 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կրկնվում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>  mDt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m = 1, 2, ...: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ընդհատվում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ցուցաբերվում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 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` մ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Առաջին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A1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նշանակենք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 ծ A1: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երկրորդ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B2 ծ (A1 / B1) Լ 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B2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A3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անորոշ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երկուական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զուգամիտվում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իտերացիաների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հասնելուց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ֆիքսվի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ծավալը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B3324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1B3324">
        <w:rPr>
          <w:rFonts w:ascii="Sylfaen" w:hAnsi="Sylfaen"/>
          <w:color w:val="000000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bookmarkStart w:id="16" w:name="_Toc7452209"/>
      <w:r w:rsidRPr="001B3324">
        <w:t>2.2.3 Ասինխրոն իրադարձային մոդելավորում</w:t>
      </w:r>
      <w:bookmarkEnd w:id="16"/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Դիսկրետ սարքերի աշխատանքի վերլուծությունը ցույց է տալիս, որ ցանկացած պահին ակտիվ վիճակում գտնվում են սխեմայի բոլոր էլեմենտներից միայն 1...2,5 %: Հետևաբար, մոդելավորման ժամանակի էական պակասացման կարելի է հասնել, եթե ամեն անգամ մոդելավորել միայն այն էլեմենտները, որոնց մուտքային ազդանշանները փոխվել են: Այդպիսի մեդելավորման մեթոդը կոչվում է իրադարձային: Պատահարը իրադարձային մոդելավորման համակարգում՝  դա  ինչ-որ մի էլեմենտի վիճակի և նրա հետ կապված շղթաների փոփոխումն է: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Ասինխրոն իրադարձային մոդելավորման ծրագրերում հիմնական դերն են խաղում երկու զանգվածներ՝  մոդելավորվող սխեմայի հանգույցների վիճակների զանգված և ապագա իրադարձությունների հերթը: Հանգույցների վիճակների զանգվածը պահում է մոդելավորվող սխեմայի բոլոր շղթաների ընթացիկ վիճակները 0 և 1 տրամաբանական տեսքով: Մոդելավորման ընթացքում ապագա իրադարձությունների հերթում գրանցվում են այն իրադարձությունները, որոնք պետք է ապագայում առաջանան մոդելավորվող սխեմայում: Ապագա իրադարձությունների հերթի ամեն մի էլեմենտ պարունակում է շղթայի համարը, որտեղ պետք է առաջանա վիճակի փոփոխում, և իրադարձության առաջացման ժամանակի պահը: Պատահարները ապագա իրադարձությունների հերթում գրված են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ժամանակի աճման կարգով, և առաջին տեղում գրված է այն իրադարձությունը, որը կկատարվի բոլորից առաջ: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իրադարձային մոդելավորումը կատարվում է հետևյալ ձևով: Մոդելավորման սկզբում սահմանվում է սխեմայի սկղզբնական վիճակը՝ հանգույցների վիճակների արժեքները զանգված գրանցելով: Սխեմային տրվող թեստային մուտքային ազդեցությունները մտցնվում են ապագա իրադարձությունների հերթի մեջ ըստ նրանց առաջացման ժամանակի: Ապա սկսվում է մոդելավորումը, որը բաղկացած է հետևյալ գործողություններից: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1. Ապագա իրադարձությունների հերթից ընտրվում է առաջին էլեմենտը: Նրանում նշված ժամանակը մտցվում է մոդելավորման ժամանակի հաշվիչի մեջ, իսկ շղթաների վիճակների զանգվածի մեջ ըստ էլեմենտում նշված համարի գրանցվում է ապագա իրադարձությունների հերթում նշված, շղթայի նոր վիճակը հնի փոխարեն: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2. Գտնվում են տրամաբանական էլեմենտներ, որոնց համար տրված շղթան մուտքային է, և հաշվվում են այդ էլեմենտների ելքային ազդանշանների արժեքները (այսինքն որոշվում են շղթաների նոր վիճակները) և նրանց հապաղումները: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3. Ամեն մի շղթայի համար ազդանշանի արժեքը համեմատվում է շղթաների վիճակների զանգվածի մեջ գտնվող արժեքի հետ, և եթե նրանք չեն համընկնում, ապա կատարվում է շղթայի վիճակի փոփոխում, և իրադարձությունը գրանցվում է ապագա իրադարձութունների հերթի մեջ: Եթե արժեքները համընկնում են, ապա գրանցումը չի կատարվում: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Այնուհետև գործողությունները կրկնվում են սկսած 1-ից: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Մոդելավորման պրոցեսը վերջանում է, երբ ապագա իրադարձությունների հերթը վերջանում է կամ վերջանում է տրված մոդելավորման ժամանակը: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մոդելավորման արդյունքները ներկայացվում են ժամանակային դիագրամների տեսքով, որոնցով վերլուծվում է սարքավորումների աշխատանքը, օրինակ ՝</w:t>
      </w:r>
      <w:r w:rsidR="00152500" w:rsidRPr="00152500">
        <w:rPr>
          <w:rFonts w:ascii="Sylfaen" w:hAnsi="Sylfaen" w:cs="Arial"/>
          <w:color w:val="000000"/>
          <w:sz w:val="24"/>
          <w:szCs w:val="24"/>
          <w:lang w:val="ru-RU"/>
        </w:rPr>
        <w:t> հայտնաբերվում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են կրիտիկական մրցակցությունները, ստատիկ և դինամիկ խափանման ռիսկերը:</w:t>
      </w:r>
    </w:p>
    <w:p w:rsidR="00585CA6" w:rsidRPr="001B3324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sz w:val="24"/>
          <w:szCs w:val="24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Խափանման ռիսկերը և կրիտիկական մրցումները ավելի արագ են հայտնաբերվում տրամաբանական մոդելավորման բազմարժեք մեթոդի օգնությամբ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bookmarkStart w:id="17" w:name="_Toc7452210"/>
      <w:r w:rsidRPr="001B3324">
        <w:lastRenderedPageBreak/>
        <w:t>2.2.4 Բազմարժեք մոդելավորման մեթոդը</w:t>
      </w:r>
      <w:bookmarkEnd w:id="17"/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Բազմարժեք մոդելավորման մեթոդներից ամենատարածվածը եռարժեք մոդելավորումն է: Այդ դեպքում օգտագործվում են ազդանշանի երեք արժեքներ 0, 1, X, որտեղ X-ը դա անցումն է մի վիճակից մյուսը կամ անորոշ վիճակը: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առավելությունը՝ իրագործման պարզությունն է և բարձր արագագործությունը: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ժամանակ էլեմենտների հապաղումները ընդունվում են հավասար 0: Տրամաբանական էլեմենտի մոդելը ներկայացվում է ճշմարտացիության աղյուսակների ձևով, որտեղ ամեն մի մուտքային ազդանշանը կարող է ընդունել երեք արժեքներ: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Հետադարձ կապերով սխեմաների եռարժեք մոդելավորման ժամանակ տրվում են հետադարձ կապերի ազդանշանների սկզբնական արժեքները (եթե նրանք անհայտ են, ապա ընդունվում են հավասար X արժեքին), հետադարձ կապերը խզվում են և իրագործվում է էլեմենտների ռանգավորումը: Այնուհետև հաշվվում են սխեմայի տրամաբանական էլեմենտների ելքերի արժեքները տրված մուտքային ազդեցության համար (անցողիկ կամ նոր ազդեցության) և որոշվում են հետադարձ կապերի ազդանշանների նոր արժեքները: Մոդելավորման պրոցեսը ամեն մի մուտքային ազդեցության համար իրականացվում է բազմակի անգամ մինչև կայուն վիճակի կամ գեներացիայի ռեժիմի հաստատումը: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եռարժեք մոդելավորման ժամանակ հայտնաբերվել է, որ սխեմայում հետադարձ կապի գոնե մի ազդանշան ընդունում է X արժեքը, ապա սխեմայում կան կրիտիկական մրցումներ: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Այսպիսով, բազմարժեք մոդելավորումը թույլ է տալիս հայտնաբերել հապաղման ռիսկի բոլոր հնարավոր տեղերը, նույնիսկ նրանց, որոնք իրական սխեմաներում չեն կարող պատահել:</w:t>
      </w:r>
    </w:p>
    <w:p w:rsidR="009B3CBE" w:rsidRPr="001B3324" w:rsidRDefault="009B3CBE" w:rsidP="00591EAA">
      <w:pPr>
        <w:rPr>
          <w:rFonts w:ascii="Sylfaen" w:hAnsi="Sylfaen"/>
          <w:sz w:val="24"/>
          <w:szCs w:val="24"/>
          <w:lang w:val="hy-AM"/>
        </w:rPr>
      </w:pPr>
    </w:p>
    <w:p w:rsidR="00B76066" w:rsidRDefault="00B76066" w:rsidP="00362D56">
      <w:pPr>
        <w:pStyle w:val="heading0"/>
      </w:pPr>
      <w:bookmarkStart w:id="18" w:name="_Toc7452211"/>
      <w:r>
        <w:t>2.3</w:t>
      </w:r>
      <w:r w:rsidRPr="00585CA6">
        <w:t>.</w:t>
      </w:r>
      <w:r>
        <w:t xml:space="preserve"> Իրադարձային</w:t>
      </w:r>
      <w:r w:rsidRPr="00585CA6">
        <w:t xml:space="preserve"> </w:t>
      </w:r>
      <w:r>
        <w:t>տ</w:t>
      </w:r>
      <w:r w:rsidRPr="00585CA6">
        <w:t>րամաբանական մոդելավոր</w:t>
      </w:r>
      <w:r>
        <w:t>ում</w:t>
      </w:r>
      <w:bookmarkEnd w:id="18"/>
    </w:p>
    <w:p w:rsidR="00B76066" w:rsidRPr="00152500" w:rsidRDefault="00B7606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B4234F" w:rsidRPr="00152500" w:rsidRDefault="00362D56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տրամաբանկան փականի մուտքերը չեն փոխվում, կարիք չկա այն կրկին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/>
          <w:color w:val="000000"/>
          <w:sz w:val="24"/>
          <w:szCs w:val="24"/>
        </w:rPr>
        <w:t xml:space="preserve">։ Այս գաղափարը առաջ է քաշում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/>
          <w:color w:val="000000"/>
          <w:sz w:val="24"/>
          <w:szCs w:val="24"/>
        </w:rPr>
        <w:t xml:space="preserve"> արագությունը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մեծացնելու նոր մեթոդ։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Այն է քչացնել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մոդելավորվ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ող էլեմենտների քանակը մուտքային վեկտորով </w:t>
      </w:r>
      <w:r w:rsidR="00F148BC">
        <w:rPr>
          <w:rFonts w:ascii="Sylfaen" w:hAnsi="Sylfaen"/>
          <w:color w:val="000000"/>
          <w:sz w:val="24"/>
          <w:szCs w:val="24"/>
        </w:rPr>
        <w:t>մոդելավոր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ելիս։ Ցավոք, հասարակ մոտեցումը չի բերի լուրջ կատարելագործման, քանի որ փականի մուտքի փոփոխության ստուգման ժամանակը գրեթե հավասար է փականը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ժամանակին։  Նկար 1-ը ներկայացնում է տարբերությունը՝</w:t>
      </w:r>
    </w:p>
    <w:p w:rsidR="00B4234F" w:rsidRPr="00152500" w:rsidRDefault="00B4234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B76066" w:rsidRPr="00152500" w:rsidRDefault="004F2F2E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8pt;height:320.85pt">
            <v:imagedata r:id="rId8" o:title="nk1"/>
          </v:shape>
        </w:pic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</w:t>
      </w: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ab/>
      </w:r>
      <w:r w:rsidRPr="00152500">
        <w:rPr>
          <w:rFonts w:ascii="Sylfaen" w:hAnsi="Sylfaen"/>
          <w:color w:val="000000"/>
          <w:sz w:val="24"/>
          <w:szCs w:val="24"/>
        </w:rPr>
        <w:tab/>
      </w:r>
      <w:r w:rsidRPr="00152500">
        <w:rPr>
          <w:rFonts w:ascii="Sylfaen" w:hAnsi="Sylfaen"/>
          <w:color w:val="000000"/>
          <w:sz w:val="24"/>
          <w:szCs w:val="24"/>
        </w:rPr>
        <w:tab/>
      </w:r>
      <w:r w:rsidRPr="00152500">
        <w:rPr>
          <w:rFonts w:ascii="Sylfaen" w:hAnsi="Sylfaen"/>
          <w:color w:val="000000"/>
          <w:sz w:val="24"/>
          <w:szCs w:val="24"/>
        </w:rPr>
        <w:tab/>
      </w:r>
      <w:r w:rsidRPr="00152500">
        <w:rPr>
          <w:rFonts w:ascii="Sylfaen" w:hAnsi="Sylfaen"/>
          <w:color w:val="000000"/>
          <w:sz w:val="24"/>
          <w:szCs w:val="24"/>
        </w:rPr>
        <w:tab/>
      </w:r>
      <w:r w:rsidRPr="00152500">
        <w:rPr>
          <w:rFonts w:ascii="Sylfaen" w:hAnsi="Sylfaen"/>
          <w:color w:val="000000"/>
          <w:sz w:val="24"/>
          <w:szCs w:val="24"/>
        </w:rPr>
        <w:tab/>
      </w:r>
      <w:r w:rsidRPr="00152500">
        <w:rPr>
          <w:rFonts w:ascii="Sylfaen" w:hAnsi="Sylfaen"/>
          <w:color w:val="000000"/>
          <w:sz w:val="24"/>
          <w:szCs w:val="24"/>
        </w:rPr>
        <w:tab/>
      </w:r>
      <w:r w:rsidRPr="00152500">
        <w:rPr>
          <w:rFonts w:ascii="Sylfaen" w:hAnsi="Sylfaen"/>
          <w:color w:val="000000"/>
          <w:sz w:val="24"/>
          <w:szCs w:val="24"/>
        </w:rPr>
        <w:tab/>
      </w:r>
      <w:r w:rsidRPr="00152500">
        <w:rPr>
          <w:rFonts w:ascii="Sylfaen" w:hAnsi="Sylfaen"/>
          <w:color w:val="000000"/>
          <w:sz w:val="24"/>
          <w:szCs w:val="24"/>
        </w:rPr>
        <w:tab/>
      </w:r>
      <w:r w:rsidRPr="00152500">
        <w:rPr>
          <w:rFonts w:ascii="Sylfaen" w:hAnsi="Sylfaen"/>
          <w:color w:val="000000"/>
          <w:sz w:val="24"/>
          <w:szCs w:val="24"/>
        </w:rPr>
        <w:tab/>
      </w:r>
      <w:r w:rsidRPr="00152500">
        <w:rPr>
          <w:rFonts w:ascii="Sylfaen" w:hAnsi="Sylfaen"/>
          <w:color w:val="000000"/>
          <w:sz w:val="24"/>
          <w:szCs w:val="24"/>
        </w:rPr>
        <w:tab/>
        <w:t>Նկար 1</w:t>
      </w:r>
    </w:p>
    <w:p w:rsidR="00D4220B" w:rsidRPr="00152500" w:rsidRDefault="00B4234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Լավացրած կոդը աշխատեցնում է ամենաքիչը 6 հրաման, բայց կարող է հասնել նաև 9-ի, իսկ սովորականը</w:t>
      </w:r>
      <w:proofErr w:type="gramStart"/>
      <w:r w:rsidRPr="00152500">
        <w:rPr>
          <w:rFonts w:ascii="Sylfaen" w:hAnsi="Sylfaen"/>
          <w:color w:val="000000"/>
          <w:sz w:val="24"/>
          <w:szCs w:val="24"/>
        </w:rPr>
        <w:t>՝  միշտ</w:t>
      </w:r>
      <w:proofErr w:type="gramEnd"/>
      <w:r w:rsidRPr="00152500">
        <w:rPr>
          <w:rFonts w:ascii="Sylfaen" w:hAnsi="Sylfaen"/>
          <w:color w:val="000000"/>
          <w:sz w:val="24"/>
          <w:szCs w:val="24"/>
        </w:rPr>
        <w:t xml:space="preserve"> 3 հրաման է:</w:t>
      </w:r>
    </w:p>
    <w:p w:rsidR="001C04CB" w:rsidRPr="00152500" w:rsidRDefault="001C04CB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փականի մուտքեևը չեն փոխվում, ապա ելքը ևս չի փոխվի։ Նկար 1-ի պարագայում, եթե ոչ a-ն, ոչ b-ն </w:t>
      </w:r>
      <w:r w:rsidR="0059728F" w:rsidRPr="00152500">
        <w:rPr>
          <w:rFonts w:ascii="Sylfaen" w:hAnsi="Sylfaen"/>
          <w:color w:val="000000"/>
          <w:sz w:val="24"/>
          <w:szCs w:val="24"/>
        </w:rPr>
        <w:t>չփոխվեն, q-ն չի փոխվի։ Եթե q-ն ինչ-որ ուրիշ սխեմայի մուտք է, ապա կարիք չկա այդ մուտքը ստուգել, այնքան ժամանակ</w:t>
      </w:r>
      <w:proofErr w:type="gramStart"/>
      <w:r w:rsidR="0059728F" w:rsidRPr="00152500">
        <w:rPr>
          <w:rFonts w:ascii="Sylfaen" w:hAnsi="Sylfaen"/>
          <w:color w:val="000000"/>
          <w:sz w:val="24"/>
          <w:szCs w:val="24"/>
        </w:rPr>
        <w:t>,  մինչև</w:t>
      </w:r>
      <w:proofErr w:type="gramEnd"/>
      <w:r w:rsidR="0059728F" w:rsidRPr="00152500">
        <w:rPr>
          <w:rFonts w:ascii="Sylfaen" w:hAnsi="Sylfaen"/>
          <w:color w:val="000000"/>
          <w:sz w:val="24"/>
          <w:szCs w:val="24"/>
        </w:rPr>
        <w:t xml:space="preserve"> a-ն կամ b-ն չփոխվեն։</w:t>
      </w: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Գաղափարը ավելի լավ հասկանալու համար դիտարկենք նկար 2-ի սխեման՝</w:t>
      </w: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59728F" w:rsidRPr="0059728F" w:rsidRDefault="004F2F2E" w:rsidP="00591EA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26" type="#_x0000_t75" style="width:468.3pt;height:344.45pt">
            <v:imagedata r:id="rId9" o:title="nk2"/>
          </v:shape>
        </w:pict>
      </w:r>
    </w:p>
    <w:p w:rsidR="0059728F" w:rsidRDefault="0059728F" w:rsidP="00591EAA">
      <w:p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 w:rsidRPr="0059728F">
        <w:rPr>
          <w:rFonts w:ascii="Sylfaen" w:hAnsi="Sylfaen"/>
          <w:b/>
          <w:color w:val="000000"/>
          <w:sz w:val="24"/>
          <w:szCs w:val="24"/>
          <w:lang w:val="hy-AM"/>
        </w:rPr>
        <w:t xml:space="preserve">Նկար </w:t>
      </w:r>
      <w:r>
        <w:rPr>
          <w:rFonts w:ascii="Sylfaen" w:hAnsi="Sylfaen"/>
          <w:b/>
          <w:color w:val="000000"/>
          <w:sz w:val="24"/>
          <w:szCs w:val="24"/>
        </w:rPr>
        <w:t>2</w:t>
      </w:r>
    </w:p>
    <w:p w:rsidR="0059728F" w:rsidRPr="00152500" w:rsidRDefault="0059728F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Ենթադրենք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է երկու տարբեր մուտքային վեկտորներով՝(0,0,0,0) և (0,0,0,1); Քանի որ A-ն,  B-ն և C-ն չեն փոխվել, կարիք չկա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G1,G2, և G3 փականները։ G4-ի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կարելի է անտեսել, առանց ստուգելու x1 և x2-ը։ Ցավոք, կոդը այս ամենը իրականացնելու համար շատ բարդ կլինի գրեl, հատկապես B,C, և X1 ճյուղավորումների հատվածը։ Ոչ անհրաժեշտ փականների հեռացումը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պրոցեսից </w:t>
      </w:r>
      <w:r w:rsidR="00BF462B" w:rsidRPr="00152500">
        <w:rPr>
          <w:rFonts w:ascii="Sylfaen" w:hAnsi="Sylfaen" w:cs="Arial"/>
          <w:color w:val="000000"/>
          <w:sz w:val="24"/>
          <w:szCs w:val="24"/>
          <w:lang w:val="ru-RU"/>
        </w:rPr>
        <w:t>կարիք ունի հիմնովին այլ մոտեցման;</w:t>
      </w:r>
    </w:p>
    <w:p w:rsidR="00BF462B" w:rsidRDefault="00BF462B" w:rsidP="00BF462B">
      <w:pPr>
        <w:pStyle w:val="heading0"/>
      </w:pPr>
      <w:bookmarkStart w:id="19" w:name="_Toc7452212"/>
      <w:r>
        <w:t>2.3</w:t>
      </w:r>
      <w:r w:rsidRPr="00585CA6">
        <w:t>.</w:t>
      </w:r>
      <w:r>
        <w:rPr>
          <w:lang w:val="en-US"/>
        </w:rPr>
        <w:t xml:space="preserve">1 </w:t>
      </w:r>
      <w:r>
        <w:t>Հիմնական գաղափարները</w:t>
      </w:r>
      <w:bookmarkEnd w:id="19"/>
    </w:p>
    <w:p w:rsidR="00BF462B" w:rsidRDefault="00BF462B" w:rsidP="00BF462B">
      <w:pPr>
        <w:rPr>
          <w:rFonts w:ascii="Sylfaen" w:hAnsi="Sylfaen"/>
          <w:lang w:val="hy-AM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մոդելավորումը նախատեսված է ավելորդ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հեռացման համար, առանց անընդունելի քանակությամբ լրացուցիչ թեստավորման: Իրադարձության գաղափարը ամենահիմնականն է այս պրոցեսի ընթացքում։</w:t>
      </w:r>
      <w:r w:rsidR="00EB5E8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Իրադարձությունը իրենից ներկայացնում է կապակցող մետաղական </w:t>
      </w:r>
      <w:r w:rsidR="00EB5E84"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 xml:space="preserve">միացման արժեքի փոփոխությունը։ Ւրադարձությունը կարելի է ներկայացնել հետեվյալ տվյալների կառուցվածքի միջոցով, ինչպես ներկայացված է նկար 3-ում </w:t>
      </w:r>
      <w:r w:rsidR="00EB5E84">
        <w:rPr>
          <w:rFonts w:ascii="Sylfaen" w:hAnsi="Sylfaen"/>
          <w:lang w:val="hy-AM"/>
        </w:rPr>
        <w:t>՝</w:t>
      </w:r>
    </w:p>
    <w:p w:rsidR="00EB5E84" w:rsidRPr="00EB5E84" w:rsidRDefault="004F2F2E" w:rsidP="00BF462B">
      <w:pPr>
        <w:rPr>
          <w:rFonts w:ascii="Sylfaen" w:hAnsi="Sylfaen"/>
        </w:rPr>
      </w:pPr>
      <w:r>
        <w:rPr>
          <w:rFonts w:ascii="Sylfaen" w:hAnsi="Sylfaen"/>
        </w:rPr>
        <w:pict>
          <v:shape id="_x0000_i1027" type="#_x0000_t75" style="width:365.75pt;height:152.05pt">
            <v:imagedata r:id="rId10" o:title="nk3"/>
          </v:shape>
        </w:pict>
      </w:r>
    </w:p>
    <w:p w:rsidR="0059728F" w:rsidRPr="00152500" w:rsidRDefault="00BF462B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="00C81A04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</w:r>
      <w:r w:rsidR="00C81A04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</w:r>
      <w:r w:rsidR="00C81A04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</w:r>
      <w:r w:rsidR="00C81A04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</w:r>
      <w:r w:rsidR="00C81A04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</w:r>
      <w:r w:rsidR="007247F2" w:rsidRPr="00152500">
        <w:rPr>
          <w:rFonts w:ascii="Sylfaen" w:hAnsi="Sylfaen" w:cs="Arial"/>
          <w:color w:val="000000"/>
          <w:sz w:val="24"/>
          <w:szCs w:val="24"/>
          <w:lang w:val="ru-RU"/>
        </w:rPr>
        <w:t>Նկար 3</w:t>
      </w:r>
    </w:p>
    <w:p w:rsidR="0059728F" w:rsidRPr="00152500" w:rsidRDefault="007247F2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մոդելավորման հիմնական ֆունկցաին իրադարձությունը հայտնաբերելն է և դրա հիման վրա  համապատասխան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կատարելը։</w:t>
      </w:r>
    </w:p>
    <w:p w:rsidR="007247F2" w:rsidRPr="00152500" w:rsidRDefault="007247F2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իրադարձություններ չկան, ուրեմն չկան փոփոխված միացումներ, ուստի նաև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փականներ։</w:t>
      </w:r>
    </w:p>
    <w:p w:rsidR="007247F2" w:rsidRPr="00152500" w:rsidRDefault="00411C1D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Իրադարձային տրամաբանական մոդելավորումը իրենից ներկայացնում է դինամիկ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պլանամորման գործընթաց։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Այսինքն այն կարող է պլանավորել 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, առանց 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իմանալու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նախնական 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>հաջ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որդակարգի սխեմայի վերլուծման ընթացքում։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Սրա պատճառով մեկ կամ մի քանի դինամիկ հերթեր կարող են օգտագործվել իրագործման ընթացում։</w:t>
      </w:r>
    </w:p>
    <w:p w:rsidR="00B673D6" w:rsidRPr="00152500" w:rsidRDefault="00B673D6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Երկու անգամ  է անհրաժեշտ լինում ստուգել միացումների արժեքների փոփոխությունները՝ երբ նոր մուտքային վեկտոր է տրվում և անմիջապես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հետո։</w:t>
      </w:r>
    </w:p>
    <w:p w:rsidR="00B673D6" w:rsidRPr="00152500" w:rsidRDefault="00B673D6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Հիմնական ալգորիթմը կարելի է նկարագրել հետեվյալ կերպ՝</w:t>
      </w:r>
    </w:p>
    <w:p w:rsidR="00B673D6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Ս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>կզբնարժեքավորել հիմնական  մուտքերը մուտքային վեկտորի արժեքներով</w:t>
      </w:r>
    </w:p>
    <w:p w:rsidR="00B673D6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Միացումների հերթի մեջ ավելացնել հիմնական մուտքերը</w:t>
      </w:r>
    </w:p>
    <w:p w:rsidR="00D4198A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Քանի դեռ միացումների հերթը դատարկ չէ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Պտտվել միացումների հերթի վրայով, հանել մի էլեմենտ հերթից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Փականների ցուցակից վերցնել հերթական փականը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Եթե միացման էլեմենտը հանդիսանում է մուտք հանված փականի համար, փականը ավելացնել փականների հերթի մեջ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Քանի դեռ փականների հերթը դատարկ չէ, պտտվել փականների հերթի վրայով, հերթով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փականները</w:t>
      </w:r>
    </w:p>
    <w:p w:rsidR="00D4198A" w:rsidRPr="00152500" w:rsidRDefault="00F148BC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D4198A" w:rsidRPr="00152500">
        <w:rPr>
          <w:rFonts w:ascii="Sylfaen" w:hAnsi="Sylfaen" w:cs="Arial"/>
          <w:color w:val="000000"/>
          <w:sz w:val="24"/>
          <w:szCs w:val="24"/>
          <w:lang w:val="ru-RU"/>
        </w:rPr>
        <w:t>վող փականի փոփոխված ելքը ավելացնել միացումների հերթի մեջ</w:t>
      </w:r>
    </w:p>
    <w:p w:rsidR="00411C1D" w:rsidRPr="00152500" w:rsidRDefault="00D4198A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Ծրագրավորման լեզուներին հարմար պսեվդո ներկայացումը հետեվյալն է՝</w:t>
      </w:r>
    </w:p>
    <w:p w:rsidR="00D4198A" w:rsidRPr="00D4198A" w:rsidRDefault="00D4198A" w:rsidP="00D4198A">
      <w:pPr>
        <w:ind w:firstLine="720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># setting primery_inputs values from input_vector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 = 0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net.name in  prim_ins: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net.old_value = net.value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net.value = input_vector[index]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index+=1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putting changed nets to net_queue 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net.value != net.old_value: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net_queue.put(net)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  <w:t xml:space="preserve"># main process  of simulation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#finding gates,whose inputs are the changed nets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lastRenderedPageBreak/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temp_net = net_queue.get()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for gate in gate_list: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temp_net in gate.input_list: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gate.in_queue == False: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gate.in_queue = True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gate_queue.put(gate)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simulation process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gate_queue.empty():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 = gate_queue.get()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temp_gate.in_queue = False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temp_gate.simulate()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temp_gate.output.old_value != temp_gate.output.value: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net_queue.put(temp_gate.output)</w:t>
      </w:r>
    </w:p>
    <w:p w:rsidR="00C44C7B" w:rsidRDefault="00C44C7B" w:rsidP="00C44C7B">
      <w:pPr>
        <w:pStyle w:val="heading0"/>
      </w:pPr>
      <w:bookmarkStart w:id="20" w:name="_Toc7452213"/>
      <w:r>
        <w:t>2.3</w:t>
      </w:r>
      <w:r w:rsidRPr="00585CA6">
        <w:t>.</w:t>
      </w:r>
      <w:r>
        <w:rPr>
          <w:lang w:val="en-US"/>
        </w:rPr>
        <w:t xml:space="preserve">2 </w:t>
      </w:r>
      <w:r>
        <w:t>Խափանումները տրամաբանական սխեմաներում</w:t>
      </w:r>
      <w:bookmarkEnd w:id="20"/>
    </w:p>
    <w:p w:rsidR="00D4198A" w:rsidRPr="00152500" w:rsidRDefault="00C44C7B" w:rsidP="00152500">
      <w:pPr>
        <w:ind w:firstLine="720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տրամաբանական սխեմայի մուտքը փոխվում է, անցանկանալի փոխանջատումներ կարող են առաջանալ սխեմայի ելքում։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Կան երկու տեսակի խափանումներ, ստատիկ խափանումներ, որոնք նկարագրված են Նկար </w:t>
      </w:r>
      <w:r w:rsidR="00AC23C8" w:rsidRPr="00152500">
        <w:rPr>
          <w:rFonts w:ascii="Sylfaen" w:hAnsi="Sylfaen" w:cs="Arial"/>
          <w:color w:val="000000"/>
          <w:sz w:val="24"/>
          <w:szCs w:val="24"/>
          <w:lang w:val="ru-RU"/>
        </w:rPr>
        <w:t>5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-ում և դինամիկ խափանումներ, որոնք նկարագրված են Նկար </w:t>
      </w:r>
      <w:r w:rsidR="00AC23C8" w:rsidRPr="00152500">
        <w:rPr>
          <w:rFonts w:ascii="Sylfaen" w:hAnsi="Sylfaen" w:cs="Arial"/>
          <w:color w:val="000000"/>
          <w:sz w:val="24"/>
          <w:szCs w:val="24"/>
          <w:lang w:val="ru-RU"/>
        </w:rPr>
        <w:t>4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>-ում:</w:t>
      </w:r>
    </w:p>
    <w:p w:rsidR="00C32EF1" w:rsidRPr="001A43A1" w:rsidRDefault="004F2F2E" w:rsidP="00D4198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28" type="#_x0000_t75" style="width:236.75pt;height:113.45pt">
            <v:imagedata r:id="rId11" o:title="nk5"/>
          </v:shape>
        </w:pict>
      </w:r>
      <w:r>
        <w:rPr>
          <w:rFonts w:ascii="Sylfaen" w:hAnsi="Sylfaen"/>
          <w:sz w:val="24"/>
          <w:szCs w:val="24"/>
          <w:lang w:val="hy-AM"/>
        </w:rPr>
        <w:pict>
          <v:shape id="_x0000_i1029" type="#_x0000_t75" style="width:207.35pt;height:110pt">
            <v:imagedata r:id="rId12" o:title="nk4"/>
          </v:shape>
        </w:pict>
      </w:r>
    </w:p>
    <w:p w:rsidR="00AC23C8" w:rsidRPr="001A43A1" w:rsidRDefault="00AC23C8" w:rsidP="00D4198A">
      <w:pPr>
        <w:rPr>
          <w:rFonts w:ascii="Sylfaen" w:hAnsi="Sylfaen"/>
          <w:b/>
          <w:sz w:val="24"/>
          <w:szCs w:val="24"/>
        </w:rPr>
      </w:pP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  <w:t xml:space="preserve">Նկար </w:t>
      </w:r>
      <w:r w:rsidRPr="001A43A1">
        <w:rPr>
          <w:rFonts w:ascii="Sylfaen" w:hAnsi="Sylfaen"/>
          <w:b/>
          <w:sz w:val="24"/>
          <w:szCs w:val="24"/>
        </w:rPr>
        <w:t>4</w:t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 xml:space="preserve">Նկար </w:t>
      </w:r>
      <w:r w:rsidRPr="001A43A1">
        <w:rPr>
          <w:rFonts w:ascii="Sylfaen" w:hAnsi="Sylfaen"/>
          <w:b/>
          <w:sz w:val="24"/>
          <w:szCs w:val="24"/>
        </w:rPr>
        <w:t>5</w:t>
      </w:r>
    </w:p>
    <w:p w:rsidR="00AC23C8" w:rsidRPr="001A43A1" w:rsidRDefault="00AC23C8" w:rsidP="00AC23C8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</w:rPr>
        <w:t xml:space="preserve">Ստատիկ </w:t>
      </w:r>
      <w:r w:rsidRPr="001A43A1">
        <w:rPr>
          <w:rFonts w:ascii="Sylfaen" w:hAnsi="Sylfaen"/>
          <w:sz w:val="24"/>
          <w:szCs w:val="24"/>
          <w:lang w:val="hy-AM"/>
        </w:rPr>
        <w:t>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միացման </w:t>
      </w:r>
      <w:r w:rsidRPr="001A43A1">
        <w:rPr>
          <w:rFonts w:ascii="Sylfaen" w:hAnsi="Sylfaen"/>
          <w:sz w:val="24"/>
          <w:szCs w:val="24"/>
        </w:rPr>
        <w:t>արժեքը</w:t>
      </w:r>
      <w:r w:rsidRPr="001A43A1">
        <w:rPr>
          <w:rFonts w:ascii="Sylfaen" w:hAnsi="Sylfaen"/>
          <w:sz w:val="24"/>
          <w:szCs w:val="24"/>
          <w:lang w:val="hy-AM"/>
        </w:rPr>
        <w:t xml:space="preserve"> փոփոխվում է</w:t>
      </w:r>
      <w:r w:rsidRPr="001A43A1">
        <w:rPr>
          <w:rFonts w:ascii="Sylfaen" w:hAnsi="Sylfaen"/>
          <w:sz w:val="24"/>
          <w:szCs w:val="24"/>
        </w:rPr>
        <w:t xml:space="preserve"> ավելի քան մեկ անգամ, բայց ի վերջո վերադառնում է իր սկզբնական արժեքին</w:t>
      </w:r>
      <w:r w:rsidRPr="001A43A1">
        <w:rPr>
          <w:rFonts w:ascii="Sylfaen" w:hAnsi="Sylfaen"/>
          <w:sz w:val="24"/>
          <w:szCs w:val="24"/>
          <w:lang w:val="hy-AM"/>
        </w:rPr>
        <w:t>։</w:t>
      </w:r>
    </w:p>
    <w:p w:rsidR="00AC23C8" w:rsidRPr="001A43A1" w:rsidRDefault="00AC23C8" w:rsidP="00AC23C8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Դինամիկ 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ժամանակ, արժեքը  փոփոխվում է մեկից ավելի անգամ,  ի վերջո, կայունանալով հակառակ արժեքին, որով սկսել էր։</w:t>
      </w:r>
    </w:p>
    <w:p w:rsidR="002234BC" w:rsidRPr="001A43A1" w:rsidRDefault="00AC23C8" w:rsidP="002234BC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Խափանումները կարող են առաջացնել խնդիրներ ասինխրոն հաջորդական  սխեմաների կառուցման ժամանակ։</w:t>
      </w:r>
      <w:r w:rsidRPr="001A43A1">
        <w:rPr>
          <w:rFonts w:ascii="Arial" w:hAnsi="Arial" w:cs="Arial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Քանի որ մակարդակավորված </w:t>
      </w:r>
      <w:r w:rsidR="00F148BC">
        <w:rPr>
          <w:rFonts w:ascii="Sylfaen" w:hAnsi="Sylfaen"/>
          <w:sz w:val="24"/>
          <w:szCs w:val="24"/>
          <w:lang w:val="hy-AM"/>
        </w:rPr>
        <w:t xml:space="preserve">մոդելավորումը </w:t>
      </w:r>
      <w:r w:rsidRPr="001A43A1">
        <w:rPr>
          <w:rFonts w:ascii="Sylfaen" w:hAnsi="Sylfaen"/>
          <w:sz w:val="24"/>
          <w:szCs w:val="24"/>
          <w:lang w:val="hy-AM"/>
        </w:rPr>
        <w:t>չի կարող բացահայտել խափանումները, իրադարձային մոդելավորման եղանակները նախընտրելի են սինքրոն սխեմաների մոդելավորման համար:</w:t>
      </w:r>
    </w:p>
    <w:p w:rsidR="004C54DD" w:rsidRPr="002234BC" w:rsidRDefault="004C54DD" w:rsidP="002234BC">
      <w:pPr>
        <w:pStyle w:val="heading0"/>
      </w:pPr>
      <w:bookmarkStart w:id="21" w:name="_Toc7452214"/>
      <w:r>
        <w:t>2.3</w:t>
      </w:r>
      <w:r w:rsidRPr="00585CA6">
        <w:t>.</w:t>
      </w:r>
      <w:r>
        <w:rPr>
          <w:lang w:val="en-US"/>
        </w:rPr>
        <w:t xml:space="preserve">3 </w:t>
      </w:r>
      <w:r>
        <w:t>Տրամաբանական սխեմաների սկզբնարժեքավորման խնդիրները</w:t>
      </w:r>
      <w:bookmarkEnd w:id="21"/>
    </w:p>
    <w:p w:rsidR="004C54DD" w:rsidRPr="004C54DD" w:rsidRDefault="004C54DD" w:rsidP="004C54DD">
      <w:pPr>
        <w:rPr>
          <w:rFonts w:ascii="Sylfaen" w:hAnsi="Sylfaen"/>
        </w:rPr>
      </w:pPr>
    </w:p>
    <w:p w:rsidR="004C54DD" w:rsidRPr="00152500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Նախքան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ելը սխեման ըստ մուտքային վեկտորի, անհրաժեշտ է բոլոր միացումները սկզբնարժեքավորել ինչ-որ արժեքներով։ Ենթադրենք բոլոր միացումները սկզբնարժեքավորվել են զրաներով։ Սա կարողե է բերել խնդիրների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ժամանակ, ինչպես օրինակ նկար 6-ում՝</w:t>
      </w:r>
    </w:p>
    <w:p w:rsidR="004C54DD" w:rsidRPr="00152500" w:rsidRDefault="004F2F2E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0" type="#_x0000_t75" style="width:324.85pt;height:96.75pt">
            <v:imagedata r:id="rId13" o:title="nk6"/>
          </v:shape>
        </w:pict>
      </w:r>
    </w:p>
    <w:p w:rsidR="004C54DD" w:rsidRPr="00152500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ab/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</w:r>
      <w:r w:rsidR="002234BC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Նկար 6</w:t>
      </w:r>
    </w:p>
    <w:p w:rsidR="002234BC" w:rsidRPr="00152500" w:rsidRDefault="002234BC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234BC" w:rsidRPr="00152500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0 արժեքներով A միացման արժեքը չի փոխվի և իրադարձություն չի պլանավորվի, ուսի G1 փականը չի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։ </w:t>
      </w:r>
      <w:r w:rsidR="00FF7A9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Սա էլ իր հերթին կբերի նրան, որ B միացման արժեքը երբեք չի փոխվի։ Վերջնական արդյունքում սխեմայի ելքային արժեքը սխալ կլինի նշված մուտքերի </w:t>
      </w:r>
      <w:r w:rsidR="00F625DC" w:rsidRPr="00152500">
        <w:rPr>
          <w:rFonts w:ascii="Sylfaen" w:hAnsi="Sylfaen" w:cs="Arial"/>
          <w:color w:val="000000"/>
          <w:sz w:val="24"/>
          <w:szCs w:val="24"/>
          <w:lang w:val="ru-RU"/>
        </w:rPr>
        <w:t>դեպքում։ Սկզբնարժեքավորելը սխեմայի միացումները բոլորը զրոներով բերում է սխեմայի անհամապատասխանության նրա համապատասխան տրամաբանության հետ։</w:t>
      </w:r>
      <w:r w:rsidR="002234BC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="008B15F9" w:rsidRPr="00152500">
        <w:rPr>
          <w:rFonts w:ascii="Sylfaen" w:hAnsi="Sylfaen" w:cs="Arial"/>
          <w:color w:val="000000"/>
          <w:sz w:val="24"/>
          <w:szCs w:val="24"/>
          <w:lang w:val="ru-RU"/>
        </w:rPr>
        <w:t>Այս խնդիրը լուծելու կա երկու եղանակ։</w:t>
      </w:r>
      <w:r w:rsidR="00F83B00" w:rsidRPr="00152500">
        <w:rPr>
          <w:rFonts w:ascii="Sylfaen" w:hAnsi="Sylfaen" w:cs="Arial"/>
          <w:color w:val="000000"/>
          <w:sz w:val="24"/>
          <w:szCs w:val="24"/>
          <w:lang w:val="ru-RU"/>
        </w:rPr>
        <w:t>Առաջինը անցնել եռարժեք տրամաբանական մոդելի, որը իր մեջ ներառում է երրորդ “անհայտ” միացման վիճակը։ Ամենասկզբում բոլոր միացումները սկզբնարժեքավորվում են անհայտ արժեքներով: Անկախ նրանից, թե սկզբնական  արժեքը 1-է, թե  0, այն տարբեր կլինի անհայտ արժեքից և իրադարձություն կգեներացվի, համապատասխան իրադարձությունը ավելացնելով իրադարձությունների հերթի մեջ։</w:t>
      </w:r>
      <w:r w:rsidR="00C423C8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2234BC" w:rsidRPr="00152500" w:rsidRDefault="00C423C8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Այն կբերի G1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և B միացման ճիշտ արժեքի ստացման։</w:t>
      </w:r>
    </w:p>
    <w:p w:rsidR="002234BC" w:rsidRPr="00152500" w:rsidRDefault="004F2F2E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1" type="#_x0000_t75" style="width:261.5pt;height:102.55pt">
            <v:imagedata r:id="rId14" o:title="nk7"/>
          </v:shape>
        </w:pict>
      </w:r>
    </w:p>
    <w:p w:rsidR="002234BC" w:rsidRPr="00152500" w:rsidRDefault="002234BC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Նկար 7</w:t>
      </w:r>
    </w:p>
    <w:p w:rsidR="009F01C0" w:rsidRPr="00152500" w:rsidRDefault="009F01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մոդելի թերությունը կայանում է նրանում, որ համապատասխան մոդելավորման կոդը շատ ավելի բարդ է դառնում, քան երկարժեք մոդելի դեպքում է։</w:t>
      </w:r>
    </w:p>
    <w:p w:rsidR="00D206B4" w:rsidRPr="00152500" w:rsidRDefault="009F01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Մյուս տարբերակը վերոնշյալ խնդիրը լուծելու համար հետեվյալն է։ Կարելի է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ամենասկզբում </w:t>
      </w:r>
      <w:r w:rsidR="00D206B4" w:rsidRPr="00152500">
        <w:rPr>
          <w:rFonts w:ascii="Sylfaen" w:hAnsi="Sylfaen" w:cs="Arial"/>
          <w:color w:val="000000"/>
          <w:sz w:val="24"/>
          <w:szCs w:val="24"/>
          <w:lang w:val="ru-RU"/>
        </w:rPr>
        <w:t>նշել բոլոր միացումները և ձևափոխել իրադարձություն գեներացնելու պայամանը։ Այս պարագայում իրադարձություն կստեղծվի, եթե միացման արժեքը փոխվել է, կամ միացումը նշվել է։ Երբ իրադարձությունը կավելացվի հերթի մեջ, միացման նիշը պետք է ջնջել։ Պլանավորման տեսանկյունից այս մեթեդը մեկին մեկ նույնն է, ինչ որ եռարժեք մեդելը։ Սակայն այն օգտագործում է ավելի պարզ երկարժեք մոդելը։</w:t>
      </w:r>
    </w:p>
    <w:p w:rsidR="00D206B4" w:rsidRPr="00152500" w:rsidRDefault="00D206B4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անհրաժեշտ է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սկզբնական անհայտ արժեքներով, ապա եռարժեք մոդելը պետք է օգտագործել, հակառակ դեպքում երկրորդ տարբերակը ավելի ավելի արդյունավետ է։</w:t>
      </w:r>
    </w:p>
    <w:p w:rsidR="001A5F5F" w:rsidRPr="00152500" w:rsidRDefault="00153DA4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 xml:space="preserve">Իրադարձային տրամաբանական մոդելավորումը ունակ է մշակել նաև 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բոլոր տեսակի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հաջորդական սխեմաներ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>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</w:p>
    <w:p w:rsidR="002234BC" w:rsidRPr="00152500" w:rsidRDefault="004F2F2E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2" type="#_x0000_t75" style="width:250pt;height:130.75pt">
            <v:imagedata r:id="rId15" o:title="nk8"/>
          </v:shape>
        </w:pict>
      </w:r>
      <w:r w:rsidR="00153DA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9B59C2" w:rsidRPr="00152500" w:rsidRDefault="009B59C2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Նկար 8</w:t>
      </w:r>
    </w:p>
    <w:p w:rsidR="009B59C2" w:rsidRPr="00152500" w:rsidRDefault="009B59C2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Սինխրոն հաջորդական սխեմաները նաև կարող են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առանց հիմնական պրոցեսը ձևափոխելու։ Ավելին, հնարավոր է հաստատել սխեմայի սինխրոն վարքը այս մոդելավորման դեպքում, ինչը չէր կարելի անել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դեպքում։ Հաջորդական սխեմաների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ամենաբարդ հատվածը տատանումների հայտնաբերումն է։ Չնայած ուշադիր վերլուծությունը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վող փականի հնարավորություն կտա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միջոցին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հայտնաբերել տատանումը։ Լավ նախագծված սխեմայում ոչ մի փական չի կարող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մոդելացվոր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վել 2 կամ 3 անգամից ավելին։ Սահմանափակում դնելով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փականների քանակի վրա, տատանումները շատ հեշտ հնարավոր է լինում դուրս բերել, երբ արդեն ավելորդ փականներ են սկսում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Քանի որ իրադարձային մոդելավորումը կարող է հայտնաբերել խափանումները, այն ավելի ճշգրիտ է ու էֆֆեկտիվ է համարվում, քան մակարդակավորված մոդելավորումը։ 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  <w:t xml:space="preserve">Ցավոք, դժվար է համեմատել այս երկու ալգորիթմների էֆֆեկտիվությունը, քանի որ իրադարձային մոդելավորումը շատ խիստ կախված է սխեման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մուտքային վեկտորից, այն դեպքում, որ մակարդակավորված մոդելավորումը կախված չէ մուտքային վեկտորից։ </w:t>
      </w:r>
    </w:p>
    <w:p w:rsidR="000F6B5D" w:rsidRPr="00152500" w:rsidRDefault="003E7C6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մոդելավորո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ւմը գնահատելու համար օգտագործվում է ակտիվության մակարդակ հասկացողոությունը։ Այն միակ մոտքային վեկտորի համար 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փականների քանակը </w:t>
      </w:r>
      <w:r w:rsidR="0089799E" w:rsidRPr="00152500">
        <w:rPr>
          <w:rFonts w:ascii="Sylfaen" w:hAnsi="Sylfaen" w:cs="Arial"/>
          <w:color w:val="000000"/>
          <w:sz w:val="24"/>
          <w:szCs w:val="24"/>
          <w:lang w:val="ru-RU"/>
        </w:rPr>
        <w:t>բաժանած ընդհանուր փականների քանակին։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վեկտորների հավաքածուի համար այն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>ող փականների քանակը բաժանած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ընդհանուր փականների քանակը բազմապատկած մուտքային վեկտորների քանակի արտադրյալին։ </w:t>
      </w:r>
    </w:p>
    <w:p w:rsidR="00102EC0" w:rsidRPr="00152500" w:rsidRDefault="00102E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ակտիվության մակարդակը մոտ է 100 տոկոսին, ապա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bookmarkStart w:id="22" w:name="_GoBack"/>
      <w:bookmarkEnd w:id="22"/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զգալիորեն գերազանցում է իրադարձային մոդելավորմանը։ Եթե այն մոտ է զրոյին, ապա կարելի է ասել, որ իրադարձային մոդելավորումը զգալիորեն գերազանցում է մակարդակային մոդելավորմանը։  </w:t>
      </w:r>
    </w:p>
    <w:p w:rsidR="00537EA6" w:rsidRDefault="00537EA6" w:rsidP="009B59C2">
      <w:pPr>
        <w:rPr>
          <w:rFonts w:ascii="Sylfaen" w:hAnsi="Sylfaen"/>
          <w:lang w:val="hy-AM"/>
        </w:rPr>
      </w:pPr>
    </w:p>
    <w:p w:rsidR="00537EA6" w:rsidRDefault="00537EA6" w:rsidP="009B59C2">
      <w:pPr>
        <w:rPr>
          <w:rFonts w:ascii="Sylfaen" w:hAnsi="Sylfaen"/>
          <w:lang w:val="hy-AM"/>
        </w:rPr>
      </w:pPr>
    </w:p>
    <w:p w:rsidR="00537EA6" w:rsidRDefault="00537EA6" w:rsidP="009B59C2">
      <w:pPr>
        <w:rPr>
          <w:rFonts w:ascii="Sylfaen" w:hAnsi="Sylfaen"/>
          <w:lang w:val="hy-AM"/>
        </w:rPr>
      </w:pPr>
    </w:p>
    <w:p w:rsidR="00537EA6" w:rsidRDefault="00537EA6" w:rsidP="009B59C2">
      <w:pPr>
        <w:rPr>
          <w:rFonts w:ascii="Sylfaen" w:hAnsi="Sylfaen"/>
          <w:lang w:val="hy-AM"/>
        </w:rPr>
      </w:pPr>
    </w:p>
    <w:p w:rsidR="00537EA6" w:rsidRDefault="00537EA6" w:rsidP="009B59C2">
      <w:pPr>
        <w:rPr>
          <w:rFonts w:ascii="Sylfaen" w:hAnsi="Sylfaen"/>
          <w:lang w:val="hy-AM"/>
        </w:rPr>
      </w:pPr>
    </w:p>
    <w:p w:rsidR="00FC4229" w:rsidRDefault="00537EA6" w:rsidP="00FC4229">
      <w:pPr>
        <w:pStyle w:val="heading0"/>
        <w:rPr>
          <w:sz w:val="144"/>
          <w:szCs w:val="144"/>
          <w:u w:val="single"/>
        </w:rPr>
      </w:pPr>
      <w:bookmarkStart w:id="23" w:name="_Toc7452215"/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3</w:t>
      </w:r>
      <w:bookmarkEnd w:id="23"/>
    </w:p>
    <w:p w:rsidR="00537EA6" w:rsidRPr="00FC4229" w:rsidRDefault="00537EA6" w:rsidP="00FC4229">
      <w:pPr>
        <w:jc w:val="center"/>
        <w:rPr>
          <w:rFonts w:ascii="Sylfaen" w:hAnsi="Sylfaen"/>
          <w:sz w:val="56"/>
          <w:szCs w:val="56"/>
        </w:rPr>
      </w:pPr>
      <w:r w:rsidRPr="00FC4229">
        <w:rPr>
          <w:rFonts w:ascii="Sylfaen" w:hAnsi="Sylfaen" w:cs="Arial"/>
          <w:sz w:val="56"/>
          <w:szCs w:val="56"/>
        </w:rPr>
        <w:t>Խնդրի</w:t>
      </w:r>
      <w:r w:rsidRPr="00FC4229">
        <w:rPr>
          <w:rFonts w:ascii="Sylfaen" w:hAnsi="Sylfaen"/>
          <w:sz w:val="56"/>
          <w:szCs w:val="56"/>
        </w:rPr>
        <w:t xml:space="preserve"> </w:t>
      </w:r>
      <w:r w:rsidRPr="00FC4229">
        <w:rPr>
          <w:rFonts w:ascii="Sylfaen" w:hAnsi="Sylfaen" w:cs="Arial"/>
          <w:sz w:val="56"/>
          <w:szCs w:val="56"/>
        </w:rPr>
        <w:t>դրվածքը</w:t>
      </w: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Pr="00FC4229" w:rsidRDefault="00FC4229" w:rsidP="00FC4229">
      <w:pPr>
        <w:rPr>
          <w:rFonts w:ascii="Sylfaen" w:hAnsi="Sylfaen"/>
          <w:lang w:val="hy-AM"/>
        </w:rPr>
      </w:pPr>
    </w:p>
    <w:p w:rsidR="00FC4229" w:rsidRPr="00C81A04" w:rsidRDefault="00FC4229" w:rsidP="00FC4229">
      <w:pPr>
        <w:pStyle w:val="heading0"/>
        <w:rPr>
          <w:b w:val="0"/>
          <w:bCs w:val="0"/>
          <w:szCs w:val="32"/>
        </w:rPr>
      </w:pPr>
      <w:bookmarkStart w:id="24" w:name="_Toc7452216"/>
      <w:r w:rsidRPr="00C81A04">
        <w:rPr>
          <w:b w:val="0"/>
          <w:bCs w:val="0"/>
          <w:szCs w:val="32"/>
        </w:rPr>
        <w:t>Խնդրի դրվածքը</w:t>
      </w:r>
      <w:bookmarkEnd w:id="24"/>
    </w:p>
    <w:p w:rsidR="00490B6B" w:rsidRPr="002C6C45" w:rsidRDefault="00462B63" w:rsidP="002C6C45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Թ</w:t>
      </w:r>
      <w:r w:rsidR="00490B6B" w:rsidRPr="00A636C7">
        <w:rPr>
          <w:rFonts w:ascii="Sylfaen" w:hAnsi="Sylfaen"/>
          <w:sz w:val="24"/>
          <w:szCs w:val="24"/>
          <w:lang w:val="hy-AM"/>
        </w:rPr>
        <w:t>վային ինտեգրալ սխեմաների իրադարձային տրամաբանական մոդելավորման միջոց</w:t>
      </w:r>
      <w:r w:rsidRPr="00A636C7">
        <w:rPr>
          <w:rFonts w:ascii="Sylfaen" w:hAnsi="Sylfaen"/>
          <w:sz w:val="24"/>
          <w:szCs w:val="24"/>
          <w:lang w:val="hy-AM"/>
        </w:rPr>
        <w:t>ի</w:t>
      </w:r>
      <w:r w:rsidR="002C6C45">
        <w:rPr>
          <w:rFonts w:ascii="Sylfaen" w:hAnsi="Sylfaen"/>
          <w:sz w:val="24"/>
          <w:szCs w:val="24"/>
        </w:rPr>
        <w:t xml:space="preserve"> </w:t>
      </w:r>
      <w:r w:rsidR="00A636C7" w:rsidRPr="002C6C45">
        <w:rPr>
          <w:rFonts w:ascii="Sylfaen" w:hAnsi="Sylfaen" w:cs="Arial"/>
          <w:sz w:val="24"/>
          <w:szCs w:val="24"/>
          <w:lang w:val="hy-AM"/>
        </w:rPr>
        <w:t>մշակումը</w:t>
      </w:r>
      <w:r w:rsidR="00490B6B" w:rsidRPr="002C6C45">
        <w:rPr>
          <w:rFonts w:ascii="Sylfaen" w:hAnsi="Sylfaen"/>
          <w:sz w:val="24"/>
          <w:szCs w:val="24"/>
          <w:lang w:val="hy-AM"/>
        </w:rPr>
        <w:t xml:space="preserve"> </w:t>
      </w:r>
    </w:p>
    <w:p w:rsidR="00571D51" w:rsidRPr="00A636C7" w:rsidRDefault="00462B63" w:rsidP="00490B6B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Մշակված ծրագրային միջոցի</w:t>
      </w:r>
      <w:r w:rsidR="007A1148" w:rsidRPr="00A636C7">
        <w:rPr>
          <w:rFonts w:ascii="Sylfaen" w:hAnsi="Sylfaen"/>
          <w:sz w:val="24"/>
          <w:szCs w:val="24"/>
          <w:lang w:val="hy-AM"/>
        </w:rPr>
        <w:t xml:space="preserve"> տրամաբանական </w:t>
      </w:r>
      <w:r w:rsidR="002D1663" w:rsidRPr="00A636C7">
        <w:rPr>
          <w:rFonts w:ascii="Sylfaen" w:hAnsi="Sylfaen"/>
          <w:sz w:val="24"/>
          <w:szCs w:val="24"/>
          <w:lang w:val="hy-AM"/>
        </w:rPr>
        <w:t>մոդելավորման ժամանակի</w:t>
      </w:r>
      <w:r w:rsidRPr="00A636C7">
        <w:rPr>
          <w:rFonts w:ascii="Sylfaen" w:hAnsi="Sylfaen"/>
          <w:sz w:val="24"/>
          <w:szCs w:val="24"/>
          <w:lang w:val="hy-AM"/>
        </w:rPr>
        <w:t>՝</w:t>
      </w:r>
      <w:r w:rsidR="002D1663" w:rsidRPr="00A636C7">
        <w:rPr>
          <w:rFonts w:ascii="Sylfaen" w:hAnsi="Sylfaen"/>
          <w:sz w:val="24"/>
          <w:szCs w:val="24"/>
          <w:lang w:val="hy-AM"/>
        </w:rPr>
        <w:t xml:space="preserve"> սխեմայում </w:t>
      </w:r>
      <w:r w:rsidRPr="00A636C7">
        <w:rPr>
          <w:rFonts w:ascii="Sylfaen" w:hAnsi="Sylfaen"/>
          <w:sz w:val="24"/>
          <w:szCs w:val="24"/>
          <w:lang w:val="hy-AM"/>
        </w:rPr>
        <w:t xml:space="preserve">գտնվող </w:t>
      </w:r>
      <w:r w:rsidR="002D1663" w:rsidRPr="00A636C7">
        <w:rPr>
          <w:rFonts w:ascii="Sylfaen" w:hAnsi="Sylfaen"/>
          <w:sz w:val="24"/>
          <w:szCs w:val="24"/>
          <w:lang w:val="hy-AM"/>
        </w:rPr>
        <w:t>էլեմենտների քանակից</w:t>
      </w:r>
      <w:r w:rsidRPr="00A636C7">
        <w:rPr>
          <w:rFonts w:ascii="Sylfaen" w:hAnsi="Sylfaen"/>
          <w:sz w:val="24"/>
          <w:szCs w:val="24"/>
          <w:lang w:val="hy-AM"/>
        </w:rPr>
        <w:t xml:space="preserve"> կախվածության հետազոտումը և առկա մոդելավորման միջոցների հետ համեմատումը</w:t>
      </w:r>
    </w:p>
    <w:p w:rsidR="00CB1823" w:rsidRDefault="00CB1823" w:rsidP="00FC4229">
      <w:pPr>
        <w:pStyle w:val="ListParagraph"/>
        <w:rPr>
          <w:rFonts w:ascii="Sylfaen" w:hAnsi="Sylfaen"/>
          <w:lang w:val="hy-AM"/>
        </w:rPr>
      </w:pPr>
    </w:p>
    <w:p w:rsidR="002034F7" w:rsidRDefault="002034F7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Pr="0094247D" w:rsidRDefault="00C81A04" w:rsidP="0094247D">
      <w:pPr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0B7DDB" w:rsidRDefault="000B7DDB" w:rsidP="00C81A04">
      <w:pPr>
        <w:pStyle w:val="heading0"/>
        <w:ind w:left="1440" w:firstLine="720"/>
        <w:jc w:val="left"/>
        <w:rPr>
          <w:sz w:val="144"/>
          <w:szCs w:val="144"/>
          <w:u w:val="single"/>
        </w:rPr>
      </w:pPr>
      <w:bookmarkStart w:id="25" w:name="_Toc7452217"/>
    </w:p>
    <w:p w:rsidR="00C81A04" w:rsidRDefault="00C81A04" w:rsidP="00C81A04">
      <w:pPr>
        <w:pStyle w:val="heading0"/>
        <w:ind w:left="1440" w:firstLine="720"/>
        <w:jc w:val="left"/>
        <w:rPr>
          <w:sz w:val="144"/>
          <w:szCs w:val="144"/>
          <w:u w:val="single"/>
        </w:rPr>
      </w:pPr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4</w:t>
      </w:r>
      <w:bookmarkEnd w:id="25"/>
    </w:p>
    <w:p w:rsidR="00C81A04" w:rsidRPr="00C81A04" w:rsidRDefault="00C81A04" w:rsidP="00C81A04">
      <w:pPr>
        <w:jc w:val="center"/>
        <w:rPr>
          <w:rFonts w:ascii="Sylfaen" w:hAnsi="Sylfaen"/>
          <w:sz w:val="56"/>
          <w:szCs w:val="56"/>
          <w:lang w:val="hy-AM"/>
        </w:rPr>
      </w:pPr>
      <w:r>
        <w:rPr>
          <w:rFonts w:ascii="Sylfaen" w:hAnsi="Sylfaen" w:cs="Arial"/>
          <w:sz w:val="56"/>
          <w:szCs w:val="56"/>
        </w:rPr>
        <w:t>Տեսական առնչություններ</w:t>
      </w: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C81A04">
      <w:pPr>
        <w:rPr>
          <w:rFonts w:ascii="Sylfaen" w:hAnsi="Sylfaen"/>
          <w:lang w:val="hy-AM"/>
        </w:rPr>
      </w:pPr>
    </w:p>
    <w:p w:rsidR="00C81A04" w:rsidRDefault="00C81A04" w:rsidP="00C81A04">
      <w:pPr>
        <w:pStyle w:val="heading0"/>
      </w:pPr>
      <w:bookmarkStart w:id="26" w:name="_Toc7452218"/>
      <w:r>
        <w:lastRenderedPageBreak/>
        <w:t>Տեսական առնչություններ</w:t>
      </w:r>
      <w:bookmarkEnd w:id="26"/>
    </w:p>
    <w:p w:rsidR="00C81A04" w:rsidRDefault="00C81A04" w:rsidP="001128A1">
      <w:pPr>
        <w:pStyle w:val="heading0"/>
      </w:pPr>
      <w:bookmarkStart w:id="27" w:name="_Toc7452219"/>
      <w:r>
        <w:rPr>
          <w:lang w:val="en-US"/>
        </w:rPr>
        <w:t xml:space="preserve">4.1 </w:t>
      </w:r>
      <w:r w:rsidR="001128A1">
        <w:t xml:space="preserve">Մշակված ծրագրային </w:t>
      </w:r>
      <w:r w:rsidR="00073D70">
        <w:t>միջոց</w:t>
      </w:r>
      <w:r w:rsidR="001128A1">
        <w:t>ը</w:t>
      </w:r>
      <w:bookmarkEnd w:id="27"/>
    </w:p>
    <w:p w:rsidR="001128A1" w:rsidRPr="001128A1" w:rsidRDefault="001128A1" w:rsidP="001128A1">
      <w:pPr>
        <w:rPr>
          <w:rFonts w:ascii="Sylfaen" w:hAnsi="Sylfaen"/>
          <w:lang w:val="hy-AM"/>
        </w:rPr>
      </w:pPr>
    </w:p>
    <w:p w:rsidR="001128A1" w:rsidRPr="001128A1" w:rsidRDefault="001128A1" w:rsidP="001128A1">
      <w:pPr>
        <w:rPr>
          <w:rFonts w:ascii="Sylfaen" w:hAnsi="Sylfaen" w:cs="Arial"/>
          <w:sz w:val="24"/>
          <w:szCs w:val="24"/>
          <w:lang w:val="hy-AM"/>
        </w:rPr>
      </w:pPr>
    </w:p>
    <w:p w:rsidR="00C81A04" w:rsidRDefault="00C81A04" w:rsidP="00C81A04">
      <w:pPr>
        <w:pStyle w:val="heading0"/>
        <w:jc w:val="left"/>
      </w:pPr>
    </w:p>
    <w:p w:rsidR="00C81A04" w:rsidRPr="00A636C7" w:rsidRDefault="00C81A04" w:rsidP="00FC4229">
      <w:pPr>
        <w:pStyle w:val="ListParagraph"/>
        <w:rPr>
          <w:rFonts w:ascii="Sylfaen" w:hAnsi="Sylfaen"/>
        </w:rPr>
      </w:pPr>
    </w:p>
    <w:sectPr w:rsidR="00C81A04" w:rsidRPr="00A636C7" w:rsidSect="00D1483B">
      <w:footerReference w:type="default" r:id="rId16"/>
      <w:pgSz w:w="12240" w:h="15840" w:code="1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6DC" w:rsidRDefault="006236DC" w:rsidP="00D2661C">
      <w:pPr>
        <w:spacing w:after="0" w:line="240" w:lineRule="auto"/>
      </w:pPr>
      <w:r>
        <w:separator/>
      </w:r>
    </w:p>
  </w:endnote>
  <w:endnote w:type="continuationSeparator" w:id="0">
    <w:p w:rsidR="006236DC" w:rsidRDefault="006236DC" w:rsidP="00D2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237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6C7" w:rsidRDefault="00FD66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3B1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FD66C7" w:rsidRDefault="00FD6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6DC" w:rsidRDefault="006236DC" w:rsidP="00D2661C">
      <w:pPr>
        <w:spacing w:after="0" w:line="240" w:lineRule="auto"/>
      </w:pPr>
      <w:r>
        <w:separator/>
      </w:r>
    </w:p>
  </w:footnote>
  <w:footnote w:type="continuationSeparator" w:id="0">
    <w:p w:rsidR="006236DC" w:rsidRDefault="006236DC" w:rsidP="00D2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A0D53"/>
    <w:multiLevelType w:val="hybridMultilevel"/>
    <w:tmpl w:val="2D58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D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8A312E"/>
    <w:multiLevelType w:val="hybridMultilevel"/>
    <w:tmpl w:val="40A6AF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827655D"/>
    <w:multiLevelType w:val="hybridMultilevel"/>
    <w:tmpl w:val="183E679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" w15:restartNumberingAfterBreak="0">
    <w:nsid w:val="48FD4395"/>
    <w:multiLevelType w:val="hybridMultilevel"/>
    <w:tmpl w:val="D27A1F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F608F1"/>
    <w:multiLevelType w:val="hybridMultilevel"/>
    <w:tmpl w:val="6722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83C45"/>
    <w:multiLevelType w:val="hybridMultilevel"/>
    <w:tmpl w:val="E3C6CC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48082B"/>
    <w:multiLevelType w:val="hybridMultilevel"/>
    <w:tmpl w:val="068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A"/>
    <w:rsid w:val="000138EE"/>
    <w:rsid w:val="00072A17"/>
    <w:rsid w:val="00073D70"/>
    <w:rsid w:val="00084783"/>
    <w:rsid w:val="000B16E0"/>
    <w:rsid w:val="000B7DDB"/>
    <w:rsid w:val="000F6B5D"/>
    <w:rsid w:val="00102EC0"/>
    <w:rsid w:val="001128A1"/>
    <w:rsid w:val="0011300A"/>
    <w:rsid w:val="00114D07"/>
    <w:rsid w:val="00143D60"/>
    <w:rsid w:val="00152500"/>
    <w:rsid w:val="00153DA4"/>
    <w:rsid w:val="001A43A1"/>
    <w:rsid w:val="001A5F5F"/>
    <w:rsid w:val="001B3324"/>
    <w:rsid w:val="001C04CB"/>
    <w:rsid w:val="001C16AD"/>
    <w:rsid w:val="001C29A3"/>
    <w:rsid w:val="00201B53"/>
    <w:rsid w:val="002034F7"/>
    <w:rsid w:val="002234BC"/>
    <w:rsid w:val="00231098"/>
    <w:rsid w:val="002636D8"/>
    <w:rsid w:val="002C0CCE"/>
    <w:rsid w:val="002C6C45"/>
    <w:rsid w:val="002D1663"/>
    <w:rsid w:val="002E1ABF"/>
    <w:rsid w:val="002F6EE8"/>
    <w:rsid w:val="003527A1"/>
    <w:rsid w:val="00362D56"/>
    <w:rsid w:val="00374631"/>
    <w:rsid w:val="003E7C66"/>
    <w:rsid w:val="00411C1D"/>
    <w:rsid w:val="00417EFA"/>
    <w:rsid w:val="00442E90"/>
    <w:rsid w:val="00455EF4"/>
    <w:rsid w:val="00462B63"/>
    <w:rsid w:val="00490B6B"/>
    <w:rsid w:val="004A1D16"/>
    <w:rsid w:val="004A1ED0"/>
    <w:rsid w:val="004C54DD"/>
    <w:rsid w:val="004F2F2E"/>
    <w:rsid w:val="00507BAA"/>
    <w:rsid w:val="00515C31"/>
    <w:rsid w:val="00537EA6"/>
    <w:rsid w:val="00550BA9"/>
    <w:rsid w:val="00551D11"/>
    <w:rsid w:val="00571D51"/>
    <w:rsid w:val="00585CA6"/>
    <w:rsid w:val="00591EAA"/>
    <w:rsid w:val="00595C17"/>
    <w:rsid w:val="0059728F"/>
    <w:rsid w:val="005A3CFC"/>
    <w:rsid w:val="005D4C21"/>
    <w:rsid w:val="006236DC"/>
    <w:rsid w:val="006747E5"/>
    <w:rsid w:val="006D2FE2"/>
    <w:rsid w:val="006E77A7"/>
    <w:rsid w:val="007247F2"/>
    <w:rsid w:val="00767F3C"/>
    <w:rsid w:val="00777721"/>
    <w:rsid w:val="007A1148"/>
    <w:rsid w:val="007C3123"/>
    <w:rsid w:val="00814AB9"/>
    <w:rsid w:val="0082055D"/>
    <w:rsid w:val="00824B25"/>
    <w:rsid w:val="00826F74"/>
    <w:rsid w:val="008742DE"/>
    <w:rsid w:val="008803D0"/>
    <w:rsid w:val="0089799E"/>
    <w:rsid w:val="008B0EBF"/>
    <w:rsid w:val="008B15F9"/>
    <w:rsid w:val="008D03EE"/>
    <w:rsid w:val="00902684"/>
    <w:rsid w:val="00910BE3"/>
    <w:rsid w:val="009263B1"/>
    <w:rsid w:val="00926C24"/>
    <w:rsid w:val="0094247D"/>
    <w:rsid w:val="00985D34"/>
    <w:rsid w:val="009B3CBE"/>
    <w:rsid w:val="009B59C2"/>
    <w:rsid w:val="009D6904"/>
    <w:rsid w:val="009F01C0"/>
    <w:rsid w:val="009F252B"/>
    <w:rsid w:val="00A03AA7"/>
    <w:rsid w:val="00A328AD"/>
    <w:rsid w:val="00A405C3"/>
    <w:rsid w:val="00A5025A"/>
    <w:rsid w:val="00A52E2A"/>
    <w:rsid w:val="00A6318D"/>
    <w:rsid w:val="00A636C7"/>
    <w:rsid w:val="00A940C0"/>
    <w:rsid w:val="00AA51FE"/>
    <w:rsid w:val="00AC23C8"/>
    <w:rsid w:val="00AC74E3"/>
    <w:rsid w:val="00AD72C2"/>
    <w:rsid w:val="00AF305D"/>
    <w:rsid w:val="00B060E1"/>
    <w:rsid w:val="00B1681A"/>
    <w:rsid w:val="00B4234F"/>
    <w:rsid w:val="00B673D6"/>
    <w:rsid w:val="00B76066"/>
    <w:rsid w:val="00BB2A37"/>
    <w:rsid w:val="00BC39C2"/>
    <w:rsid w:val="00BE713F"/>
    <w:rsid w:val="00BF462B"/>
    <w:rsid w:val="00C07322"/>
    <w:rsid w:val="00C242B3"/>
    <w:rsid w:val="00C32EF1"/>
    <w:rsid w:val="00C423C8"/>
    <w:rsid w:val="00C44C7B"/>
    <w:rsid w:val="00C81A04"/>
    <w:rsid w:val="00CA6E18"/>
    <w:rsid w:val="00CB1823"/>
    <w:rsid w:val="00CB313F"/>
    <w:rsid w:val="00CD6663"/>
    <w:rsid w:val="00CF4D9C"/>
    <w:rsid w:val="00D023E8"/>
    <w:rsid w:val="00D05C45"/>
    <w:rsid w:val="00D1483B"/>
    <w:rsid w:val="00D206B4"/>
    <w:rsid w:val="00D2661C"/>
    <w:rsid w:val="00D35160"/>
    <w:rsid w:val="00D4198A"/>
    <w:rsid w:val="00D4220B"/>
    <w:rsid w:val="00D6133D"/>
    <w:rsid w:val="00D71CF4"/>
    <w:rsid w:val="00D71DE2"/>
    <w:rsid w:val="00DD0706"/>
    <w:rsid w:val="00DD5C0D"/>
    <w:rsid w:val="00DE2396"/>
    <w:rsid w:val="00E00BBD"/>
    <w:rsid w:val="00E2757B"/>
    <w:rsid w:val="00E6694C"/>
    <w:rsid w:val="00E67F1C"/>
    <w:rsid w:val="00E76604"/>
    <w:rsid w:val="00EA31AE"/>
    <w:rsid w:val="00EB42C1"/>
    <w:rsid w:val="00EB5E84"/>
    <w:rsid w:val="00F148BC"/>
    <w:rsid w:val="00F40B4A"/>
    <w:rsid w:val="00F442F5"/>
    <w:rsid w:val="00F625DC"/>
    <w:rsid w:val="00F63B70"/>
    <w:rsid w:val="00F6462F"/>
    <w:rsid w:val="00F74D5C"/>
    <w:rsid w:val="00F83B00"/>
    <w:rsid w:val="00F9136E"/>
    <w:rsid w:val="00FA1C80"/>
    <w:rsid w:val="00FB65BB"/>
    <w:rsid w:val="00FC4229"/>
    <w:rsid w:val="00FD66C7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2609-0236-4C9F-A56A-AA3BB94B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1C"/>
  </w:style>
  <w:style w:type="paragraph" w:styleId="Footer">
    <w:name w:val="footer"/>
    <w:basedOn w:val="Normal"/>
    <w:link w:val="Foot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1C"/>
  </w:style>
  <w:style w:type="table" w:customStyle="1" w:styleId="PlainTable41">
    <w:name w:val="Plain Table 41"/>
    <w:basedOn w:val="TableNormal"/>
    <w:uiPriority w:val="44"/>
    <w:rsid w:val="009F2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0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AA"/>
    <w:pPr>
      <w:spacing w:before="480"/>
      <w:outlineLvl w:val="9"/>
    </w:pPr>
    <w:rPr>
      <w:b/>
      <w:bCs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50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39C2"/>
    <w:pPr>
      <w:spacing w:before="840" w:after="84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C39C2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paragraph" w:customStyle="1" w:styleId="heading0">
    <w:name w:val="heading 0"/>
    <w:basedOn w:val="Heading1"/>
    <w:next w:val="Normal"/>
    <w:qFormat/>
    <w:rsid w:val="00BC39C2"/>
    <w:pPr>
      <w:spacing w:before="720" w:after="240" w:line="360" w:lineRule="auto"/>
      <w:jc w:val="center"/>
    </w:pPr>
    <w:rPr>
      <w:rFonts w:ascii="Sylfaen" w:hAnsi="Sylfaen"/>
      <w:b/>
      <w:bCs/>
      <w:color w:val="000000" w:themeColor="text1"/>
      <w:szCs w:val="28"/>
      <w:lang w:val="hy-AM"/>
    </w:rPr>
  </w:style>
  <w:style w:type="paragraph" w:styleId="ListParagraph">
    <w:name w:val="List Paragraph"/>
    <w:basedOn w:val="Normal"/>
    <w:uiPriority w:val="34"/>
    <w:qFormat/>
    <w:rsid w:val="00EB42C1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CA6E18"/>
    <w:pPr>
      <w:spacing w:after="0" w:line="360" w:lineRule="auto"/>
      <w:ind w:firstLine="567"/>
      <w:jc w:val="both"/>
    </w:pPr>
    <w:rPr>
      <w:rFonts w:ascii="Arial Armenian" w:eastAsia="Times New Roman" w:hAnsi="Arial Armenian" w:cs="Times New Roman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CA6E18"/>
    <w:rPr>
      <w:rFonts w:ascii="Arial Armenian" w:eastAsia="Times New Roman" w:hAnsi="Arial Armenian" w:cs="Times New Roman"/>
      <w:szCs w:val="20"/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585C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CA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85C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85CA6"/>
  </w:style>
  <w:style w:type="character" w:customStyle="1" w:styleId="Heading2Char">
    <w:name w:val="Heading 2 Char"/>
    <w:basedOn w:val="DefaultParagraphFont"/>
    <w:link w:val="Heading2"/>
    <w:uiPriority w:val="9"/>
    <w:rsid w:val="0036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00B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0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C1CAF-7F45-4D3B-A857-AFFAF0E2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3709</TotalTime>
  <Pages>40</Pages>
  <Words>7141</Words>
  <Characters>40709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Karapetyan, Razmik</dc:creator>
  <cp:keywords/>
  <dc:description/>
  <cp:lastModifiedBy>Karapetyan, Razmik</cp:lastModifiedBy>
  <cp:revision>105</cp:revision>
  <dcterms:created xsi:type="dcterms:W3CDTF">2019-03-25T16:59:00Z</dcterms:created>
  <dcterms:modified xsi:type="dcterms:W3CDTF">2019-05-09T20:00:00Z</dcterms:modified>
</cp:coreProperties>
</file>