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Pr="00C419C5" w:rsidRDefault="003963A1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04"/>
        <w:gridCol w:w="3121"/>
      </w:tblGrid>
      <w:tr w:rsidR="003963A1" w:rsidRPr="00C419C5" w14:paraId="45D7EB6A" w14:textId="77777777" w:rsidTr="003963A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90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  <w:hideMark/>
          </w:tcPr>
          <w:p w14:paraId="320D5DE5" w14:textId="7F713AA0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3963A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90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3963A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90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3963A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90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134E3434" w:rsidR="00E01E37" w:rsidRDefault="002D30E7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965D127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49ABCC5B" w:rsidR="00E01E37" w:rsidRDefault="00AC48A8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44A1369F" w:rsidR="00E01E37" w:rsidRDefault="00AC48A8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1B9E98B9" w:rsidR="00E01E37" w:rsidRDefault="00AC48A8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273C9801" w:rsidR="00E01E37" w:rsidRDefault="00AC48A8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4F70B65F" w:rsidR="00E01E37" w:rsidRDefault="00AC48A8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77CE9BBB" w:rsidR="00E01E37" w:rsidRDefault="00AC48A8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75D04581" w:rsidR="00E01E37" w:rsidRDefault="00AC48A8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9F2E314" w:rsidR="00E01E37" w:rsidRDefault="00AC48A8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6536FB8F" w:rsidR="00E01E37" w:rsidRDefault="00AC48A8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4AC5ED56" w:rsidR="00E01E37" w:rsidRDefault="00AC48A8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4E00A908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1E00E877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22CB3038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31</w:t>
        </w:r>
        <w:r w:rsidR="00E01E37">
          <w:rPr>
            <w:noProof/>
            <w:webHidden/>
          </w:rPr>
          <w:fldChar w:fldCharType="end"/>
        </w:r>
      </w:hyperlink>
    </w:p>
    <w:p w14:paraId="4749D23A" w14:textId="11DCA94A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35</w:t>
        </w:r>
        <w:r w:rsidR="00E01E37">
          <w:rPr>
            <w:noProof/>
            <w:webHidden/>
          </w:rPr>
          <w:fldChar w:fldCharType="end"/>
        </w:r>
      </w:hyperlink>
    </w:p>
    <w:p w14:paraId="7612D668" w14:textId="345EE1A0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36</w:t>
        </w:r>
        <w:r w:rsidR="00E01E37">
          <w:rPr>
            <w:noProof/>
            <w:webHidden/>
          </w:rPr>
          <w:fldChar w:fldCharType="end"/>
        </w:r>
      </w:hyperlink>
    </w:p>
    <w:p w14:paraId="4BB83DBB" w14:textId="3640056C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38</w:t>
        </w:r>
        <w:r w:rsidR="00E01E37">
          <w:rPr>
            <w:noProof/>
            <w:webHidden/>
          </w:rPr>
          <w:fldChar w:fldCharType="end"/>
        </w:r>
      </w:hyperlink>
    </w:p>
    <w:p w14:paraId="762502C6" w14:textId="4135F4BD" w:rsidR="00E01E37" w:rsidRDefault="00AC48A8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42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2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2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4736"/>
        <w:gridCol w:w="4613"/>
      </w:tblGrid>
      <w:tr w:rsidR="00BE435B" w:rsidRPr="00C419C5" w14:paraId="6F88D91E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DA639B">
        <w:trPr>
          <w:trHeight w:val="60"/>
        </w:trPr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47"/>
        <w:gridCol w:w="3397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501052892"/>
      <w:bookmarkStart w:id="4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3"/>
      <w:bookmarkEnd w:id="4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5" w:name="_Toc501052893"/>
      <w:bookmarkStart w:id="6" w:name="_Toc375090320"/>
      <w:bookmarkStart w:id="7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5"/>
      <w:bookmarkEnd w:id="6"/>
      <w:bookmarkEnd w:id="7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5pt;height:18.3pt" o:ole="">
            <v:imagedata r:id="rId8" o:title=""/>
          </v:shape>
          <o:OLEObject Type="Embed" ProgID="Equation.DSMT4" ShapeID="_x0000_i1025" DrawAspect="Content" ObjectID="_1701726007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0D4DCFB0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7.85pt;height:19.55pt" o:ole="">
            <v:imagedata r:id="rId10" o:title=""/>
          </v:shape>
          <o:OLEObject Type="Embed" ProgID="Equation.3" ShapeID="_x0000_i1026" DrawAspect="Content" ObjectID="_1701726008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4EE2BC91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6pt;height:18.3pt" o:ole="">
            <v:imagedata r:id="rId12" o:title=""/>
          </v:shape>
          <o:OLEObject Type="Embed" ProgID="Equation.DSMT4" ShapeID="_x0000_i1027" DrawAspect="Content" ObjectID="_1701726009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.1pt;height:18.3pt" o:ole="">
            <v:imagedata r:id="rId14" o:title=""/>
          </v:shape>
          <o:OLEObject Type="Embed" ProgID="Equation.DSMT4" ShapeID="_x0000_i1028" DrawAspect="Content" ObjectID="_1701726010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6.95pt;height:18.3pt" o:ole="">
            <v:imagedata r:id="rId16" o:title=""/>
          </v:shape>
          <o:OLEObject Type="Embed" ProgID="Equation.DSMT4" ShapeID="_x0000_i1029" DrawAspect="Content" ObjectID="_1701726011" r:id="rId17"/>
        </w:object>
      </w:r>
      <w:r w:rsidR="00BE435B" w:rsidRPr="00C419C5">
        <w:t>, А,</w:t>
      </w:r>
    </w:p>
    <w:p w14:paraId="28C05281" w14:textId="0807F48E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=0,577</m:t>
        </m:r>
      </m:oMath>
      <w:r w:rsidRPr="00C419C5">
        <w:rPr>
          <w:color w:val="000000"/>
        </w:rPr>
        <w:t>– коэффициент, зависящий от схемы преобразования;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>–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.15pt;height:18.3pt" o:ole="">
            <v:imagedata r:id="rId18" o:title=""/>
          </v:shape>
          <o:OLEObject Type="Embed" ProgID="Equation.DSMT4" ShapeID="_x0000_i1030" DrawAspect="Content" ObjectID="_1701726012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6pt;height:21.25pt" o:ole="">
            <v:imagedata r:id="rId20" o:title=""/>
          </v:shape>
          <o:OLEObject Type="Embed" ProgID="Equation.DSMT4" ShapeID="_x0000_i1031" DrawAspect="Content" ObjectID="_1701726013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39ABAD0A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="Times New Roman" w:hAnsi="Cambria Math"/>
            <w:color w:val="000000"/>
          </w:rPr>
          <m:t>=1,35</m:t>
        </m:r>
      </m:oMath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pt;height:21.25pt" o:ole="">
            <v:imagedata r:id="rId22" o:title=""/>
          </v:shape>
          <o:OLEObject Type="Embed" ProgID="Equation.DSMT4" ShapeID="_x0000_i1032" DrawAspect="Content" ObjectID="_1701726014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5pt;height:20pt" o:ole="">
            <v:imagedata r:id="rId24" o:title=""/>
          </v:shape>
          <o:OLEObject Type="Embed" ProgID="Equation.DSMT4" ShapeID="_x0000_i1033" DrawAspect="Content" ObjectID="_1701726015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9pt;height:18.3pt" o:ole="">
            <v:imagedata r:id="rId26" o:title=""/>
          </v:shape>
          <o:OLEObject Type="Embed" ProgID="Equation.DSMT4" ShapeID="_x0000_i1034" DrawAspect="Content" ObjectID="_1701726016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25pt;height:18.3pt" o:ole="">
            <v:imagedata r:id="rId28" o:title=""/>
          </v:shape>
          <o:OLEObject Type="Embed" ProgID="Equation.DSMT4" ShapeID="_x0000_i1035" DrawAspect="Content" ObjectID="_1701726017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5pt;height:18.3pt" o:ole="">
            <v:imagedata r:id="rId30" o:title=""/>
          </v:shape>
          <o:OLEObject Type="Embed" ProgID="Equation.DSMT4" ShapeID="_x0000_i1036" DrawAspect="Content" ObjectID="_1701726018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40"/>
        <w:gridCol w:w="1509"/>
      </w:tblGrid>
      <w:tr w:rsidR="00BE435B" w:rsidRPr="00C419C5" w14:paraId="712E450B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0D35A8E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05 В</w:t>
            </w:r>
          </w:p>
        </w:tc>
      </w:tr>
      <w:tr w:rsidR="00BE435B" w:rsidRPr="00C419C5" w14:paraId="384BA9D5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7D4D0536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7F4C0E66" w:rsidR="00BE435B" w:rsidRPr="00054E72" w:rsidRDefault="00D03FBE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379" w:dyaOrig="780" w14:anchorId="02DE963D">
          <v:shape id="_x0000_i1037" type="#_x0000_t75" style="width:169.4pt;height:38.7pt" o:ole="">
            <v:imagedata r:id="rId32" o:title=""/>
          </v:shape>
          <o:OLEObject Type="Embed" ProgID="Equation.DSMT4" ShapeID="_x0000_i1037" DrawAspect="Content" ObjectID="_1701726019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67EA3A86" w:rsidR="00BE435B" w:rsidRPr="00054E72" w:rsidRDefault="001C09F6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480" w:dyaOrig="780" w14:anchorId="30365F14">
          <v:shape id="_x0000_i1038" type="#_x0000_t75" style="width:124pt;height:38.7pt" o:ole="">
            <v:imagedata r:id="rId34" o:title=""/>
          </v:shape>
          <o:OLEObject Type="Embed" ProgID="Equation.DSMT4" ShapeID="_x0000_i1038" DrawAspect="Content" ObjectID="_1701726020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664DA5D3" w14:textId="354D4CCB" w:rsidR="00BE435B" w:rsidRDefault="00054E72" w:rsidP="00C0388F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7187D4C5" w14:textId="77777777" w:rsidR="00A46335" w:rsidRPr="00C419C5" w:rsidRDefault="00A46335" w:rsidP="00C0388F">
      <w:pPr>
        <w:ind w:firstLine="709"/>
      </w:pPr>
    </w:p>
    <w:p w14:paraId="4BDF77A7" w14:textId="044B90BA" w:rsidR="00BE435B" w:rsidRPr="00054E72" w:rsidRDefault="00C449A8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1800" w:dyaOrig="380" w14:anchorId="30EA4F98">
          <v:shape id="_x0000_i1039" type="#_x0000_t75" style="width:90.3pt;height:19.15pt" o:ole="">
            <v:imagedata r:id="rId36" o:title=""/>
          </v:shape>
          <o:OLEObject Type="Embed" ProgID="Equation.DSMT4" ShapeID="_x0000_i1039" DrawAspect="Content" ObjectID="_1701726021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07467566" w:rsidR="00BE435B" w:rsidRPr="00054E72" w:rsidRDefault="00AE6BFF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239" w:dyaOrig="780" w14:anchorId="27FC5615">
          <v:shape id="_x0000_i1040" type="#_x0000_t75" style="width:211.85pt;height:38.7pt" o:ole="">
            <v:imagedata r:id="rId38" o:title=""/>
          </v:shape>
          <o:OLEObject Type="Embed" ProgID="Equation.DSMT4" ShapeID="_x0000_i1040" DrawAspect="Content" ObjectID="_1701726022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.1pt;height:52.45pt" o:ole="">
            <v:imagedata r:id="rId40" o:title=""/>
          </v:shape>
          <o:OLEObject Type="Embed" ProgID="Equation.DSMT4" ShapeID="_x0000_i1041" DrawAspect="Content" ObjectID="_1701726023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3933D3F8" w:rsidR="00BE435B" w:rsidRPr="00C419C5" w:rsidRDefault="002E0360" w:rsidP="00696D91">
      <w:pPr>
        <w:jc w:val="center"/>
      </w:pPr>
      <w:r w:rsidRPr="00D37E27">
        <w:rPr>
          <w:rFonts w:eastAsiaTheme="minorEastAsia"/>
          <w:color w:val="000000" w:themeColor="text1"/>
          <w:position w:val="-34"/>
        </w:rPr>
        <w:object w:dxaOrig="3920" w:dyaOrig="920" w14:anchorId="289FCAB3">
          <v:shape id="_x0000_i1042" type="#_x0000_t75" style="width:196.45pt;height:46.2pt" o:ole="">
            <v:imagedata r:id="rId42" o:title=""/>
          </v:shape>
          <o:OLEObject Type="Embed" ProgID="Equation.DSMT4" ShapeID="_x0000_i1042" DrawAspect="Content" ObjectID="_1701726024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8" w:name="_Toc501052894"/>
      <w:bookmarkStart w:id="9" w:name="_Toc375090321"/>
      <w:bookmarkStart w:id="10" w:name="_Toc91108515"/>
      <w:r w:rsidRPr="00C419C5">
        <w:rPr>
          <w:rFonts w:cs="Times New Roman"/>
          <w:szCs w:val="28"/>
        </w:rPr>
        <w:t>Выбор тиристоров</w:t>
      </w:r>
      <w:bookmarkEnd w:id="8"/>
      <w:bookmarkEnd w:id="9"/>
      <w:bookmarkEnd w:id="10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15pt;height:38.7pt" o:ole="">
            <v:imagedata r:id="rId44" o:title=""/>
          </v:shape>
          <o:OLEObject Type="Embed" ProgID="Equation.DSMT4" ShapeID="_x0000_i1043" DrawAspect="Content" ObjectID="_1701726025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607B7138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  <m:r>
          <w:rPr>
            <w:rFonts w:ascii="Cambria Math" w:hAnsi="Cambria Math"/>
          </w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75pt;height:21.25pt" o:ole="">
            <v:imagedata r:id="rId47" o:title=""/>
          </v:shape>
          <o:OLEObject Type="Embed" ProgID="Equation.DSMT4" ShapeID="_x0000_i1044" DrawAspect="Content" ObjectID="_1701726026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79E5A9A3" w:rsidR="00BE435B" w:rsidRDefault="00225734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539" w:dyaOrig="480" w14:anchorId="32BEB1F5">
          <v:shape id="_x0000_i1045" type="#_x0000_t75" style="width:276.75pt;height:23.7pt" o:ole="">
            <v:imagedata r:id="rId49" o:title=""/>
          </v:shape>
          <o:OLEObject Type="Embed" ProgID="Equation.DSMT4" ShapeID="_x0000_i1045" DrawAspect="Content" ObjectID="_1701726027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350A2F65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ЗИ</m:t>
            </m:r>
          </m:sub>
        </m:sSub>
        <m:r>
          <w:rPr>
            <w:rFonts w:ascii="Cambria Math" w:hAnsi="Cambria Math"/>
          </w:rPr>
          <m:t>=1,5…1,8</m:t>
        </m:r>
      </m:oMath>
      <w:r w:rsidRPr="00C419C5">
        <w:t xml:space="preserve"> – коэффициент запаса по напряжению.</w:t>
      </w:r>
    </w:p>
    <w:p w14:paraId="215419DD" w14:textId="435ADBFE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7pt;height:21.25pt" o:ole="">
            <v:imagedata r:id="rId51" o:title=""/>
          </v:shape>
          <o:OLEObject Type="Embed" ProgID="Equation.DSMT4" ShapeID="_x0000_i1046" DrawAspect="Content" ObjectID="_1701726028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.25pt" o:ole="">
            <v:imagedata r:id="rId53" o:title=""/>
          </v:shape>
          <o:OLEObject Type="Embed" ProgID="Equation.DSMT4" ShapeID="_x0000_i1047" DrawAspect="Content" ObjectID="_1701726029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6689B067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27"/>
        <w:gridCol w:w="1522"/>
      </w:tblGrid>
      <w:tr w:rsidR="00BE435B" w:rsidRPr="00C419C5" w14:paraId="2076BD1F" w14:textId="77777777" w:rsidTr="00557B95">
        <w:tc>
          <w:tcPr>
            <w:tcW w:w="9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38F2CB82" w:rsidR="00BE435B" w:rsidRPr="00233A2A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00-1200 В</w:t>
            </w:r>
          </w:p>
        </w:tc>
      </w:tr>
      <w:tr w:rsidR="00BE435B" w:rsidRPr="00C419C5" w14:paraId="112816A2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54B5F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1" w:name="_Toc501052895"/>
      <w:bookmarkStart w:id="12" w:name="_Toc375090322"/>
      <w:bookmarkStart w:id="13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1"/>
      <w:bookmarkEnd w:id="12"/>
      <w:bookmarkEnd w:id="13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78E4917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AC48A8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F8B8B42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 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AC48A8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054506B2" w:rsidR="00BE435B" w:rsidRPr="00802F2A" w:rsidRDefault="00AC48A8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∙0,64∙105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=116,34,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4C95D757" w:rsidR="00BE435B" w:rsidRPr="00C419C5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,</m:t>
        </m:r>
      </m:oMath>
    </w:p>
    <w:p w14:paraId="4CEFCD7F" w14:textId="0285A6EC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406414" w:rsidRPr="00406414">
        <w:t>CРОС-200/6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7A14B3CD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406414" w:rsidRPr="00406414">
        <w:t>CРОС-200/6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687"/>
        <w:gridCol w:w="1662"/>
      </w:tblGrid>
      <w:tr w:rsidR="00BE435B" w:rsidRPr="00C419C5" w14:paraId="29382ACA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62D27DED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79ED0BAC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77777777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1553F74B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4" w:name="_Toc501052896"/>
      <w:bookmarkStart w:id="15" w:name="_Toc375090323"/>
      <w:bookmarkStart w:id="16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4"/>
      <w:bookmarkEnd w:id="15"/>
      <w:bookmarkEnd w:id="16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AC48A8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32543D74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мостовой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AC48A8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361C86DC" w:rsidR="00BE435B" w:rsidRPr="00CD076C" w:rsidRDefault="00AC48A8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6CF03DDB" w:rsidR="00BE435B" w:rsidRPr="00CD076C" w:rsidRDefault="00AC48A8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105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=52,8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69E5F6F7" w:rsidR="00BE435B" w:rsidRPr="00CD076C" w:rsidRDefault="00AC48A8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52,8∙100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4CB339F3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10,2…76,2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092E0E09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=0,5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AC48A8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529A876E" w:rsidR="003A1D7C" w:rsidRPr="00DB7876" w:rsidRDefault="00AC48A8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=10,2-26,93-0,5∙150=-91,73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5DA8F423" w:rsidR="003A1D7C" w:rsidRPr="00FB3BE4" w:rsidRDefault="00AC48A8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=76,2-32,32-0,5∙150=-31,12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33A6155" w14:textId="77777777" w:rsidR="003A1D7C" w:rsidRDefault="003A1D7C" w:rsidP="00C0388F">
      <w:pPr>
        <w:ind w:firstLine="709"/>
      </w:pPr>
    </w:p>
    <w:p w14:paraId="3D6536F9" w14:textId="77777777" w:rsidR="003A1D7C" w:rsidRDefault="003A1D7C" w:rsidP="00C0388F">
      <w:pPr>
        <w:ind w:firstLine="709"/>
      </w:pPr>
    </w:p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AC48A8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AC48A8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AC48A8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AC48A8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739B934A" w:rsidR="00BE435B" w:rsidRPr="00BB4E28" w:rsidRDefault="00AC48A8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105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=122,8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75pt;height:15pt" o:ole="">
            <v:imagedata r:id="rId55" o:title=""/>
          </v:shape>
          <o:OLEObject Type="Embed" ProgID="Equation.DSMT4" ShapeID="_x0000_i1048" DrawAspect="Content" ObjectID="_1701726030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AC48A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AC48A8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1812BCD0" w:rsidR="00BE435B" w:rsidRPr="00CC0DD8" w:rsidRDefault="00AC48A8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122,8</m:t>
              </m:r>
            </m:den>
          </m:f>
          <m:r>
            <m:rPr>
              <m:nor/>
            </m:rPr>
            <m:t xml:space="preserve">  =  50,42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6ECF9947" w:rsidR="00BE435B" w:rsidRPr="002F61FA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C419C5" w:rsidRDefault="00FE1438" w:rsidP="00C0388F">
      <w:pPr>
        <w:ind w:firstLine="709"/>
      </w:pPr>
    </w:p>
    <w:p w14:paraId="536D2314" w14:textId="5643A174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105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50,42</m:t>
                  </m:r>
                </m:e>
              </m:func>
              <m:r>
                <m:rPr>
                  <m:nor/>
                </m:rPr>
                <m:t>-0,0</m:t>
              </m:r>
              <m:r>
                <m:rPr>
                  <m:nor/>
                </m:rPr>
                <w:rPr>
                  <w:rFonts w:ascii="Cambria Math"/>
                </w:rPr>
                <m:t>8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042077AE" w:rsidR="00BE435B" w:rsidRPr="00CC0DD8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>-3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nor/>
            </m:rPr>
            <m:t>,32-0</m:t>
          </m:r>
          <m:r>
            <m:rPr>
              <m:nor/>
            </m:rPr>
            <w:rPr>
              <w:rFonts w:ascii="Cambria Math"/>
            </w:rPr>
            <m:t>,5</m:t>
          </m:r>
          <m:r>
            <m:rPr>
              <m:nor/>
            </m:rPr>
            <m:t>∙150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-107,3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014BE994" w:rsidR="00BE435B" w:rsidRPr="00CC0DD8" w:rsidRDefault="00AC48A8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&lt;0; =&gt;</m:t>
          </m:r>
        </m:oMath>
      </m:oMathPara>
    </w:p>
    <w:p w14:paraId="15FA51F3" w14:textId="7C421339" w:rsidR="00BE435B" w:rsidRDefault="00BE435B" w:rsidP="00C0388F">
      <w:pPr>
        <w:ind w:firstLine="709"/>
      </w:pPr>
      <w:r w:rsidRPr="00C419C5">
        <w:lastRenderedPageBreak/>
        <w:t>Установка в схему сглаживающего реактора при раздельном управлении не требуется.</w:t>
      </w:r>
    </w:p>
    <w:p w14:paraId="0DE86194" w14:textId="77777777" w:rsidR="00FE1438" w:rsidRPr="00C419C5" w:rsidRDefault="00FE1438" w:rsidP="00C0388F">
      <w:pPr>
        <w:ind w:firstLine="709"/>
      </w:pPr>
    </w:p>
    <w:p w14:paraId="3F26A295" w14:textId="26F42596" w:rsidR="00BE435B" w:rsidRDefault="00BE435B" w:rsidP="00C0388F">
      <w:pPr>
        <w:pStyle w:val="3"/>
        <w:rPr>
          <w:rFonts w:cs="Times New Roman"/>
          <w:szCs w:val="28"/>
        </w:rPr>
      </w:pPr>
      <w:bookmarkStart w:id="17" w:name="_Toc501052897"/>
      <w:bookmarkStart w:id="18" w:name="_Toc375090324"/>
      <w:bookmarkStart w:id="19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7"/>
      <w:bookmarkEnd w:id="18"/>
      <w:bookmarkEnd w:id="19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0" w:name="_Toc501052898"/>
      <w:bookmarkStart w:id="21" w:name="_Toc375090325"/>
      <w:bookmarkStart w:id="22" w:name="_Toc91108519"/>
      <w:r w:rsidRPr="00C419C5">
        <w:t>2.5.1 Выбор элементов защиты преобразователя</w:t>
      </w:r>
      <w:bookmarkEnd w:id="20"/>
      <w:bookmarkEnd w:id="21"/>
      <w:bookmarkEnd w:id="22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AC48A8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AC48A8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AC48A8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73E3EBC8" w14:textId="2F436B03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</w:p>
    <w:p w14:paraId="09D953AB" w14:textId="238CCB28" w:rsidR="00BE435B" w:rsidRDefault="00334820" w:rsidP="00C0388F">
      <w:pPr>
        <w:ind w:firstLine="709"/>
      </w:pP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="00BE435B"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AC48A8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AC48A8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68BDB3CC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>. Его технические данные приведены в таблице 6.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6D60E67D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6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558"/>
        <w:gridCol w:w="1791"/>
      </w:tblGrid>
      <w:tr w:rsidR="00BE435B" w:rsidRPr="00C419C5" w14:paraId="05DE5058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6269B2D6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3" w:name="_Toc501052899"/>
      <w:bookmarkStart w:id="24" w:name="_Toc375090326"/>
      <w:bookmarkStart w:id="25" w:name="_Toc190876746"/>
      <w:bookmarkStart w:id="26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7" w:name="_Toc91108520"/>
      <w:r w:rsidRPr="00C419C5">
        <w:t>2.5.2 Защита вентилей от перенапряжений</w:t>
      </w:r>
      <w:bookmarkEnd w:id="23"/>
      <w:bookmarkEnd w:id="24"/>
      <w:bookmarkEnd w:id="25"/>
      <w:bookmarkEnd w:id="26"/>
      <w:bookmarkEnd w:id="27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1E79DF9F" w:rsidR="00BE435B" w:rsidRPr="00FC145E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2,64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AC48A8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43DF6FBC" w:rsidR="00BE435B" w:rsidRPr="003B1743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12∙2,64∙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01C9734F" w:rsidR="00BE435B" w:rsidRPr="00874271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0,25 мкФ ,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1FA00452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497F23">
        <w:t>3</w:t>
      </w:r>
      <w:r w:rsidRPr="00C419C5">
        <w:t xml:space="preserve"> мкФ.</w:t>
      </w:r>
      <w:r w:rsidR="002F6A3A" w:rsidRPr="002F6A3A">
        <w:t xml:space="preserve"> </w:t>
      </w:r>
      <w:r w:rsidRPr="00C419C5">
        <w:t>В справочнике [3] выбираем конденсатор К77-1-400-</w:t>
      </w:r>
      <w:r w:rsidR="00824D8C" w:rsidRPr="00824D8C">
        <w:t>0</w:t>
      </w:r>
      <w:r w:rsidRPr="00C419C5">
        <w:t>,</w:t>
      </w:r>
      <w:r w:rsidR="00824D8C" w:rsidRPr="008035C5">
        <w:t>33</w:t>
      </w:r>
      <w:r w:rsidRPr="00C419C5">
        <w:t xml:space="preserve"> мкФ±</w:t>
      </w:r>
      <w:r w:rsidR="008035C5" w:rsidRPr="008035C5">
        <w:t>5</w:t>
      </w:r>
      <w:r w:rsidRPr="00C419C5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3097C909" w:rsidR="00BE435B" w:rsidRPr="00A15C2F" w:rsidRDefault="00AC48A8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3∙0,08</m:t>
                  </m:r>
                </m:num>
                <m:den>
                  <m:r>
                    <m:rPr>
                      <m:nor/>
                    </m:rPr>
                    <m:t>2∙π∙50∙0,33∙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=96,23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649AC7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F8547B" w:rsidRPr="00E25BF0">
        <w:t>10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E25BF0">
        <w:t>10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152ECE22" w14:textId="4F1F7558" w:rsidR="00BE435B" w:rsidRDefault="00BE435B" w:rsidP="00C0388F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04E58E1C" w14:textId="77777777" w:rsidR="0048697E" w:rsidRPr="00C419C5" w:rsidRDefault="0048697E" w:rsidP="00C0388F">
      <w:pPr>
        <w:ind w:firstLine="709"/>
      </w:pPr>
    </w:p>
    <w:p w14:paraId="3FA69F81" w14:textId="27D30E4B" w:rsidR="00BE435B" w:rsidRPr="00D65767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AC48A8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AC48A8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235E65E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122,8</m:t>
              </m:r>
            </m:num>
            <m:den>
              <m:r>
                <m:rPr>
                  <m:nor/>
                </m:rPr>
                <m:t>2∙0,08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=0,52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065A79C1" w:rsidR="00BE435B" w:rsidRPr="00A7225D" w:rsidRDefault="00AC48A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0,52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2C7C3CF1" w:rsidR="00BE435B" w:rsidRPr="00A7225D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=247 пФ ,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5801B4A9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=250 </m:t>
        </m:r>
        <m:r>
          <m:rPr>
            <m:nor/>
          </m:rPr>
          <w:rPr>
            <w:rFonts w:ascii="Cambria Math"/>
          </w:rPr>
          <m:t>п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Pr="003A36C4">
        <w:t>К72П-6-500-</w:t>
      </w:r>
      <w:r w:rsidR="003A36C4" w:rsidRPr="003A36C4">
        <w:t>470</w:t>
      </w:r>
      <w:r w:rsidR="00C75F0E" w:rsidRPr="003A36C4">
        <w:t xml:space="preserve"> </w:t>
      </w:r>
      <w:r w:rsidR="003A36C4" w:rsidRPr="003A36C4">
        <w:t>п</w:t>
      </w:r>
      <w:r w:rsidRPr="003A36C4">
        <w:t>Ф</w:t>
      </w:r>
      <w:r w:rsidR="00C75F0E" w:rsidRPr="003A36C4">
        <w:t xml:space="preserve"> </w:t>
      </w:r>
      <w:r w:rsidRPr="003A36C4">
        <w:t>±</w:t>
      </w:r>
      <w:r w:rsidR="00C75F0E" w:rsidRPr="003A36C4">
        <w:t xml:space="preserve"> </w:t>
      </w:r>
      <w:r w:rsidRPr="003A36C4">
        <w:t>10%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10A342E8" w:rsidR="00BE435B" w:rsidRPr="003B1743" w:rsidRDefault="00AC48A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0,52</m:t>
              </m:r>
            </m:den>
          </m:f>
          <m:r>
            <m:rPr>
              <m:nor/>
            </m:rPr>
            <m:t>=2307,69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243C742A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C7265F">
        <w:t>24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501052900"/>
      <w:bookmarkStart w:id="29" w:name="_Toc375090327"/>
      <w:bookmarkStart w:id="30" w:name="_Toc190876747"/>
      <w:bookmarkStart w:id="31" w:name="_Toc91108521"/>
      <w:bookmarkStart w:id="32" w:name="_Toc510716743"/>
      <w:r w:rsidRPr="00C419C5">
        <w:t>2.5.3 Защита двигателя</w:t>
      </w:r>
      <w:bookmarkEnd w:id="28"/>
      <w:bookmarkEnd w:id="29"/>
      <w:bookmarkEnd w:id="30"/>
      <w:bookmarkEnd w:id="31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18EDC2E5" w:rsidR="00767EB2" w:rsidRDefault="00767EB2" w:rsidP="00767EB2">
      <w:pPr>
        <w:ind w:firstLine="709"/>
      </w:pPr>
      <w:r>
        <w:t>Реле К3 осуществляет максимальную токовую защиту. Его катушка включена последовательно с якорем двигателя, а размыкающий контакт -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3" w:name="_Toc501052901"/>
      <w:bookmarkStart w:id="34" w:name="_Toc375090328"/>
      <w:bookmarkStart w:id="35" w:name="_Toc190876748"/>
      <w:bookmarkStart w:id="36" w:name="_Toc91108522"/>
      <w:r w:rsidRPr="00C419C5">
        <w:t>2.5.4 Выбор автоматических выключател</w:t>
      </w:r>
      <w:bookmarkEnd w:id="32"/>
      <w:r w:rsidRPr="00C419C5">
        <w:t>ей</w:t>
      </w:r>
      <w:bookmarkEnd w:id="33"/>
      <w:bookmarkEnd w:id="34"/>
      <w:bookmarkEnd w:id="35"/>
      <w:bookmarkEnd w:id="36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функции </w:t>
      </w:r>
      <w:r w:rsidRPr="00C419C5">
        <w:lastRenderedPageBreak/>
        <w:t>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0FA6C192" w:rsidR="00590655" w:rsidRDefault="00AC48A8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373537B4" w:rsidR="00590655" w:rsidRDefault="00AC48A8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AC48A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7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7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AC48A8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5B0A01CA" w:rsidR="004F2237" w:rsidRPr="00B07B8E" w:rsidRDefault="00AC48A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8BC8BEF" w14:textId="77777777" w:rsidR="00DF5C34" w:rsidRPr="00B07B8E" w:rsidRDefault="00DF5C34" w:rsidP="00B07B8E">
      <w:pPr>
        <w:rPr>
          <w:i/>
          <w:lang w:val="en-US"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5296892" w:rsidR="004F2237" w:rsidRPr="00B07B8E" w:rsidRDefault="00AC48A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0,08∙3</m:t>
              </m:r>
            </m:num>
            <m:den>
              <m:r>
                <w:rPr>
                  <w:rFonts w:ascii="Cambria Math" w:hAnsi="Cambria Math"/>
                </w:rPr>
                <m:t>2∙π</m:t>
              </m:r>
            </m:den>
          </m:f>
          <m:r>
            <w:rPr>
              <w:rFonts w:ascii="Cambria Math" w:hAnsi="Cambria Math"/>
            </w:rPr>
            <m:t>=0,08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548E8307" w:rsidR="004F2237" w:rsidRPr="00B07B8E" w:rsidRDefault="00AC48A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dн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=122,8∙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-26∙0,08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777777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 сведены в таблице 7.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DA8F8DD" w:rsidR="004F2237" w:rsidRPr="00B07B8E" w:rsidRDefault="004F2237" w:rsidP="00B07B8E">
      <w:r w:rsidRPr="00B07B8E">
        <w:t>Таблица 7 – Результаты расчета регулировочных характеристик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1464"/>
        <w:gridCol w:w="1579"/>
        <w:gridCol w:w="1578"/>
        <w:gridCol w:w="1571"/>
        <w:gridCol w:w="1578"/>
        <w:gridCol w:w="1579"/>
      </w:tblGrid>
      <w:tr w:rsidR="004F2237" w:rsidRPr="004B5DD4" w14:paraId="6E3F9828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1EE434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79" w:type="dxa"/>
            <w:vAlign w:val="center"/>
          </w:tcPr>
          <w:p w14:paraId="7C96C46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E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1578" w:type="dxa"/>
            <w:vAlign w:val="center"/>
          </w:tcPr>
          <w:p w14:paraId="3EFA125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</w:t>
            </w:r>
          </w:p>
        </w:tc>
        <w:tc>
          <w:tcPr>
            <w:tcW w:w="1571" w:type="dxa"/>
            <w:vAlign w:val="center"/>
          </w:tcPr>
          <w:p w14:paraId="1A9F5D5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78" w:type="dxa"/>
            <w:vAlign w:val="center"/>
          </w:tcPr>
          <w:p w14:paraId="6ECDA1F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E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1579" w:type="dxa"/>
            <w:vAlign w:val="center"/>
          </w:tcPr>
          <w:p w14:paraId="61CC1B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proofErr w:type="spellEnd"/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</w:t>
            </w:r>
          </w:p>
        </w:tc>
      </w:tr>
      <w:tr w:rsidR="004F2237" w:rsidRPr="004B5DD4" w14:paraId="4F4CDCFF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8BD322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9" w:type="dxa"/>
            <w:vAlign w:val="center"/>
          </w:tcPr>
          <w:p w14:paraId="2D3A44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8" w:type="dxa"/>
            <w:vAlign w:val="center"/>
          </w:tcPr>
          <w:p w14:paraId="2F4FD6E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571" w:type="dxa"/>
            <w:vAlign w:val="center"/>
          </w:tcPr>
          <w:p w14:paraId="24F3E4B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3B98F11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75656E7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</w:tr>
      <w:tr w:rsidR="004F2237" w:rsidRPr="004B5DD4" w14:paraId="342AAD0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2C6FAF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579" w:type="dxa"/>
            <w:vAlign w:val="center"/>
          </w:tcPr>
          <w:p w14:paraId="3697289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8" w:type="dxa"/>
            <w:vAlign w:val="center"/>
          </w:tcPr>
          <w:p w14:paraId="5FFC94D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  <w:tc>
          <w:tcPr>
            <w:tcW w:w="1571" w:type="dxa"/>
            <w:vAlign w:val="center"/>
          </w:tcPr>
          <w:p w14:paraId="77E735E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7C0CB0E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0DEC0FE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</w:tr>
      <w:tr w:rsidR="004F2237" w:rsidRPr="004B5DD4" w14:paraId="3872B4C2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43C50B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579" w:type="dxa"/>
            <w:vAlign w:val="center"/>
          </w:tcPr>
          <w:p w14:paraId="78F143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5AAF3A4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1" w:type="dxa"/>
            <w:vAlign w:val="center"/>
          </w:tcPr>
          <w:p w14:paraId="0F5CCD0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78" w:type="dxa"/>
            <w:vAlign w:val="center"/>
          </w:tcPr>
          <w:p w14:paraId="763267B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9" w:type="dxa"/>
            <w:vAlign w:val="center"/>
          </w:tcPr>
          <w:p w14:paraId="06C115E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</w:tr>
      <w:tr w:rsidR="004F2237" w:rsidRPr="004B5DD4" w14:paraId="20050DA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38D4EE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79" w:type="dxa"/>
            <w:vAlign w:val="center"/>
          </w:tcPr>
          <w:p w14:paraId="7F18678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240,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05</w:t>
            </w:r>
          </w:p>
        </w:tc>
        <w:tc>
          <w:tcPr>
            <w:tcW w:w="1578" w:type="dxa"/>
            <w:vAlign w:val="center"/>
          </w:tcPr>
          <w:p w14:paraId="66498D8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06</w:t>
            </w:r>
          </w:p>
        </w:tc>
        <w:tc>
          <w:tcPr>
            <w:tcW w:w="1571" w:type="dxa"/>
            <w:vAlign w:val="center"/>
          </w:tcPr>
          <w:p w14:paraId="2EC8217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170</w:t>
            </w:r>
          </w:p>
        </w:tc>
        <w:tc>
          <w:tcPr>
            <w:tcW w:w="1578" w:type="dxa"/>
            <w:vAlign w:val="center"/>
          </w:tcPr>
          <w:p w14:paraId="4EB93B8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9" w:type="dxa"/>
            <w:vAlign w:val="center"/>
          </w:tcPr>
          <w:p w14:paraId="332EA88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</w:tr>
      <w:tr w:rsidR="004F2237" w:rsidRPr="004B5DD4" w14:paraId="2FE6B0F0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7CE89C3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40</w:t>
            </w:r>
          </w:p>
        </w:tc>
        <w:tc>
          <w:tcPr>
            <w:tcW w:w="1579" w:type="dxa"/>
            <w:vAlign w:val="center"/>
          </w:tcPr>
          <w:p w14:paraId="02BF170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77E2F7A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35</w:t>
            </w:r>
          </w:p>
        </w:tc>
        <w:tc>
          <w:tcPr>
            <w:tcW w:w="1571" w:type="dxa"/>
            <w:vAlign w:val="center"/>
          </w:tcPr>
          <w:p w14:paraId="59439D8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160</w:t>
            </w:r>
          </w:p>
        </w:tc>
        <w:tc>
          <w:tcPr>
            <w:tcW w:w="1578" w:type="dxa"/>
            <w:vAlign w:val="center"/>
          </w:tcPr>
          <w:p w14:paraId="11FF4F7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0A99232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 w:rsidR="004F2237" w:rsidRPr="004B5DD4" w14:paraId="3006DEC0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01EC73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1579" w:type="dxa"/>
            <w:vAlign w:val="center"/>
          </w:tcPr>
          <w:p w14:paraId="77CE907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4A899B4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1" w:type="dxa"/>
            <w:vAlign w:val="center"/>
          </w:tcPr>
          <w:p w14:paraId="1C17799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78" w:type="dxa"/>
            <w:vAlign w:val="center"/>
          </w:tcPr>
          <w:p w14:paraId="4B9F8A0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240,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05</w:t>
            </w:r>
          </w:p>
        </w:tc>
        <w:tc>
          <w:tcPr>
            <w:tcW w:w="1579" w:type="dxa"/>
            <w:vAlign w:val="center"/>
          </w:tcPr>
          <w:p w14:paraId="427F7DB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06</w:t>
            </w:r>
          </w:p>
        </w:tc>
      </w:tr>
      <w:tr w:rsidR="004F2237" w:rsidRPr="004B5DD4" w14:paraId="3F597175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29C3C9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79" w:type="dxa"/>
            <w:vAlign w:val="center"/>
          </w:tcPr>
          <w:p w14:paraId="0ECD930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1578" w:type="dxa"/>
            <w:vAlign w:val="center"/>
          </w:tcPr>
          <w:p w14:paraId="7F8F088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61</w:t>
            </w:r>
          </w:p>
        </w:tc>
        <w:tc>
          <w:tcPr>
            <w:tcW w:w="1571" w:type="dxa"/>
            <w:vAlign w:val="center"/>
          </w:tcPr>
          <w:p w14:paraId="2D47F73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140</w:t>
            </w:r>
          </w:p>
        </w:tc>
        <w:tc>
          <w:tcPr>
            <w:tcW w:w="1578" w:type="dxa"/>
            <w:vAlign w:val="center"/>
          </w:tcPr>
          <w:p w14:paraId="3CE3EBB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9" w:type="dxa"/>
            <w:vAlign w:val="center"/>
          </w:tcPr>
          <w:p w14:paraId="0ED5E90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35</w:t>
            </w:r>
          </w:p>
        </w:tc>
      </w:tr>
      <w:tr w:rsidR="004F2237" w:rsidRPr="004B5DD4" w14:paraId="1E1C230E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5626D0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70</w:t>
            </w:r>
          </w:p>
        </w:tc>
        <w:tc>
          <w:tcPr>
            <w:tcW w:w="1579" w:type="dxa"/>
            <w:vAlign w:val="center"/>
          </w:tcPr>
          <w:p w14:paraId="0BFD38A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94,80</w:t>
            </w:r>
          </w:p>
        </w:tc>
        <w:tc>
          <w:tcPr>
            <w:tcW w:w="1578" w:type="dxa"/>
            <w:vAlign w:val="center"/>
          </w:tcPr>
          <w:p w14:paraId="0C731E5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81</w:t>
            </w:r>
          </w:p>
        </w:tc>
        <w:tc>
          <w:tcPr>
            <w:tcW w:w="1571" w:type="dxa"/>
            <w:vAlign w:val="center"/>
          </w:tcPr>
          <w:p w14:paraId="3760720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130</w:t>
            </w:r>
          </w:p>
        </w:tc>
        <w:tc>
          <w:tcPr>
            <w:tcW w:w="1578" w:type="dxa"/>
            <w:vAlign w:val="center"/>
          </w:tcPr>
          <w:p w14:paraId="0A03891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44AF8F6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 w:rsidR="004F2237" w:rsidRPr="004B5DD4" w14:paraId="2220686A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387987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80</w:t>
            </w:r>
          </w:p>
        </w:tc>
        <w:tc>
          <w:tcPr>
            <w:tcW w:w="1579" w:type="dxa"/>
            <w:vAlign w:val="center"/>
          </w:tcPr>
          <w:p w14:paraId="293D370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48,13</w:t>
            </w:r>
          </w:p>
        </w:tc>
        <w:tc>
          <w:tcPr>
            <w:tcW w:w="1578" w:type="dxa"/>
            <w:vAlign w:val="center"/>
          </w:tcPr>
          <w:p w14:paraId="2C752FE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14</w:t>
            </w:r>
          </w:p>
        </w:tc>
        <w:tc>
          <w:tcPr>
            <w:tcW w:w="1571" w:type="dxa"/>
            <w:vAlign w:val="center"/>
          </w:tcPr>
          <w:p w14:paraId="26BBB6B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78" w:type="dxa"/>
            <w:vAlign w:val="center"/>
          </w:tcPr>
          <w:p w14:paraId="0A5E5A3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1579" w:type="dxa"/>
            <w:vAlign w:val="center"/>
          </w:tcPr>
          <w:p w14:paraId="60B8870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61</w:t>
            </w:r>
          </w:p>
        </w:tc>
      </w:tr>
      <w:tr w:rsidR="004F2237" w:rsidRPr="004B5DD4" w14:paraId="383830C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0527AA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79" w:type="dxa"/>
            <w:vAlign w:val="center"/>
          </w:tcPr>
          <w:p w14:paraId="07394CB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8" w:type="dxa"/>
            <w:vAlign w:val="center"/>
          </w:tcPr>
          <w:p w14:paraId="3C3FCFD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  <w:tc>
          <w:tcPr>
            <w:tcW w:w="1571" w:type="dxa"/>
            <w:vAlign w:val="center"/>
          </w:tcPr>
          <w:p w14:paraId="7715EF2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110</w:t>
            </w:r>
          </w:p>
        </w:tc>
        <w:tc>
          <w:tcPr>
            <w:tcW w:w="1578" w:type="dxa"/>
            <w:vAlign w:val="center"/>
          </w:tcPr>
          <w:p w14:paraId="1F85A3C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94,80</w:t>
            </w:r>
          </w:p>
        </w:tc>
        <w:tc>
          <w:tcPr>
            <w:tcW w:w="1579" w:type="dxa"/>
            <w:vAlign w:val="center"/>
          </w:tcPr>
          <w:p w14:paraId="64E8209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81</w:t>
            </w:r>
          </w:p>
        </w:tc>
      </w:tr>
      <w:tr w:rsidR="004F2237" w:rsidRPr="004B5DD4" w14:paraId="6AEE01A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EB3306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579" w:type="dxa"/>
            <w:vAlign w:val="center"/>
          </w:tcPr>
          <w:p w14:paraId="1B54ECE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-48,13</w:t>
            </w:r>
          </w:p>
        </w:tc>
        <w:tc>
          <w:tcPr>
            <w:tcW w:w="1578" w:type="dxa"/>
            <w:vAlign w:val="center"/>
          </w:tcPr>
          <w:p w14:paraId="2410718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571" w:type="dxa"/>
            <w:vAlign w:val="center"/>
          </w:tcPr>
          <w:p w14:paraId="25E0BA5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578" w:type="dxa"/>
            <w:vAlign w:val="center"/>
          </w:tcPr>
          <w:p w14:paraId="395A459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48,13</w:t>
            </w:r>
          </w:p>
        </w:tc>
        <w:tc>
          <w:tcPr>
            <w:tcW w:w="1579" w:type="dxa"/>
            <w:vAlign w:val="center"/>
          </w:tcPr>
          <w:p w14:paraId="572CC0D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14</w:t>
            </w:r>
          </w:p>
        </w:tc>
      </w:tr>
      <w:tr w:rsidR="004F2237" w:rsidRPr="004B5DD4" w14:paraId="067C644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7C1EA1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110</w:t>
            </w:r>
          </w:p>
        </w:tc>
        <w:tc>
          <w:tcPr>
            <w:tcW w:w="1579" w:type="dxa"/>
            <w:vAlign w:val="center"/>
          </w:tcPr>
          <w:p w14:paraId="753F25F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-94,80</w:t>
            </w:r>
          </w:p>
        </w:tc>
        <w:tc>
          <w:tcPr>
            <w:tcW w:w="1578" w:type="dxa"/>
            <w:vAlign w:val="center"/>
          </w:tcPr>
          <w:p w14:paraId="12A1316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80</w:t>
            </w:r>
          </w:p>
        </w:tc>
        <w:tc>
          <w:tcPr>
            <w:tcW w:w="1571" w:type="dxa"/>
            <w:vAlign w:val="center"/>
          </w:tcPr>
          <w:p w14:paraId="4CF0216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78" w:type="dxa"/>
            <w:vAlign w:val="center"/>
          </w:tcPr>
          <w:p w14:paraId="333DDA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9" w:type="dxa"/>
            <w:vAlign w:val="center"/>
          </w:tcPr>
          <w:p w14:paraId="66EBFE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</w:tr>
      <w:tr w:rsidR="004F2237" w:rsidRPr="004B5DD4" w14:paraId="4A9B8893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D1EB6B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79" w:type="dxa"/>
            <w:vAlign w:val="center"/>
          </w:tcPr>
          <w:p w14:paraId="4E53EDD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60</w:t>
            </w:r>
          </w:p>
        </w:tc>
        <w:tc>
          <w:tcPr>
            <w:tcW w:w="1578" w:type="dxa"/>
            <w:vAlign w:val="center"/>
          </w:tcPr>
          <w:p w14:paraId="04D8DC1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59</w:t>
            </w:r>
          </w:p>
        </w:tc>
        <w:tc>
          <w:tcPr>
            <w:tcW w:w="1571" w:type="dxa"/>
            <w:vAlign w:val="center"/>
          </w:tcPr>
          <w:p w14:paraId="0E7FA5D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80</w:t>
            </w:r>
          </w:p>
        </w:tc>
        <w:tc>
          <w:tcPr>
            <w:tcW w:w="1578" w:type="dxa"/>
            <w:vAlign w:val="center"/>
          </w:tcPr>
          <w:p w14:paraId="520AC46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-48,13</w:t>
            </w:r>
          </w:p>
        </w:tc>
        <w:tc>
          <w:tcPr>
            <w:tcW w:w="1579" w:type="dxa"/>
            <w:vAlign w:val="center"/>
          </w:tcPr>
          <w:p w14:paraId="021DC1A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</w:tr>
      <w:tr w:rsidR="004F2237" w:rsidRPr="004B5DD4" w14:paraId="229B0123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BD345D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130</w:t>
            </w:r>
          </w:p>
        </w:tc>
        <w:tc>
          <w:tcPr>
            <w:tcW w:w="1579" w:type="dxa"/>
            <w:vAlign w:val="center"/>
          </w:tcPr>
          <w:p w14:paraId="032C5E0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581FAFC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1571" w:type="dxa"/>
            <w:vAlign w:val="center"/>
          </w:tcPr>
          <w:p w14:paraId="52A6FD1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70</w:t>
            </w:r>
          </w:p>
        </w:tc>
        <w:tc>
          <w:tcPr>
            <w:tcW w:w="1578" w:type="dxa"/>
            <w:vAlign w:val="center"/>
          </w:tcPr>
          <w:p w14:paraId="6B4975F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-94,80</w:t>
            </w:r>
          </w:p>
        </w:tc>
        <w:tc>
          <w:tcPr>
            <w:tcW w:w="1579" w:type="dxa"/>
            <w:vAlign w:val="center"/>
          </w:tcPr>
          <w:p w14:paraId="7C3F473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80</w:t>
            </w:r>
          </w:p>
        </w:tc>
      </w:tr>
      <w:tr w:rsidR="004F2237" w:rsidRPr="004B5DD4" w14:paraId="30AB1A9B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F87699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140</w:t>
            </w:r>
          </w:p>
        </w:tc>
        <w:tc>
          <w:tcPr>
            <w:tcW w:w="1579" w:type="dxa"/>
            <w:vAlign w:val="center"/>
          </w:tcPr>
          <w:p w14:paraId="78E9AEF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37E980D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571" w:type="dxa"/>
            <w:vAlign w:val="center"/>
          </w:tcPr>
          <w:p w14:paraId="140157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78" w:type="dxa"/>
            <w:vAlign w:val="center"/>
          </w:tcPr>
          <w:p w14:paraId="1273AE7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60</w:t>
            </w:r>
          </w:p>
        </w:tc>
        <w:tc>
          <w:tcPr>
            <w:tcW w:w="1579" w:type="dxa"/>
            <w:vAlign w:val="center"/>
          </w:tcPr>
          <w:p w14:paraId="7AF8AA5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59</w:t>
            </w:r>
          </w:p>
        </w:tc>
      </w:tr>
      <w:tr w:rsidR="004F2237" w:rsidRPr="004B5DD4" w14:paraId="70C5C38E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F2867E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79" w:type="dxa"/>
            <w:vAlign w:val="center"/>
          </w:tcPr>
          <w:p w14:paraId="3C25E5B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-240,0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1578" w:type="dxa"/>
            <w:vAlign w:val="center"/>
          </w:tcPr>
          <w:p w14:paraId="14EAD2E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1" w:type="dxa"/>
            <w:vAlign w:val="center"/>
          </w:tcPr>
          <w:p w14:paraId="0FA8F86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1578" w:type="dxa"/>
            <w:vAlign w:val="center"/>
          </w:tcPr>
          <w:p w14:paraId="604F3CA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5AD677F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16</w:t>
            </w:r>
          </w:p>
        </w:tc>
      </w:tr>
      <w:tr w:rsidR="004F2237" w:rsidRPr="004B5DD4" w14:paraId="380C8946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DEC039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160</w:t>
            </w:r>
          </w:p>
        </w:tc>
        <w:tc>
          <w:tcPr>
            <w:tcW w:w="1579" w:type="dxa"/>
            <w:vAlign w:val="center"/>
          </w:tcPr>
          <w:p w14:paraId="12528C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03D1B53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46</w:t>
            </w:r>
          </w:p>
        </w:tc>
        <w:tc>
          <w:tcPr>
            <w:tcW w:w="1571" w:type="dxa"/>
            <w:vAlign w:val="center"/>
          </w:tcPr>
          <w:p w14:paraId="1F22CBD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40</w:t>
            </w:r>
          </w:p>
        </w:tc>
        <w:tc>
          <w:tcPr>
            <w:tcW w:w="1578" w:type="dxa"/>
            <w:vAlign w:val="center"/>
          </w:tcPr>
          <w:p w14:paraId="14F1BE8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9" w:type="dxa"/>
            <w:vAlign w:val="center"/>
          </w:tcPr>
          <w:p w14:paraId="19283F2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</w:p>
        </w:tc>
      </w:tr>
      <w:tr w:rsidR="004F2237" w:rsidRPr="004B5DD4" w14:paraId="347D15E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3FB19C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170</w:t>
            </w:r>
          </w:p>
        </w:tc>
        <w:tc>
          <w:tcPr>
            <w:tcW w:w="1579" w:type="dxa"/>
            <w:vAlign w:val="center"/>
          </w:tcPr>
          <w:p w14:paraId="631979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8" w:type="dxa"/>
            <w:vAlign w:val="center"/>
          </w:tcPr>
          <w:p w14:paraId="634409A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97</w:t>
            </w:r>
          </w:p>
        </w:tc>
        <w:tc>
          <w:tcPr>
            <w:tcW w:w="1571" w:type="dxa"/>
            <w:vAlign w:val="center"/>
          </w:tcPr>
          <w:p w14:paraId="44335A4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78" w:type="dxa"/>
            <w:vAlign w:val="center"/>
          </w:tcPr>
          <w:p w14:paraId="011A62D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-240,0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6C4F2CF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</w:tr>
      <w:tr w:rsidR="004F2237" w:rsidRPr="004B5DD4" w14:paraId="6D186F4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3DBD8B2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79" w:type="dxa"/>
            <w:vAlign w:val="center"/>
          </w:tcPr>
          <w:p w14:paraId="2B8FD09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8" w:type="dxa"/>
            <w:vAlign w:val="center"/>
          </w:tcPr>
          <w:p w14:paraId="474171D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74</w:t>
            </w:r>
          </w:p>
        </w:tc>
        <w:tc>
          <w:tcPr>
            <w:tcW w:w="1571" w:type="dxa"/>
            <w:vAlign w:val="center"/>
          </w:tcPr>
          <w:p w14:paraId="34B9282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578" w:type="dxa"/>
            <w:vAlign w:val="center"/>
          </w:tcPr>
          <w:p w14:paraId="3E468BA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3369636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46</w:t>
            </w:r>
          </w:p>
        </w:tc>
      </w:tr>
      <w:tr w:rsidR="004F2237" w:rsidRPr="004B5DD4" w14:paraId="7918FBA9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D716AA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631578A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49C3C09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1" w:type="dxa"/>
            <w:vAlign w:val="center"/>
          </w:tcPr>
          <w:p w14:paraId="75C14E9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578" w:type="dxa"/>
            <w:vAlign w:val="center"/>
          </w:tcPr>
          <w:p w14:paraId="13F0742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9" w:type="dxa"/>
            <w:vAlign w:val="center"/>
          </w:tcPr>
          <w:p w14:paraId="0AA50E0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97</w:t>
            </w:r>
          </w:p>
        </w:tc>
      </w:tr>
      <w:tr w:rsidR="004F2237" w:rsidRPr="00B07B8E" w14:paraId="3F15294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E7B74A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7137516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7239FC3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1" w:type="dxa"/>
            <w:vAlign w:val="center"/>
          </w:tcPr>
          <w:p w14:paraId="358D74C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8" w:type="dxa"/>
            <w:vAlign w:val="center"/>
          </w:tcPr>
          <w:p w14:paraId="0EC5524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9" w:type="dxa"/>
            <w:vAlign w:val="center"/>
          </w:tcPr>
          <w:p w14:paraId="42F1534A" w14:textId="77777777" w:rsidR="004F2237" w:rsidRPr="00B07B8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18</w:t>
            </w:r>
          </w:p>
        </w:tc>
      </w:tr>
    </w:tbl>
    <w:p w14:paraId="29DC879E" w14:textId="77777777" w:rsidR="004F2237" w:rsidRPr="00B07B8E" w:rsidRDefault="004F2237" w:rsidP="00B07B8E"/>
    <w:p w14:paraId="0C4B8C8C" w14:textId="77777777" w:rsidR="004F2237" w:rsidRPr="00B07B8E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495B89A9" w14:textId="77777777" w:rsidR="004F2237" w:rsidRPr="0061292B" w:rsidRDefault="004F2237" w:rsidP="00B07B8E">
      <w:pPr>
        <w:jc w:val="center"/>
        <w:rPr>
          <w:highlight w:val="yellow"/>
        </w:rPr>
      </w:pPr>
      <w:r w:rsidRPr="0061292B">
        <w:rPr>
          <w:highlight w:val="yellow"/>
        </w:rPr>
        <w:object w:dxaOrig="15706" w:dyaOrig="7695" w14:anchorId="38840E8E">
          <v:shape id="_x0000_i1049" type="#_x0000_t75" style="width:468.2pt;height:229.3pt" o:ole="">
            <v:imagedata r:id="rId61" o:title=""/>
          </v:shape>
          <o:OLEObject Type="Embed" ProgID="Visio.Drawing.15" ShapeID="_x0000_i1049" DrawAspect="Content" ObjectID="_1701726031" r:id="rId62"/>
        </w:object>
      </w:r>
    </w:p>
    <w:p w14:paraId="4E2A7DDD" w14:textId="77777777" w:rsidR="00427FF5" w:rsidRPr="00B07B8E" w:rsidRDefault="004F2237" w:rsidP="00427FF5">
      <w:pPr>
        <w:jc w:val="center"/>
      </w:pPr>
      <w:r w:rsidRPr="0061292B">
        <w:rPr>
          <w:rFonts w:eastAsia="Times New Roman"/>
          <w:highlight w:val="yellow"/>
        </w:rPr>
        <w:t>Рисунок 6 – Графики регулировочных характеристик</w:t>
      </w:r>
      <w:r w:rsidR="00427FF5" w:rsidRPr="0061292B">
        <w:rPr>
          <w:rFonts w:eastAsia="Times New Roman"/>
          <w:highlight w:val="yellow"/>
        </w:rPr>
        <w:t xml:space="preserve">: </w:t>
      </w:r>
      <w:r w:rsidR="00427FF5" w:rsidRPr="0061292B">
        <w:rPr>
          <w:highlight w:val="yellow"/>
        </w:rPr>
        <w:t xml:space="preserve">1 – </w:t>
      </w:r>
      <w:r w:rsidR="00427FF5" w:rsidRPr="0061292B">
        <w:rPr>
          <w:highlight w:val="yellow"/>
          <w:lang w:val="en-US"/>
        </w:rPr>
        <w:t>Ed</w:t>
      </w:r>
      <w:r w:rsidR="00427FF5" w:rsidRPr="0061292B">
        <w:rPr>
          <w:highlight w:val="yellow"/>
        </w:rPr>
        <w:t xml:space="preserve">2; 2 – </w:t>
      </w:r>
      <w:proofErr w:type="spellStart"/>
      <w:r w:rsidR="00427FF5" w:rsidRPr="0061292B">
        <w:rPr>
          <w:highlight w:val="yellow"/>
          <w:lang w:val="en-US"/>
        </w:rPr>
        <w:t>Ud</w:t>
      </w:r>
      <w:proofErr w:type="spellEnd"/>
      <w:r w:rsidR="00427FF5" w:rsidRPr="0061292B">
        <w:rPr>
          <w:highlight w:val="yellow"/>
        </w:rPr>
        <w:t xml:space="preserve">2; 3 – </w:t>
      </w:r>
      <w:r w:rsidR="00427FF5" w:rsidRPr="0061292B">
        <w:rPr>
          <w:highlight w:val="yellow"/>
          <w:lang w:val="en-US"/>
        </w:rPr>
        <w:t>Ed</w:t>
      </w:r>
      <w:r w:rsidR="00427FF5" w:rsidRPr="0061292B">
        <w:rPr>
          <w:highlight w:val="yellow"/>
        </w:rPr>
        <w:t xml:space="preserve">1; 4 – </w:t>
      </w:r>
      <w:proofErr w:type="spellStart"/>
      <w:r w:rsidR="00427FF5" w:rsidRPr="0061292B">
        <w:rPr>
          <w:highlight w:val="yellow"/>
          <w:lang w:val="en-US"/>
        </w:rPr>
        <w:t>Ud</w:t>
      </w:r>
      <w:proofErr w:type="spellEnd"/>
      <w:r w:rsidR="00427FF5" w:rsidRPr="0061292B">
        <w:rPr>
          <w:highlight w:val="yellow"/>
        </w:rPr>
        <w:t>1</w:t>
      </w:r>
    </w:p>
    <w:p w14:paraId="0785EF63" w14:textId="5ACB8E9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8" w:name="_Toc501052903"/>
      <w:bookmarkStart w:id="39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8"/>
      <w:bookmarkEnd w:id="39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0" w:name="_Toc190876751"/>
      <w:bookmarkStart w:id="41" w:name="_Toc375090331"/>
      <w:bookmarkStart w:id="42" w:name="_Toc501052904"/>
      <w:bookmarkStart w:id="43" w:name="_Toc91108525"/>
      <w:r w:rsidRPr="00B07B8E">
        <w:t>4.1 Зона непрерывных токов</w:t>
      </w:r>
      <w:bookmarkEnd w:id="40"/>
      <w:bookmarkEnd w:id="41"/>
      <w:bookmarkEnd w:id="42"/>
      <w:bookmarkEnd w:id="43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77777777" w:rsidR="004F2237" w:rsidRPr="00B07B8E" w:rsidRDefault="00AC48A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01866ED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B07B8E">
        <w:t xml:space="preserve">-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0D9921DE" w:rsidR="004F2237" w:rsidRPr="00B07B8E" w:rsidRDefault="00AC48A8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ос.</m:t>
              </m:r>
            </m:sub>
          </m:sSub>
          <m:r>
            <w:rPr>
              <w:rFonts w:ascii="Cambria Math" w:hAnsi="Cambria Math"/>
            </w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24EEB0B3" w:rsidR="004F2237" w:rsidRPr="00B07B8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70BB99BC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Я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дп</m:t>
            </m:r>
          </m:sub>
        </m:sSub>
        <m:r>
          <w:rPr>
            <w:rFonts w:ascii="Cambria Math" w:hAnsi="Cambria Math"/>
          </w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щ</m:t>
            </m:r>
          </m:sub>
        </m:sSub>
      </m:oMath>
      <w:r w:rsidRPr="00B07B8E">
        <w:t xml:space="preserve"> -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4FF163D1" w:rsidR="004F2237" w:rsidRPr="00B07B8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760F68D9" w:rsidR="004F2237" w:rsidRPr="00B07B8E" w:rsidRDefault="00AC48A8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7443F17E" w:rsidR="004F2237" w:rsidRPr="001A3185" w:rsidRDefault="00AC48A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0,042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=0,014 Ом,</m:t>
          </m:r>
        </m:oMath>
      </m:oMathPara>
    </w:p>
    <w:p w14:paraId="232F1B2C" w14:textId="6402BD5D" w:rsidR="004F2237" w:rsidRPr="00B07B8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7E9E1AE4" w:rsidR="004F2237" w:rsidRPr="00B07B8E" w:rsidRDefault="004F2237" w:rsidP="00B07B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=1,24∙0,76+0,077+0,014+0,014+0,08=1,1274 Ом,</m:t>
          </m:r>
        </m:oMath>
      </m:oMathPara>
    </w:p>
    <w:p w14:paraId="5B6F3DEC" w14:textId="77777777" w:rsidR="00EC4ED0" w:rsidRPr="00B07B8E" w:rsidRDefault="00EC4ED0" w:rsidP="00B07B8E"/>
    <w:p w14:paraId="5AFA095B" w14:textId="08429CB6" w:rsidR="004F2237" w:rsidRPr="00B07B8E" w:rsidRDefault="00AC48A8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122,8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-1,1274∙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2,49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196DEC51" w:rsidR="004F2237" w:rsidRPr="00B07B8E" w:rsidRDefault="004F2237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=49,317∙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-0,453∙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-0,803</m:t>
          </m:r>
        </m:oMath>
      </m:oMathPara>
    </w:p>
    <w:p w14:paraId="2C418BA2" w14:textId="77777777" w:rsidR="00EC4ED0" w:rsidRPr="00B07B8E" w:rsidRDefault="00EC4ED0" w:rsidP="00B07B8E">
      <w:pPr>
        <w:tabs>
          <w:tab w:val="num" w:pos="720"/>
        </w:tabs>
        <w:rPr>
          <w:lang w:val="en-US"/>
        </w:rPr>
      </w:pPr>
    </w:p>
    <w:p w14:paraId="22402E4E" w14:textId="77777777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w:rPr>
            <w:rFonts w:ascii="Cambria Math" w:hAnsi="Cambria Math"/>
          </w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w:rPr>
            <w:rFonts w:ascii="Cambria Math" w:hAnsi="Cambria Math"/>
          </w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dн</m:t>
            </m:r>
          </m:sub>
        </m:sSub>
      </m:oMath>
      <w:r w:rsidRPr="00B07B8E">
        <w:t>.</w:t>
      </w:r>
    </w:p>
    <w:p w14:paraId="133D1E3C" w14:textId="77777777" w:rsidR="004F2237" w:rsidRPr="00B07B8E" w:rsidRDefault="004F2237" w:rsidP="00B07B8E">
      <w:pPr>
        <w:tabs>
          <w:tab w:val="num" w:pos="720"/>
        </w:tabs>
        <w:ind w:firstLine="709"/>
      </w:pPr>
      <w:r w:rsidRPr="00B07B8E">
        <w:t>Результаты расчёта электромеханических характеристик сведены в таблице 8.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19078B28" w:rsidR="004F2237" w:rsidRPr="00B07B8E" w:rsidRDefault="004F2237" w:rsidP="00B07B8E">
      <w:pPr>
        <w:tabs>
          <w:tab w:val="num" w:pos="720"/>
        </w:tabs>
      </w:pPr>
      <w:r w:rsidRPr="00B07B8E">
        <w:t>Таблица 8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1462"/>
        <w:gridCol w:w="1575"/>
        <w:gridCol w:w="1576"/>
        <w:gridCol w:w="1568"/>
        <w:gridCol w:w="1576"/>
        <w:gridCol w:w="1479"/>
      </w:tblGrid>
      <w:tr w:rsidR="004F2237" w:rsidRPr="000E4A2E" w14:paraId="65DF8F49" w14:textId="77777777" w:rsidTr="002D7C7A">
        <w:trPr>
          <w:trHeight w:val="794"/>
        </w:trPr>
        <w:tc>
          <w:tcPr>
            <w:tcW w:w="1487" w:type="dxa"/>
            <w:vAlign w:val="center"/>
          </w:tcPr>
          <w:p w14:paraId="3B8FB8A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95" w:type="dxa"/>
            <w:vAlign w:val="center"/>
          </w:tcPr>
          <w:p w14:paraId="13AAB44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(-3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н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), рад/с</w:t>
            </w:r>
          </w:p>
        </w:tc>
        <w:tc>
          <w:tcPr>
            <w:tcW w:w="1595" w:type="dxa"/>
            <w:vAlign w:val="center"/>
          </w:tcPr>
          <w:p w14:paraId="16D3060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(0), рад/с</w:t>
            </w:r>
          </w:p>
        </w:tc>
        <w:tc>
          <w:tcPr>
            <w:tcW w:w="1595" w:type="dxa"/>
            <w:vAlign w:val="center"/>
          </w:tcPr>
          <w:p w14:paraId="389BD6A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1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95" w:type="dxa"/>
            <w:vAlign w:val="center"/>
          </w:tcPr>
          <w:p w14:paraId="4D8755E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(0), рад/с</w:t>
            </w:r>
          </w:p>
        </w:tc>
        <w:tc>
          <w:tcPr>
            <w:tcW w:w="1489" w:type="dxa"/>
            <w:vAlign w:val="center"/>
          </w:tcPr>
          <w:p w14:paraId="5BF8764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(3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н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), рад/с</w:t>
            </w:r>
          </w:p>
        </w:tc>
      </w:tr>
      <w:tr w:rsidR="004F2237" w:rsidRPr="000E4A2E" w14:paraId="7FE035F4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4C88D48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95" w:type="dxa"/>
            <w:vAlign w:val="center"/>
          </w:tcPr>
          <w:p w14:paraId="384D7C22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126,74</w:t>
            </w:r>
          </w:p>
        </w:tc>
        <w:tc>
          <w:tcPr>
            <w:tcW w:w="1595" w:type="dxa"/>
            <w:vAlign w:val="center"/>
          </w:tcPr>
          <w:p w14:paraId="0F9FF65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104,06</w:t>
            </w:r>
          </w:p>
        </w:tc>
        <w:tc>
          <w:tcPr>
            <w:tcW w:w="1595" w:type="dxa"/>
            <w:vAlign w:val="center"/>
          </w:tcPr>
          <w:p w14:paraId="06B99D0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95" w:type="dxa"/>
            <w:vAlign w:val="center"/>
          </w:tcPr>
          <w:p w14:paraId="19CADFD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67,25</w:t>
            </w:r>
          </w:p>
        </w:tc>
        <w:tc>
          <w:tcPr>
            <w:tcW w:w="1489" w:type="dxa"/>
            <w:vAlign w:val="center"/>
          </w:tcPr>
          <w:p w14:paraId="16F9954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89,93</w:t>
            </w:r>
          </w:p>
        </w:tc>
      </w:tr>
      <w:tr w:rsidR="004F2237" w:rsidRPr="000E4A2E" w14:paraId="17328BC5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5782D33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165</w:t>
            </w:r>
          </w:p>
        </w:tc>
        <w:tc>
          <w:tcPr>
            <w:tcW w:w="1595" w:type="dxa"/>
            <w:vAlign w:val="center"/>
          </w:tcPr>
          <w:p w14:paraId="50ECDAE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123,15</w:t>
            </w:r>
          </w:p>
        </w:tc>
        <w:tc>
          <w:tcPr>
            <w:tcW w:w="1595" w:type="dxa"/>
            <w:vAlign w:val="center"/>
          </w:tcPr>
          <w:p w14:paraId="2996195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100,47</w:t>
            </w:r>
          </w:p>
        </w:tc>
        <w:tc>
          <w:tcPr>
            <w:tcW w:w="1595" w:type="dxa"/>
            <w:vAlign w:val="center"/>
          </w:tcPr>
          <w:p w14:paraId="7E58225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45</w:t>
            </w:r>
          </w:p>
        </w:tc>
        <w:tc>
          <w:tcPr>
            <w:tcW w:w="1595" w:type="dxa"/>
            <w:vAlign w:val="center"/>
          </w:tcPr>
          <w:p w14:paraId="162AFCE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50,5</w:t>
            </w:r>
          </w:p>
        </w:tc>
        <w:tc>
          <w:tcPr>
            <w:tcW w:w="1489" w:type="dxa"/>
            <w:vAlign w:val="center"/>
          </w:tcPr>
          <w:p w14:paraId="0A3465D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73,18</w:t>
            </w:r>
          </w:p>
        </w:tc>
      </w:tr>
      <w:tr w:rsidR="004F2237" w:rsidRPr="000E4A2E" w14:paraId="4757E3D0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0928C8A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95" w:type="dxa"/>
            <w:vAlign w:val="center"/>
          </w:tcPr>
          <w:p w14:paraId="7CA772F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112,62</w:t>
            </w:r>
          </w:p>
        </w:tc>
        <w:tc>
          <w:tcPr>
            <w:tcW w:w="1595" w:type="dxa"/>
            <w:vAlign w:val="center"/>
          </w:tcPr>
          <w:p w14:paraId="3EF2003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89,94</w:t>
            </w:r>
          </w:p>
        </w:tc>
        <w:tc>
          <w:tcPr>
            <w:tcW w:w="1595" w:type="dxa"/>
            <w:vAlign w:val="center"/>
          </w:tcPr>
          <w:p w14:paraId="64FFF8E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95" w:type="dxa"/>
            <w:vAlign w:val="center"/>
          </w:tcPr>
          <w:p w14:paraId="4AFCA07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28,66</w:t>
            </w:r>
          </w:p>
        </w:tc>
        <w:tc>
          <w:tcPr>
            <w:tcW w:w="1489" w:type="dxa"/>
            <w:vAlign w:val="center"/>
          </w:tcPr>
          <w:p w14:paraId="58A4DA4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51,34</w:t>
            </w:r>
          </w:p>
        </w:tc>
      </w:tr>
      <w:tr w:rsidR="004F2237" w:rsidRPr="000E4A2E" w14:paraId="2E18D46C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11CB779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135</w:t>
            </w:r>
          </w:p>
        </w:tc>
        <w:tc>
          <w:tcPr>
            <w:tcW w:w="1595" w:type="dxa"/>
            <w:vAlign w:val="center"/>
          </w:tcPr>
          <w:p w14:paraId="45B8555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95,86</w:t>
            </w:r>
          </w:p>
        </w:tc>
        <w:tc>
          <w:tcPr>
            <w:tcW w:w="1595" w:type="dxa"/>
            <w:vAlign w:val="center"/>
          </w:tcPr>
          <w:p w14:paraId="4BAFCBB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73,18</w:t>
            </w:r>
          </w:p>
        </w:tc>
        <w:tc>
          <w:tcPr>
            <w:tcW w:w="1595" w:type="dxa"/>
            <w:vAlign w:val="center"/>
          </w:tcPr>
          <w:p w14:paraId="322814A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75</w:t>
            </w:r>
          </w:p>
        </w:tc>
        <w:tc>
          <w:tcPr>
            <w:tcW w:w="1595" w:type="dxa"/>
            <w:vAlign w:val="center"/>
          </w:tcPr>
          <w:p w14:paraId="46AC782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3,23</w:t>
            </w:r>
          </w:p>
        </w:tc>
        <w:tc>
          <w:tcPr>
            <w:tcW w:w="1489" w:type="dxa"/>
            <w:vAlign w:val="center"/>
          </w:tcPr>
          <w:p w14:paraId="618B0A5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25,91</w:t>
            </w:r>
          </w:p>
        </w:tc>
      </w:tr>
      <w:tr w:rsidR="004F2237" w:rsidRPr="000E4A2E" w14:paraId="3F43EE94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0999EFC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95" w:type="dxa"/>
            <w:vAlign w:val="center"/>
          </w:tcPr>
          <w:p w14:paraId="7190762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74,02</w:t>
            </w:r>
          </w:p>
        </w:tc>
        <w:tc>
          <w:tcPr>
            <w:tcW w:w="1595" w:type="dxa"/>
            <w:vAlign w:val="center"/>
          </w:tcPr>
          <w:p w14:paraId="4E111C8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51,34</w:t>
            </w:r>
          </w:p>
        </w:tc>
        <w:tc>
          <w:tcPr>
            <w:tcW w:w="1595" w:type="dxa"/>
            <w:vAlign w:val="center"/>
          </w:tcPr>
          <w:p w14:paraId="0180D5D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95" w:type="dxa"/>
            <w:vAlign w:val="center"/>
          </w:tcPr>
          <w:p w14:paraId="46986EA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-24,05</w:t>
            </w:r>
          </w:p>
        </w:tc>
        <w:tc>
          <w:tcPr>
            <w:tcW w:w="1489" w:type="dxa"/>
            <w:vAlign w:val="center"/>
          </w:tcPr>
          <w:p w14:paraId="60DAA6F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-1,37</w:t>
            </w:r>
          </w:p>
        </w:tc>
      </w:tr>
      <w:tr w:rsidR="004F2237" w:rsidRPr="000E4A2E" w14:paraId="1321F70E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C247AF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105</w:t>
            </w:r>
          </w:p>
        </w:tc>
        <w:tc>
          <w:tcPr>
            <w:tcW w:w="1595" w:type="dxa"/>
            <w:vAlign w:val="center"/>
          </w:tcPr>
          <w:p w14:paraId="0E8ED98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48,59</w:t>
            </w:r>
          </w:p>
        </w:tc>
        <w:tc>
          <w:tcPr>
            <w:tcW w:w="1595" w:type="dxa"/>
            <w:vAlign w:val="center"/>
          </w:tcPr>
          <w:p w14:paraId="193B206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25,92</w:t>
            </w:r>
          </w:p>
        </w:tc>
        <w:tc>
          <w:tcPr>
            <w:tcW w:w="1595" w:type="dxa"/>
            <w:vAlign w:val="center"/>
          </w:tcPr>
          <w:p w14:paraId="0C56D08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105</w:t>
            </w:r>
          </w:p>
        </w:tc>
        <w:tc>
          <w:tcPr>
            <w:tcW w:w="1595" w:type="dxa"/>
            <w:vAlign w:val="center"/>
          </w:tcPr>
          <w:p w14:paraId="798AC55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-51,33</w:t>
            </w:r>
          </w:p>
        </w:tc>
        <w:tc>
          <w:tcPr>
            <w:tcW w:w="1489" w:type="dxa"/>
            <w:vAlign w:val="center"/>
          </w:tcPr>
          <w:p w14:paraId="5BC0EBC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-28,65</w:t>
            </w:r>
          </w:p>
        </w:tc>
      </w:tr>
      <w:tr w:rsidR="004F2237" w:rsidRPr="000E4A2E" w14:paraId="5BC18DE0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190F8BA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95" w:type="dxa"/>
            <w:vAlign w:val="center"/>
          </w:tcPr>
          <w:p w14:paraId="046E89E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21,31</w:t>
            </w:r>
          </w:p>
        </w:tc>
        <w:tc>
          <w:tcPr>
            <w:tcW w:w="1595" w:type="dxa"/>
            <w:vAlign w:val="center"/>
          </w:tcPr>
          <w:p w14:paraId="1FAC0CE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-1,37</w:t>
            </w:r>
          </w:p>
        </w:tc>
        <w:tc>
          <w:tcPr>
            <w:tcW w:w="1595" w:type="dxa"/>
            <w:vAlign w:val="center"/>
          </w:tcPr>
          <w:p w14:paraId="26789C9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95" w:type="dxa"/>
            <w:vAlign w:val="center"/>
          </w:tcPr>
          <w:p w14:paraId="7C1B308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-76,76</w:t>
            </w:r>
          </w:p>
        </w:tc>
        <w:tc>
          <w:tcPr>
            <w:tcW w:w="1489" w:type="dxa"/>
            <w:vAlign w:val="center"/>
          </w:tcPr>
          <w:p w14:paraId="3A22952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-54,08</w:t>
            </w:r>
          </w:p>
        </w:tc>
      </w:tr>
      <w:tr w:rsidR="004F2237" w:rsidRPr="000E4A2E" w14:paraId="7795C0C9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B6CC2D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75</w:t>
            </w:r>
          </w:p>
        </w:tc>
        <w:tc>
          <w:tcPr>
            <w:tcW w:w="1595" w:type="dxa"/>
            <w:vAlign w:val="center"/>
          </w:tcPr>
          <w:p w14:paraId="067C4EC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-5,97</w:t>
            </w:r>
          </w:p>
        </w:tc>
        <w:tc>
          <w:tcPr>
            <w:tcW w:w="1595" w:type="dxa"/>
            <w:vAlign w:val="center"/>
          </w:tcPr>
          <w:p w14:paraId="69E6445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-28,66</w:t>
            </w:r>
          </w:p>
        </w:tc>
        <w:tc>
          <w:tcPr>
            <w:tcW w:w="1595" w:type="dxa"/>
            <w:vAlign w:val="center"/>
          </w:tcPr>
          <w:p w14:paraId="41D88B9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135</w:t>
            </w:r>
          </w:p>
        </w:tc>
        <w:tc>
          <w:tcPr>
            <w:tcW w:w="1595" w:type="dxa"/>
            <w:vAlign w:val="center"/>
          </w:tcPr>
          <w:p w14:paraId="2B70968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-98,6</w:t>
            </w:r>
          </w:p>
        </w:tc>
        <w:tc>
          <w:tcPr>
            <w:tcW w:w="1489" w:type="dxa"/>
            <w:vAlign w:val="center"/>
          </w:tcPr>
          <w:p w14:paraId="194B44A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-75,92</w:t>
            </w:r>
          </w:p>
        </w:tc>
      </w:tr>
      <w:tr w:rsidR="004F2237" w:rsidRPr="000E4A2E" w14:paraId="769FF287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4711E47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95" w:type="dxa"/>
            <w:vAlign w:val="center"/>
          </w:tcPr>
          <w:p w14:paraId="1476966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-31,4</w:t>
            </w:r>
          </w:p>
        </w:tc>
        <w:tc>
          <w:tcPr>
            <w:tcW w:w="1595" w:type="dxa"/>
            <w:vAlign w:val="center"/>
          </w:tcPr>
          <w:p w14:paraId="2474B9D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-54,08</w:t>
            </w:r>
          </w:p>
        </w:tc>
        <w:tc>
          <w:tcPr>
            <w:tcW w:w="1595" w:type="dxa"/>
            <w:vAlign w:val="center"/>
          </w:tcPr>
          <w:p w14:paraId="2D0A77C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95" w:type="dxa"/>
            <w:vAlign w:val="center"/>
          </w:tcPr>
          <w:p w14:paraId="05A2AF4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-115,35</w:t>
            </w:r>
          </w:p>
        </w:tc>
        <w:tc>
          <w:tcPr>
            <w:tcW w:w="1489" w:type="dxa"/>
            <w:vAlign w:val="center"/>
          </w:tcPr>
          <w:p w14:paraId="4D2A9B9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-92,67</w:t>
            </w:r>
          </w:p>
        </w:tc>
      </w:tr>
      <w:tr w:rsidR="004F2237" w:rsidRPr="000E4A2E" w14:paraId="5AAFE45F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71281CDA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45</w:t>
            </w:r>
          </w:p>
        </w:tc>
        <w:tc>
          <w:tcPr>
            <w:tcW w:w="1595" w:type="dxa"/>
            <w:vAlign w:val="center"/>
          </w:tcPr>
          <w:p w14:paraId="2AE7C21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-53,24</w:t>
            </w:r>
          </w:p>
        </w:tc>
        <w:tc>
          <w:tcPr>
            <w:tcW w:w="1595" w:type="dxa"/>
            <w:vAlign w:val="center"/>
          </w:tcPr>
          <w:p w14:paraId="180EDA8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-75,92</w:t>
            </w:r>
          </w:p>
        </w:tc>
        <w:tc>
          <w:tcPr>
            <w:tcW w:w="1595" w:type="dxa"/>
            <w:vAlign w:val="center"/>
          </w:tcPr>
          <w:p w14:paraId="0CE260E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165</w:t>
            </w:r>
          </w:p>
        </w:tc>
        <w:tc>
          <w:tcPr>
            <w:tcW w:w="1595" w:type="dxa"/>
            <w:vAlign w:val="center"/>
          </w:tcPr>
          <w:p w14:paraId="63AB90E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-125,88</w:t>
            </w:r>
          </w:p>
        </w:tc>
        <w:tc>
          <w:tcPr>
            <w:tcW w:w="1489" w:type="dxa"/>
            <w:vAlign w:val="center"/>
          </w:tcPr>
          <w:p w14:paraId="47E2966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-103,2</w:t>
            </w:r>
          </w:p>
        </w:tc>
      </w:tr>
      <w:tr w:rsidR="004F2237" w:rsidRPr="00B07B8E" w14:paraId="358488BD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8D9084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95" w:type="dxa"/>
            <w:vAlign w:val="center"/>
          </w:tcPr>
          <w:p w14:paraId="291E3CC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-69,99</w:t>
            </w:r>
          </w:p>
        </w:tc>
        <w:tc>
          <w:tcPr>
            <w:tcW w:w="1595" w:type="dxa"/>
            <w:vAlign w:val="center"/>
          </w:tcPr>
          <w:p w14:paraId="080E09E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-92,67</w:t>
            </w:r>
          </w:p>
        </w:tc>
        <w:tc>
          <w:tcPr>
            <w:tcW w:w="1595" w:type="dxa"/>
            <w:vAlign w:val="center"/>
          </w:tcPr>
          <w:p w14:paraId="1D9F204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95" w:type="dxa"/>
            <w:vAlign w:val="center"/>
          </w:tcPr>
          <w:p w14:paraId="7CA5846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-129,48</w:t>
            </w:r>
          </w:p>
        </w:tc>
        <w:tc>
          <w:tcPr>
            <w:tcW w:w="1489" w:type="dxa"/>
            <w:vAlign w:val="center"/>
          </w:tcPr>
          <w:p w14:paraId="74D549FE" w14:textId="77777777" w:rsidR="004F2237" w:rsidRPr="00B07B8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-106,8</w:t>
            </w:r>
          </w:p>
        </w:tc>
      </w:tr>
    </w:tbl>
    <w:p w14:paraId="387E910E" w14:textId="77777777" w:rsidR="004F2237" w:rsidRPr="00B07B8E" w:rsidRDefault="004F2237" w:rsidP="00B07B8E">
      <w:pPr>
        <w:tabs>
          <w:tab w:val="num" w:pos="720"/>
        </w:tabs>
      </w:pPr>
    </w:p>
    <w:p w14:paraId="6A8F8A1E" w14:textId="77777777" w:rsidR="004F2237" w:rsidRPr="000E4A2E" w:rsidRDefault="004F2237" w:rsidP="00B07B8E">
      <w:pPr>
        <w:tabs>
          <w:tab w:val="num" w:pos="720"/>
        </w:tabs>
        <w:jc w:val="center"/>
        <w:rPr>
          <w:color w:val="FF0000"/>
          <w:highlight w:val="yellow"/>
        </w:rPr>
      </w:pPr>
      <w:r w:rsidRPr="000E4A2E">
        <w:rPr>
          <w:noProof/>
          <w:color w:val="FF0000"/>
          <w:highlight w:val="yellow"/>
        </w:rPr>
        <w:lastRenderedPageBreak/>
        <w:drawing>
          <wp:inline distT="0" distB="0" distL="0" distR="0" wp14:anchorId="5E4DD267" wp14:editId="6A8D9188">
            <wp:extent cx="6096000" cy="4171950"/>
            <wp:effectExtent l="19050" t="0" r="19050" b="0"/>
            <wp:docPr id="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0E4A2E">
        <w:rPr>
          <w:highlight w:val="yellow"/>
        </w:rPr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4" w:name="_Toc375090332"/>
      <w:bookmarkStart w:id="45" w:name="_Toc501052905"/>
      <w:bookmarkStart w:id="46" w:name="_Toc91108526"/>
      <w:r w:rsidRPr="00B07B8E">
        <w:t>4.2 Зона прерывистых токов при раздельном управлении</w:t>
      </w:r>
      <w:bookmarkEnd w:id="44"/>
      <w:bookmarkEnd w:id="45"/>
      <w:bookmarkEnd w:id="46"/>
    </w:p>
    <w:p w14:paraId="0C3969D0" w14:textId="77777777" w:rsidR="004F2237" w:rsidRPr="00B07B8E" w:rsidRDefault="004F2237" w:rsidP="00B07B8E"/>
    <w:p w14:paraId="119D01A5" w14:textId="3AB841E5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77777777" w:rsidR="004F2237" w:rsidRPr="00B07B8E" w:rsidRDefault="00AC48A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77777777" w:rsidR="004F2237" w:rsidRPr="00B07B8E" w:rsidRDefault="00AC48A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049B50E" w14:textId="574B2D43" w:rsidR="004F2237" w:rsidRPr="00B07B8E" w:rsidRDefault="004F2237" w:rsidP="00B07B8E">
      <w:r w:rsidRPr="00B07B8E">
        <w:lastRenderedPageBreak/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040AD9D8" w:rsidR="004F2237" w:rsidRPr="00B07B8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2Фm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=105∙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=148,49 В,</m:t>
          </m:r>
        </m:oMath>
      </m:oMathPara>
    </w:p>
    <w:p w14:paraId="33C11D87" w14:textId="77777777" w:rsidR="006144B9" w:rsidRPr="00B07B8E" w:rsidRDefault="006144B9" w:rsidP="00B07B8E"/>
    <w:p w14:paraId="297D0094" w14:textId="63A96589" w:rsidR="004F2237" w:rsidRPr="00B07B8E" w:rsidRDefault="00AC48A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148,49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357D1143" w:rsidR="004F2237" w:rsidRPr="00B07B8E" w:rsidRDefault="00AC48A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35AEC324" w:rsidR="004F2237" w:rsidRPr="00B07B8E" w:rsidRDefault="00AC48A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14:paraId="0C81085C" w14:textId="77777777" w:rsidR="006144B9" w:rsidRPr="00B07B8E" w:rsidRDefault="006144B9" w:rsidP="00B07B8E">
      <w:pPr>
        <w:rPr>
          <w:i/>
          <w:lang w:val="en-US"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73F13537" w:rsidR="004F2237" w:rsidRPr="00B07B8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</m:t>
              </m:r>
            </m:num>
            <m:den>
              <m:r>
                <w:rPr>
                  <w:rFonts w:ascii="Cambria Math" w:hAnsi="Cambria Math"/>
                </w:rPr>
                <m:t>2π∙50</m:t>
              </m:r>
            </m:den>
          </m:f>
          <m:r>
            <w:rPr>
              <w:rFonts w:ascii="Cambria Math" w:hAnsi="Cambria Math"/>
            </w:rPr>
            <m:t>=0,00026 мГн,</m:t>
          </m:r>
        </m:oMath>
      </m:oMathPara>
    </w:p>
    <w:p w14:paraId="75B1A505" w14:textId="77777777" w:rsidR="00B07B8E" w:rsidRPr="00B07B8E" w:rsidRDefault="00B07B8E" w:rsidP="00B07B8E"/>
    <w:p w14:paraId="11CD070B" w14:textId="31ED0677" w:rsidR="004F2237" w:rsidRPr="00B07B8E" w:rsidRDefault="00AC48A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=32,32+0,00026+</m:t>
          </m:r>
          <m:r>
            <w:rPr>
              <w:rFonts w:ascii="Cambria Math" w:hAnsi="Cambria Math"/>
              <w:lang w:val="en-US"/>
            </w:rPr>
            <m:t>0,5∙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50=107,32 мГн,</m:t>
          </m:r>
        </m:oMath>
      </m:oMathPara>
    </w:p>
    <w:p w14:paraId="2505B0E9" w14:textId="77777777" w:rsidR="00B07B8E" w:rsidRPr="00B07B8E" w:rsidRDefault="00B07B8E" w:rsidP="00B07B8E">
      <w:pPr>
        <w:rPr>
          <w:i/>
          <w:lang w:val="en-US"/>
        </w:rPr>
      </w:pPr>
    </w:p>
    <w:p w14:paraId="0193D963" w14:textId="6660A951" w:rsidR="004F2237" w:rsidRPr="00B07B8E" w:rsidRDefault="00AC48A8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54C7DFD" w14:textId="77777777" w:rsidR="00B07B8E" w:rsidRPr="00B07B8E" w:rsidRDefault="00B07B8E" w:rsidP="00B07B8E">
      <w:pPr>
        <w:tabs>
          <w:tab w:val="num" w:pos="720"/>
        </w:tabs>
        <w:rPr>
          <w:i/>
        </w:rPr>
      </w:pPr>
    </w:p>
    <w:p w14:paraId="20075AC5" w14:textId="501FAC69" w:rsidR="004F2237" w:rsidRPr="00B07B8E" w:rsidRDefault="004F2237" w:rsidP="00B07B8E">
      <w:pPr>
        <w:tabs>
          <w:tab w:val="num" w:pos="720"/>
        </w:tabs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148,49</m:t>
              </m:r>
            </m:num>
            <m:den>
              <m:r>
                <w:rPr>
                  <w:rFonts w:ascii="Cambria Math" w:hAnsi="Cambria Math"/>
                </w:rPr>
                <m:t>2π∙50∙107,32∙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lastRenderedPageBreak/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9.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77777777" w:rsidR="004F2237" w:rsidRPr="00A5163B" w:rsidRDefault="004F2237" w:rsidP="00B07B8E">
      <w:pPr>
        <w:tabs>
          <w:tab w:val="num" w:pos="720"/>
        </w:tabs>
        <w:rPr>
          <w:highlight w:val="yellow"/>
        </w:rPr>
      </w:pPr>
      <w:r w:rsidRPr="00A5163B">
        <w:rPr>
          <w:highlight w:val="yellow"/>
        </w:rPr>
        <w:t>Таблица 9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F2237" w:rsidRPr="00A5163B" w14:paraId="5919C4DE" w14:textId="77777777" w:rsidTr="002D7C7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α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120º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135º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150º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165º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180º</w:t>
            </w:r>
          </w:p>
        </w:tc>
      </w:tr>
      <w:tr w:rsidR="004F2237" w:rsidRPr="00A5163B" w14:paraId="028F75EE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229,3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176,0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110,6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-37,8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-110,7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-176,1</w:t>
            </w:r>
          </w:p>
        </w:tc>
      </w:tr>
      <w:tr w:rsidR="004F2237" w:rsidRPr="00A5163B" w14:paraId="76D2B4D3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87,2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-42,1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-67</w:t>
            </w:r>
          </w:p>
        </w:tc>
      </w:tr>
      <w:tr w:rsidR="004F2237" w:rsidRPr="00A5163B" w14:paraId="5960FA09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</w:tr>
      <w:tr w:rsidR="004F2237" w:rsidRPr="00A5163B" w14:paraId="3DC8A2F3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651EE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5EB3D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25528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C240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5F7E8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86EF3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9404D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9BF1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143,3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747DD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0B98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D56F3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-74,2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41F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4A0C5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-202,7</w:t>
            </w:r>
          </w:p>
        </w:tc>
      </w:tr>
      <w:tr w:rsidR="004F2237" w:rsidRPr="00A5163B" w14:paraId="1CCE0AD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201E5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8D62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D961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F432C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4D7D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CCA78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94,4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299A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CEEA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54,5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BB6A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C3EE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D5E9F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7DEF4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-54,5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1D1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-77,1</w:t>
            </w:r>
          </w:p>
        </w:tc>
      </w:tr>
      <w:tr w:rsidR="004F2237" w:rsidRPr="00A5163B" w14:paraId="163A8B74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836EA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395A4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4A476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A288B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62F0A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B7F8C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D00BF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8C20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E752B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D12B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3E75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EE23C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EA3B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</w:tr>
      <w:tr w:rsidR="004F2237" w:rsidRPr="00A5163B" w14:paraId="517388BB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4A5E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5E453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916FA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75F1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BF8BE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67F2A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224,1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D54F5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172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52299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2E71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3837A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-36,9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BB8A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261,0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AC487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6540C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280,1</w:t>
            </w:r>
          </w:p>
        </w:tc>
      </w:tr>
      <w:tr w:rsidR="004F2237" w:rsidRPr="00A5163B" w14:paraId="6A88430E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5157B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9F8D0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3300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70DA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23C2F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A7A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85,2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5CB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CC0B4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D92AE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4F119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3BB5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99,3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76D8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D265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106,5</w:t>
            </w:r>
          </w:p>
        </w:tc>
      </w:tr>
      <w:tr w:rsidR="004F2237" w:rsidRPr="00A5163B" w14:paraId="082EC45C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163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E06E0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9AF2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F03B6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2319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3DF0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B09CE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0707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816B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C6A3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C44E0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F207E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727C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-0,1</w:t>
            </w:r>
          </w:p>
        </w:tc>
      </w:tr>
      <w:tr w:rsidR="004F2237" w:rsidRPr="00A5163B" w14:paraId="2D1ED79C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FAB9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6226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F2E13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721B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-195,8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4894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32A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655C0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8B12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0187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BED58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195,7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11B82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2F83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267,4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9A22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276,8</w:t>
            </w:r>
          </w:p>
        </w:tc>
      </w:tr>
      <w:tr w:rsidR="004F2237" w:rsidRPr="00A5163B" w14:paraId="426B8CCA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257E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33501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95A4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CA45B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E19F5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-52,7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AA1A2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B273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DB131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77103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B72D0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4683C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9A81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F2EC9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105,3</w:t>
            </w:r>
          </w:p>
        </w:tc>
      </w:tr>
      <w:tr w:rsidR="004F2237" w:rsidRPr="00A5163B" w14:paraId="0B65107B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04E7B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3B2D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A560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0436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BE9B4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58711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7B8A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3C02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9F57B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F495C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235AD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600E9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DA58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</w:tr>
      <w:tr w:rsidR="004F2237" w:rsidRPr="00A5163B" w14:paraId="36AB3748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5F4A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F6BC4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A29A7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-249,2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0C551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-214,0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29446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-164,2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32C0B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-103,3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192D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E94C7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61F1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2490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164,1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3895C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213,9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D7571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249,1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3454F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267,3</w:t>
            </w:r>
          </w:p>
        </w:tc>
      </w:tr>
      <w:tr w:rsidR="004F2237" w:rsidRPr="00A5163B" w14:paraId="03222177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4928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2743C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FFC3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C8CE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970EA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19089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6C258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E7C81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3E88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2B881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62,4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108B2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B67AB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E460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101,7</w:t>
            </w:r>
          </w:p>
        </w:tc>
      </w:tr>
      <w:tr w:rsidR="004F2237" w:rsidRPr="00A5163B" w14:paraId="75271D8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6A834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3C469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C03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CEB1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8D5B1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C7AD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30684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1C9E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C492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EE63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364D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2F514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4F240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0,5</w:t>
            </w:r>
          </w:p>
        </w:tc>
      </w:tr>
      <w:tr w:rsidR="004F2237" w:rsidRPr="00A5163B" w14:paraId="605D3E34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A59CB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79E0F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B7238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B427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-226,1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92C20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-184,6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B44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E5B7F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D0716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B461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C0F9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4EA85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184,5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BCF2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226,0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770C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252,1</w:t>
            </w:r>
          </w:p>
        </w:tc>
      </w:tr>
      <w:tr w:rsidR="004F2237" w:rsidRPr="00A5163B" w14:paraId="5D6D83E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843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B38EC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7A12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-95,9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27BC3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D4F6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BAA5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-49,7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136F0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963C3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904B4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A448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82D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6C4BE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A8FFE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95,9</w:t>
            </w:r>
          </w:p>
        </w:tc>
      </w:tr>
      <w:tr w:rsidR="004F2237" w:rsidRPr="00A5163B" w14:paraId="74DE7C3B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FA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8234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0EA93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7EB34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117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F04E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A5EF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1ABB4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900C9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40606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BF8EA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CFCB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551C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1,5</w:t>
            </w:r>
          </w:p>
        </w:tc>
      </w:tr>
      <w:tr w:rsidR="004F2237" w:rsidRPr="00A5163B" w14:paraId="60E05B6C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0CDD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F53B8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F940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-248,9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32DAC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FEB6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-199,2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F6592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-152,9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6463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0962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0D3EC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DD4E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4E34E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152,8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5073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199,1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6F0A0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231,9</w:t>
            </w:r>
          </w:p>
        </w:tc>
      </w:tr>
      <w:tr w:rsidR="004F2237" w:rsidRPr="00A5163B" w14:paraId="7D91884F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036D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E5CD6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067BD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-94,7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CA4F4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15F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A7D1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-58,1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FD9B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D5D7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3706E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119F9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365F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0BFBA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C28C6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88,2</w:t>
            </w:r>
          </w:p>
        </w:tc>
      </w:tr>
      <w:tr w:rsidR="004F2237" w:rsidRPr="00A5163B" w14:paraId="3B7D4B7E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273BC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2C3B1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E3FBB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C2F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F6951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C1920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0C031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E050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8E0C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81D03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1D4EF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AD9C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3294A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3,5</w:t>
            </w:r>
          </w:p>
        </w:tc>
      </w:tr>
      <w:tr w:rsidR="004F2237" w:rsidRPr="00A5163B" w14:paraId="62306030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5FA9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lastRenderedPageBreak/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2C2AB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F3B2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CC8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B13E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-207,7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6445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-169,6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591D1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-119,9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BD6B7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D0C75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7B376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09677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36CD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169,5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4474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207,6</w:t>
            </w:r>
          </w:p>
        </w:tc>
      </w:tr>
      <w:tr w:rsidR="004F2237" w:rsidRPr="00A5163B" w14:paraId="3E8EC59C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E6FE2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B133E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EF3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8FED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C4C96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70669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B87D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-45,6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3721A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13597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AFF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B991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D4E8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49F02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79,0</w:t>
            </w:r>
          </w:p>
        </w:tc>
      </w:tr>
      <w:tr w:rsidR="004F2237" w:rsidRPr="00A5163B" w14:paraId="0951FE8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3FC96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1EB5E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3478C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0AC77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939B5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BA3FE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3253B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C2624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42277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11E5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5606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FE16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A6F6A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6,6</w:t>
            </w:r>
          </w:p>
        </w:tc>
      </w:tr>
    </w:tbl>
    <w:p w14:paraId="299F2796" w14:textId="77777777" w:rsidR="004F2237" w:rsidRPr="00A5163B" w:rsidRDefault="004F2237" w:rsidP="00B07B8E">
      <w:pPr>
        <w:tabs>
          <w:tab w:val="num" w:pos="720"/>
        </w:tabs>
        <w:rPr>
          <w:highlight w:val="yellow"/>
        </w:rPr>
      </w:pPr>
    </w:p>
    <w:p w14:paraId="7C52CF9C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A5163B">
        <w:rPr>
          <w:noProof/>
          <w:highlight w:val="yellow"/>
        </w:rPr>
        <w:drawing>
          <wp:inline distT="0" distB="0" distL="0" distR="0" wp14:anchorId="5414FF9F" wp14:editId="449F6235">
            <wp:extent cx="5940425" cy="3554813"/>
            <wp:effectExtent l="19050" t="0" r="41275" b="7537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  <w:r w:rsidRPr="00A5163B">
        <w:rPr>
          <w:highlight w:val="yellow"/>
        </w:rPr>
        <w:t>Рисунок 8 – Семейство электромеханических характеристик в зоне прерывистых токов.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A5163B">
        <w:rPr>
          <w:noProof/>
          <w:highlight w:val="yellow"/>
        </w:rPr>
        <w:drawing>
          <wp:inline distT="0" distB="0" distL="0" distR="0" wp14:anchorId="3187773A" wp14:editId="34F5BC18">
            <wp:extent cx="5940425" cy="3046545"/>
            <wp:effectExtent l="19050" t="0" r="22225" b="1455"/>
            <wp:docPr id="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14:paraId="7AA214A0" w14:textId="77777777" w:rsidR="004F2237" w:rsidRPr="00B07B8E" w:rsidRDefault="004F2237" w:rsidP="00B07B8E">
      <w:pPr>
        <w:tabs>
          <w:tab w:val="num" w:pos="720"/>
        </w:tabs>
        <w:jc w:val="center"/>
      </w:pPr>
      <w:r w:rsidRPr="00A5163B">
        <w:rPr>
          <w:highlight w:val="yellow"/>
        </w:rPr>
        <w:t>Рисунок 9 – Регулировочные характеристики в зоне прерывистых токов.</w:t>
      </w: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7" w:name="_Toc190876753"/>
      <w:bookmarkStart w:id="48" w:name="_Toc375090333"/>
      <w:bookmarkStart w:id="49" w:name="_Toc501052906"/>
      <w:bookmarkStart w:id="50" w:name="_Toc91108527"/>
      <w:r w:rsidRPr="00B07B8E">
        <w:lastRenderedPageBreak/>
        <w:t>4.3 Определение границы устойчивого инвертирования</w:t>
      </w:r>
      <w:bookmarkEnd w:id="47"/>
      <w:bookmarkEnd w:id="48"/>
      <w:bookmarkEnd w:id="49"/>
      <w:bookmarkEnd w:id="50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2605F70B" w:rsidR="004F2237" w:rsidRDefault="00AC48A8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γ+δ</m:t>
            </m:r>
          </m:e>
        </m:d>
      </m:oMath>
      <w:r w:rsidR="004F2237" w:rsidRPr="00B07B8E">
        <w:t xml:space="preserve"> 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785CD478" w:rsidR="004F2237" w:rsidRPr="00C6096F" w:rsidRDefault="004F2237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выкл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2∙π∙50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=0,1134 эл.град,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420B5C0E" w:rsidR="004F2237" w:rsidRPr="00C6096F" w:rsidRDefault="00AC48A8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я.макс.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δ</m:t>
                  </m:r>
                </m:e>
              </m:func>
              <m:r>
                <w:rPr>
                  <w:rFonts w:ascii="Cambria Math" w:hAnsi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±</m:t>
              </m:r>
              <m:r>
                <w:rPr>
                  <w:rFonts w:ascii="Cambria Math" w:hAnsi="Cambria Math"/>
                  <w:szCs w:val="28"/>
                  <w:lang w:val="en-US"/>
                </w:rPr>
                <m:t>122,8∙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0,1134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3∙</m:t>
                  </m:r>
                  <m:r>
                    <w:rPr>
                      <w:rFonts w:ascii="Cambria Math" w:hAnsi="Cambria Math"/>
                      <w:szCs w:val="28"/>
                    </w:rPr>
                    <m:t>0,08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2,49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015D88D2" w14:textId="77777777" w:rsidR="00C6096F" w:rsidRPr="00C6096F" w:rsidRDefault="00C6096F" w:rsidP="00C6096F">
      <w:pPr>
        <w:rPr>
          <w:lang w:eastAsia="ru-RU"/>
        </w:rPr>
      </w:pPr>
    </w:p>
    <w:p w14:paraId="2CE3FC74" w14:textId="38384D0E" w:rsidR="004F2237" w:rsidRPr="00B07B8E" w:rsidRDefault="004F2237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=±49,32∓0,01534∙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рад/с</m:t>
          </m:r>
          <m:r>
            <w:rPr>
              <w:rFonts w:ascii="Cambria Math" w:hAnsi="Cambria Math"/>
              <w:szCs w:val="28"/>
              <w:lang w:val="en-US"/>
            </w:rPr>
            <m:t xml:space="preserve">,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1" w:name="_Toc501052907"/>
      <w:bookmarkStart w:id="52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1"/>
      <w:bookmarkEnd w:id="52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0E06C991" w:rsidR="004F2237" w:rsidRPr="0010171E" w:rsidRDefault="00AC48A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dв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dи</m:t>
              </m:r>
            </m:sub>
          </m:sSub>
          <m:r>
            <w:rPr>
              <w:rFonts w:ascii="Cambria Math" w:hAnsi="Cambria Math"/>
            </w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03999377" w:rsidR="004F2237" w:rsidRPr="004F7605" w:rsidRDefault="00AC48A8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В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=185-35=150 эл.град,</m:t>
          </m:r>
        </m:oMath>
      </m:oMathPara>
    </w:p>
    <w:p w14:paraId="61D691FE" w14:textId="77777777" w:rsidR="004F7605" w:rsidRPr="00B07B8E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</w:rPr>
      </w:pPr>
    </w:p>
    <w:p w14:paraId="6D368749" w14:textId="77777777" w:rsidR="004F2237" w:rsidRPr="00B07B8E" w:rsidRDefault="00AC48A8" w:rsidP="004F7605">
      <w:pPr>
        <w:pStyle w:val="af3"/>
        <w:ind w:left="0" w:firstLine="0"/>
        <w:jc w:val="center"/>
        <w:rPr>
          <w:rFonts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  <w:sym w:font="Symbol" w:char="F062"/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Cs w:val="24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szCs w:val="24"/>
              <w:lang w:val="en-US"/>
            </w:rPr>
            <m:t xml:space="preserve">=180-150=30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en-US"/>
            </w:rPr>
            <m:t>эл.град</m:t>
          </m:r>
          <m:r>
            <w:rPr>
              <w:rFonts w:ascii="Cambria Math" w:hAnsi="Cambria Math" w:cs="Times New Roman"/>
              <w:szCs w:val="24"/>
            </w:rPr>
            <m:t xml:space="preserve"> .</m:t>
          </m:r>
        </m:oMath>
      </m:oMathPara>
    </w:p>
    <w:p w14:paraId="5FF0F008" w14:textId="77777777" w:rsidR="004F2237" w:rsidRPr="00B07B8E" w:rsidRDefault="004F2237" w:rsidP="00B07B8E">
      <w:pPr>
        <w:pStyle w:val="af3"/>
        <w:ind w:left="1069"/>
        <w:rPr>
          <w:rFonts w:cs="Times New Roman"/>
          <w:szCs w:val="24"/>
        </w:rPr>
      </w:pPr>
    </w:p>
    <w:p w14:paraId="39354E21" w14:textId="363808D7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  <w:sym w:font="Symbol" w:char="F062"/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И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022F5CC1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77777777" w:rsidR="004F2237" w:rsidRPr="00B07B8E" w:rsidRDefault="00AC48A8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di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77777777" w:rsidR="004F2237" w:rsidRPr="00B07B8E" w:rsidRDefault="00AC48A8" w:rsidP="00B07B8E"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·dt</m:t>
              </m:r>
            </m:e>
          </m:nary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79D7685C" w14:textId="77777777" w:rsidR="000D40F9" w:rsidRDefault="000D40F9" w:rsidP="000D40F9">
      <w:pPr>
        <w:ind w:firstLine="709"/>
      </w:pPr>
    </w:p>
    <w:p w14:paraId="516A4ABB" w14:textId="7920C94C" w:rsidR="004F2237" w:rsidRPr="00B07B8E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75C1D03B" w14:textId="77777777" w:rsidR="004F2237" w:rsidRPr="00B07B8E" w:rsidRDefault="004F2237" w:rsidP="000D40F9">
      <w:pPr>
        <w:ind w:firstLine="709"/>
        <w:rPr>
          <w:szCs w:val="24"/>
        </w:rPr>
      </w:pPr>
      <w:r w:rsidRPr="0023054B">
        <w:rPr>
          <w:highlight w:val="yellow"/>
        </w:rPr>
        <w:t xml:space="preserve">Диаграммы напряжений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dв</m:t>
            </m:r>
          </m:sub>
        </m:sSub>
        <m:r>
          <w:rPr>
            <w:rFonts w:ascii="Cambria Math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dи</m:t>
            </m:r>
          </m:sub>
        </m:sSub>
        <m:r>
          <w:rPr>
            <w:rFonts w:ascii="Cambria Math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ур</m:t>
            </m:r>
          </m:sub>
        </m:sSub>
      </m:oMath>
      <w:r w:rsidRPr="0023054B">
        <w:rPr>
          <w:highlight w:val="yellow"/>
        </w:rPr>
        <w:t xml:space="preserve"> и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highlight w:val="yellow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4"/>
                <w:highlight w:val="yellow"/>
              </w:rPr>
              <m:t>ур</m:t>
            </m:r>
          </m:sub>
        </m:sSub>
      </m:oMath>
      <w:r w:rsidRPr="0023054B">
        <w:rPr>
          <w:szCs w:val="24"/>
          <w:highlight w:val="yellow"/>
        </w:rPr>
        <w:t xml:space="preserve"> представлены на рисунке 10.</w:t>
      </w:r>
      <w:r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3" w:name="_Toc501052908"/>
      <w:bookmarkStart w:id="54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3"/>
      <w:bookmarkEnd w:id="54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5A551529" w:rsidR="004F2237" w:rsidRPr="00AD679E" w:rsidRDefault="00AC48A8" w:rsidP="00B07B8E">
      <w:pPr>
        <w:tabs>
          <w:tab w:val="num" w:pos="720"/>
        </w:tabs>
        <w:rPr>
          <w:rFonts w:eastAsiaTheme="minorEastAsia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e>
          </m:bar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Times New Roman" w:hAnsi="Cambria Math"/>
              <w:szCs w:val="24"/>
            </w:rPr>
            <m:t xml:space="preserve"> ,</m:t>
          </m:r>
        </m:oMath>
      </m:oMathPara>
    </w:p>
    <w:p w14:paraId="0D199E63" w14:textId="77777777" w:rsidR="00AD679E" w:rsidRPr="00B07B8E" w:rsidRDefault="00AD679E" w:rsidP="00B07B8E">
      <w:pPr>
        <w:tabs>
          <w:tab w:val="num" w:pos="720"/>
        </w:tabs>
        <w:rPr>
          <w:szCs w:val="24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77777777" w:rsidR="004F2237" w:rsidRPr="00B07B8E" w:rsidRDefault="00AC48A8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P</m:t>
              </m:r>
            </m:e>
          </m:bar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(α+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Q</m:t>
              </m:r>
            </m:e>
          </m:bar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(α+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77777777" w:rsidR="004F2237" w:rsidRPr="00B07B8E" w:rsidRDefault="00AC48A8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77777777" w:rsidR="004F2237" w:rsidRPr="00B07B8E" w:rsidRDefault="00AC48A8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μ</m:t>
              </m:r>
            </m:sub>
          </m:sSub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Cs w:val="24"/>
              <w:lang w:val="en-US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77777777" w:rsidR="004F2237" w:rsidRPr="00B07B8E" w:rsidRDefault="00AC48A8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μ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S</m:t>
                  </m:r>
                </m:e>
              </m:bar>
            </m:den>
          </m:f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50" type="#_x0000_t75" style="width:51.2pt;height:34.15pt" o:ole="">
            <v:imagedata r:id="rId66" o:title=""/>
          </v:shape>
          <o:OLEObject Type="Embed" ProgID="Equation.DSMT4" ShapeID="_x0000_i1050" DrawAspect="Content" ObjectID="_1701726032" r:id="rId67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711DFFD1" w:rsidR="004F2237" w:rsidRPr="00C87529" w:rsidRDefault="004F2237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</w:rPr>
            <m:t>η</m:t>
          </m:r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потр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1,02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1,1274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2,49·78,54</m:t>
                  </m:r>
                </m:den>
              </m:f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0,1499</m:t>
              </m:r>
            </m:den>
          </m:f>
          <m:r>
            <w:rPr>
              <w:rFonts w:ascii="Cambria Math" w:eastAsia="Times New Roman" w:hAnsi="Cambria Math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0AE7F440" w14:textId="2942E6EA" w:rsidR="004F2237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Я.Д.</m:t>
            </m:r>
          </m:sub>
        </m:sSub>
        <m:r>
          <w:rPr>
            <w:rFonts w:ascii="Cambria Math" w:hAnsi="Cambria Math"/>
            <w:szCs w:val="28"/>
          </w:rPr>
          <m:t>=1,24∙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дп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щ</m:t>
            </m:r>
          </m:sub>
        </m:sSub>
        <m:r>
          <w:rPr>
            <w:rFonts w:ascii="Cambria Math" w:hAnsi="Cambria Math"/>
            <w:szCs w:val="28"/>
          </w:rPr>
          <m:t>=1,24∙0,76+0,077=1,02 Ом.</m:t>
        </m:r>
      </m:oMath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005C64CA" w:rsidR="004F2237" w:rsidRPr="00C87529" w:rsidRDefault="004F2237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  <w:lang w:val="en-US"/>
            </w:rPr>
            <m:t>α=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C·ω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9·ω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+2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1,1274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122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76F50AE2" w:rsidR="004F2237" w:rsidRPr="00C87529" w:rsidRDefault="004F2237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0,0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203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 xml:space="preserve"> +0,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2387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/>
              <w:szCs w:val="24"/>
              <w:lang w:val="en-US"/>
            </w:rPr>
            <m:t>,</m:t>
          </m:r>
        </m:oMath>
      </m:oMathPara>
    </w:p>
    <w:p w14:paraId="4FE24621" w14:textId="77777777" w:rsidR="00C87529" w:rsidRPr="00B07B8E" w:rsidRDefault="00C87529" w:rsidP="00B07B8E">
      <w:pPr>
        <w:rPr>
          <w:i/>
          <w:szCs w:val="24"/>
        </w:rPr>
      </w:pPr>
      <w:bookmarkStart w:id="55" w:name="_GoBack"/>
      <w:bookmarkEnd w:id="55"/>
    </w:p>
    <w:p w14:paraId="36AB22E9" w14:textId="1758ED1B" w:rsidR="004F2237" w:rsidRPr="00C87529" w:rsidRDefault="004F2237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</w:rPr>
            <m:t>γ=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π·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0,0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·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π·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122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-α=</m:t>
          </m:r>
        </m:oMath>
      </m:oMathPara>
    </w:p>
    <w:p w14:paraId="154489E1" w14:textId="77777777" w:rsidR="00C87529" w:rsidRPr="00B07B8E" w:rsidRDefault="00C87529" w:rsidP="00B07B8E">
      <w:pPr>
        <w:rPr>
          <w:szCs w:val="24"/>
        </w:rPr>
      </w:pPr>
    </w:p>
    <w:p w14:paraId="5E671FAE" w14:textId="37B0ED3A" w:rsidR="004F2237" w:rsidRPr="00B07B8E" w:rsidRDefault="004F2237" w:rsidP="00B07B8E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-0,0</m:t>
                  </m:r>
                  <m:r>
                    <w:rPr>
                      <w:rFonts w:ascii="Cambria Math" w:eastAsia="Times New Roman" w:hAnsi="Cambria Math"/>
                      <w:szCs w:val="24"/>
                    </w:rPr>
                    <m:t>161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</m:t>
          </m:r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CF4A199" w:rsidR="004F2237" w:rsidRPr="00B07B8E" w:rsidRDefault="004F2237" w:rsidP="00F05563">
      <w:pPr>
        <w:ind w:firstLine="709"/>
      </w:pPr>
      <w:r w:rsidRPr="00B07B8E">
        <w:t xml:space="preserve">В таблице 10 сведены рассчитанные значения зависимостей полной мощности и ее составляющих, коэффициента мощности и коэффициента </w:t>
      </w:r>
      <w:r w:rsidRPr="00B07B8E">
        <w:lastRenderedPageBreak/>
        <w:t xml:space="preserve">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eastAsia="Times New Roman" w:hAnsi="Cambria Math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3C4F16CD" w:rsidR="004F2237" w:rsidRPr="00A630DF" w:rsidRDefault="004F2237" w:rsidP="00B07B8E">
      <w:pPr>
        <w:rPr>
          <w:highlight w:val="yellow"/>
        </w:rPr>
      </w:pPr>
      <w:r w:rsidRPr="00A630DF">
        <w:rPr>
          <w:highlight w:val="yellow"/>
        </w:rPr>
        <w:t>Таблица 10 – Расчет зависимостей полной мощности и ее составляющих, коэффициента мощности и КПД</w:t>
      </w:r>
    </w:p>
    <w:tbl>
      <w:tblPr>
        <w:tblStyle w:val="af7"/>
        <w:tblW w:w="5006" w:type="pct"/>
        <w:tblInd w:w="-5" w:type="dxa"/>
        <w:tblLook w:val="04A0" w:firstRow="1" w:lastRow="0" w:firstColumn="1" w:lastColumn="0" w:noHBand="0" w:noVBand="1"/>
      </w:tblPr>
      <w:tblGrid>
        <w:gridCol w:w="711"/>
        <w:gridCol w:w="850"/>
        <w:gridCol w:w="851"/>
        <w:gridCol w:w="875"/>
        <w:gridCol w:w="860"/>
        <w:gridCol w:w="948"/>
        <w:gridCol w:w="840"/>
        <w:gridCol w:w="643"/>
        <w:gridCol w:w="926"/>
        <w:gridCol w:w="875"/>
        <w:gridCol w:w="976"/>
      </w:tblGrid>
      <w:tr w:rsidR="00051BC1" w:rsidRPr="00A630DF" w14:paraId="5E1CE51A" w14:textId="77777777" w:rsidTr="00051BC1">
        <w:tc>
          <w:tcPr>
            <w:tcW w:w="337" w:type="pct"/>
            <w:vAlign w:val="center"/>
          </w:tcPr>
          <w:p w14:paraId="62FAB74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30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ω</w:t>
            </w:r>
          </w:p>
        </w:tc>
        <w:tc>
          <w:tcPr>
            <w:tcW w:w="459" w:type="pct"/>
            <w:vAlign w:val="center"/>
          </w:tcPr>
          <w:p w14:paraId="47558BD6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59" w:type="pct"/>
            <w:vAlign w:val="center"/>
          </w:tcPr>
          <w:p w14:paraId="37E26C4E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630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a</w:t>
            </w:r>
          </w:p>
        </w:tc>
        <w:tc>
          <w:tcPr>
            <w:tcW w:w="472" w:type="pct"/>
            <w:vAlign w:val="center"/>
          </w:tcPr>
          <w:p w14:paraId="0461C4D5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highlight w:val="yellow"/>
                  </w:rPr>
                  <m:t>γ</m:t>
                </m:r>
              </m:oMath>
            </m:oMathPara>
          </w:p>
        </w:tc>
        <w:tc>
          <w:tcPr>
            <w:tcW w:w="464" w:type="pct"/>
            <w:vAlign w:val="center"/>
          </w:tcPr>
          <w:p w14:paraId="35C8C059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511" w:type="pct"/>
            <w:vAlign w:val="center"/>
          </w:tcPr>
          <w:p w14:paraId="7187ED2C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53" w:type="pct"/>
            <w:vAlign w:val="center"/>
          </w:tcPr>
          <w:p w14:paraId="06A29ED5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8" w:type="pct"/>
            <w:vAlign w:val="center"/>
          </w:tcPr>
          <w:p w14:paraId="27B40FF2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9" w:type="pct"/>
            <w:vAlign w:val="center"/>
          </w:tcPr>
          <w:p w14:paraId="41D48417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14:paraId="10DC43A5" w14:textId="77777777" w:rsidR="004F2237" w:rsidRPr="00A630DF" w:rsidRDefault="00AC48A8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526" w:type="pct"/>
            <w:vAlign w:val="center"/>
          </w:tcPr>
          <w:p w14:paraId="6D1BC9E2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630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η</w:t>
            </w:r>
          </w:p>
        </w:tc>
      </w:tr>
      <w:tr w:rsidR="00051BC1" w:rsidRPr="00A630DF" w14:paraId="53A711A0" w14:textId="77777777" w:rsidTr="00051BC1">
        <w:tc>
          <w:tcPr>
            <w:tcW w:w="337" w:type="pct"/>
            <w:vAlign w:val="center"/>
          </w:tcPr>
          <w:p w14:paraId="158DF5F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</w:t>
            </w:r>
          </w:p>
        </w:tc>
        <w:tc>
          <w:tcPr>
            <w:tcW w:w="459" w:type="pct"/>
            <w:vAlign w:val="center"/>
          </w:tcPr>
          <w:p w14:paraId="0222685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0,0000</w:t>
            </w:r>
          </w:p>
        </w:tc>
        <w:tc>
          <w:tcPr>
            <w:tcW w:w="459" w:type="pct"/>
            <w:vAlign w:val="center"/>
          </w:tcPr>
          <w:p w14:paraId="7D0A8A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1,4990</w:t>
            </w:r>
          </w:p>
        </w:tc>
        <w:tc>
          <w:tcPr>
            <w:tcW w:w="472" w:type="pct"/>
            <w:vAlign w:val="center"/>
          </w:tcPr>
          <w:p w14:paraId="187EC47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0,0078</w:t>
            </w:r>
          </w:p>
        </w:tc>
        <w:tc>
          <w:tcPr>
            <w:tcW w:w="464" w:type="pct"/>
            <w:vAlign w:val="center"/>
          </w:tcPr>
          <w:p w14:paraId="5242E06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6AA839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0,0678</w:t>
            </w:r>
          </w:p>
        </w:tc>
        <w:tc>
          <w:tcPr>
            <w:tcW w:w="453" w:type="pct"/>
            <w:vAlign w:val="center"/>
          </w:tcPr>
          <w:p w14:paraId="52B8417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0,9977</w:t>
            </w:r>
          </w:p>
        </w:tc>
        <w:tc>
          <w:tcPr>
            <w:tcW w:w="348" w:type="pct"/>
            <w:vAlign w:val="center"/>
          </w:tcPr>
          <w:p w14:paraId="01B33F0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5484D09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064433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0,0506</w:t>
            </w:r>
          </w:p>
        </w:tc>
        <w:tc>
          <w:tcPr>
            <w:tcW w:w="526" w:type="pct"/>
            <w:vAlign w:val="center"/>
          </w:tcPr>
          <w:p w14:paraId="017DD6D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0,7793</w:t>
            </w:r>
          </w:p>
        </w:tc>
      </w:tr>
      <w:tr w:rsidR="00051BC1" w:rsidRPr="00A630DF" w14:paraId="0A199F05" w14:textId="77777777" w:rsidTr="00051BC1">
        <w:tc>
          <w:tcPr>
            <w:tcW w:w="337" w:type="pct"/>
            <w:vAlign w:val="center"/>
          </w:tcPr>
          <w:p w14:paraId="4B5C111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</w:t>
            </w:r>
          </w:p>
        </w:tc>
        <w:tc>
          <w:tcPr>
            <w:tcW w:w="459" w:type="pct"/>
            <w:vAlign w:val="center"/>
          </w:tcPr>
          <w:p w14:paraId="2607E5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0,0637</w:t>
            </w:r>
          </w:p>
        </w:tc>
        <w:tc>
          <w:tcPr>
            <w:tcW w:w="459" w:type="pct"/>
            <w:vAlign w:val="center"/>
          </w:tcPr>
          <w:p w14:paraId="17EB648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1,4514</w:t>
            </w:r>
          </w:p>
        </w:tc>
        <w:tc>
          <w:tcPr>
            <w:tcW w:w="472" w:type="pct"/>
            <w:vAlign w:val="center"/>
          </w:tcPr>
          <w:p w14:paraId="3C7BDD4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0,0079</w:t>
            </w:r>
          </w:p>
        </w:tc>
        <w:tc>
          <w:tcPr>
            <w:tcW w:w="464" w:type="pct"/>
            <w:vAlign w:val="center"/>
          </w:tcPr>
          <w:p w14:paraId="76E548B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5523260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0,1152</w:t>
            </w:r>
          </w:p>
        </w:tc>
        <w:tc>
          <w:tcPr>
            <w:tcW w:w="453" w:type="pct"/>
            <w:vAlign w:val="center"/>
          </w:tcPr>
          <w:p w14:paraId="40762E6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0,9933</w:t>
            </w:r>
          </w:p>
        </w:tc>
        <w:tc>
          <w:tcPr>
            <w:tcW w:w="348" w:type="pct"/>
            <w:vAlign w:val="center"/>
          </w:tcPr>
          <w:p w14:paraId="10DF4C8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186F35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113126F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0,0861</w:t>
            </w:r>
          </w:p>
        </w:tc>
        <w:tc>
          <w:tcPr>
            <w:tcW w:w="526" w:type="pct"/>
            <w:vAlign w:val="center"/>
          </w:tcPr>
          <w:p w14:paraId="25B0C8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0,8671</w:t>
            </w:r>
          </w:p>
        </w:tc>
      </w:tr>
      <w:tr w:rsidR="00051BC1" w:rsidRPr="00A630DF" w14:paraId="5776C569" w14:textId="77777777" w:rsidTr="00051BC1">
        <w:tc>
          <w:tcPr>
            <w:tcW w:w="337" w:type="pct"/>
            <w:vAlign w:val="center"/>
          </w:tcPr>
          <w:p w14:paraId="13F631A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10</w:t>
            </w:r>
          </w:p>
        </w:tc>
        <w:tc>
          <w:tcPr>
            <w:tcW w:w="459" w:type="pct"/>
            <w:vAlign w:val="center"/>
          </w:tcPr>
          <w:p w14:paraId="66DB74E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0,1273</w:t>
            </w:r>
          </w:p>
        </w:tc>
        <w:tc>
          <w:tcPr>
            <w:tcW w:w="459" w:type="pct"/>
            <w:vAlign w:val="center"/>
          </w:tcPr>
          <w:p w14:paraId="0C21E78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1,4035</w:t>
            </w:r>
          </w:p>
        </w:tc>
        <w:tc>
          <w:tcPr>
            <w:tcW w:w="472" w:type="pct"/>
            <w:vAlign w:val="center"/>
          </w:tcPr>
          <w:p w14:paraId="0BBC767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0,0079</w:t>
            </w:r>
          </w:p>
        </w:tc>
        <w:tc>
          <w:tcPr>
            <w:tcW w:w="464" w:type="pct"/>
            <w:vAlign w:val="center"/>
          </w:tcPr>
          <w:p w14:paraId="581AA60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1161183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0,1627</w:t>
            </w:r>
          </w:p>
        </w:tc>
        <w:tc>
          <w:tcPr>
            <w:tcW w:w="453" w:type="pct"/>
            <w:vAlign w:val="center"/>
          </w:tcPr>
          <w:p w14:paraId="54EBBBF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0,9867</w:t>
            </w:r>
          </w:p>
        </w:tc>
        <w:tc>
          <w:tcPr>
            <w:tcW w:w="348" w:type="pct"/>
            <w:vAlign w:val="center"/>
          </w:tcPr>
          <w:p w14:paraId="7297E55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48458A2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2ED0D9E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0,1215</w:t>
            </w:r>
          </w:p>
        </w:tc>
        <w:tc>
          <w:tcPr>
            <w:tcW w:w="526" w:type="pct"/>
            <w:vAlign w:val="center"/>
          </w:tcPr>
          <w:p w14:paraId="1D44121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0,9050</w:t>
            </w:r>
          </w:p>
        </w:tc>
      </w:tr>
      <w:tr w:rsidR="00051BC1" w:rsidRPr="00A630DF" w14:paraId="08077365" w14:textId="77777777" w:rsidTr="00051BC1">
        <w:tc>
          <w:tcPr>
            <w:tcW w:w="337" w:type="pct"/>
            <w:vAlign w:val="center"/>
          </w:tcPr>
          <w:p w14:paraId="02802A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15</w:t>
            </w:r>
          </w:p>
        </w:tc>
        <w:tc>
          <w:tcPr>
            <w:tcW w:w="459" w:type="pct"/>
            <w:vAlign w:val="center"/>
          </w:tcPr>
          <w:p w14:paraId="09F6FCA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0,1910</w:t>
            </w:r>
          </w:p>
        </w:tc>
        <w:tc>
          <w:tcPr>
            <w:tcW w:w="459" w:type="pct"/>
            <w:vAlign w:val="center"/>
          </w:tcPr>
          <w:p w14:paraId="63464D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1,3551</w:t>
            </w:r>
          </w:p>
        </w:tc>
        <w:tc>
          <w:tcPr>
            <w:tcW w:w="472" w:type="pct"/>
            <w:vAlign w:val="center"/>
          </w:tcPr>
          <w:p w14:paraId="1B0AEFD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0,0080</w:t>
            </w:r>
          </w:p>
        </w:tc>
        <w:tc>
          <w:tcPr>
            <w:tcW w:w="464" w:type="pct"/>
            <w:vAlign w:val="center"/>
          </w:tcPr>
          <w:p w14:paraId="0DA08A8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62EF8BC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0,2101</w:t>
            </w:r>
          </w:p>
        </w:tc>
        <w:tc>
          <w:tcPr>
            <w:tcW w:w="453" w:type="pct"/>
            <w:vAlign w:val="center"/>
          </w:tcPr>
          <w:p w14:paraId="1AD21B4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0,9777</w:t>
            </w:r>
          </w:p>
        </w:tc>
        <w:tc>
          <w:tcPr>
            <w:tcW w:w="348" w:type="pct"/>
            <w:vAlign w:val="center"/>
          </w:tcPr>
          <w:p w14:paraId="096C247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14BED3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7CE384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0,1569</w:t>
            </w:r>
          </w:p>
        </w:tc>
        <w:tc>
          <w:tcPr>
            <w:tcW w:w="526" w:type="pct"/>
            <w:vAlign w:val="center"/>
          </w:tcPr>
          <w:p w14:paraId="3D51D93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0,9260</w:t>
            </w:r>
          </w:p>
        </w:tc>
      </w:tr>
      <w:tr w:rsidR="00051BC1" w:rsidRPr="00A630DF" w14:paraId="5DBFD113" w14:textId="77777777" w:rsidTr="00051BC1">
        <w:tc>
          <w:tcPr>
            <w:tcW w:w="337" w:type="pct"/>
            <w:vAlign w:val="center"/>
          </w:tcPr>
          <w:p w14:paraId="20E29DB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20</w:t>
            </w:r>
          </w:p>
        </w:tc>
        <w:tc>
          <w:tcPr>
            <w:tcW w:w="459" w:type="pct"/>
            <w:vAlign w:val="center"/>
          </w:tcPr>
          <w:p w14:paraId="30C86B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0,2546</w:t>
            </w:r>
          </w:p>
        </w:tc>
        <w:tc>
          <w:tcPr>
            <w:tcW w:w="459" w:type="pct"/>
            <w:vAlign w:val="center"/>
          </w:tcPr>
          <w:p w14:paraId="13CC97E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1,3063</w:t>
            </w:r>
          </w:p>
        </w:tc>
        <w:tc>
          <w:tcPr>
            <w:tcW w:w="472" w:type="pct"/>
            <w:vAlign w:val="center"/>
          </w:tcPr>
          <w:p w14:paraId="2AEB16D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0,0081</w:t>
            </w:r>
          </w:p>
        </w:tc>
        <w:tc>
          <w:tcPr>
            <w:tcW w:w="464" w:type="pct"/>
            <w:vAlign w:val="center"/>
          </w:tcPr>
          <w:p w14:paraId="17D8CF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7398DE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0,2575</w:t>
            </w:r>
          </w:p>
        </w:tc>
        <w:tc>
          <w:tcPr>
            <w:tcW w:w="453" w:type="pct"/>
            <w:vAlign w:val="center"/>
          </w:tcPr>
          <w:p w14:paraId="4A8F928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0,9663</w:t>
            </w:r>
          </w:p>
        </w:tc>
        <w:tc>
          <w:tcPr>
            <w:tcW w:w="348" w:type="pct"/>
            <w:vAlign w:val="center"/>
          </w:tcPr>
          <w:p w14:paraId="00F5116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54A92D0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93231F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0,1923</w:t>
            </w:r>
          </w:p>
        </w:tc>
        <w:tc>
          <w:tcPr>
            <w:tcW w:w="526" w:type="pct"/>
            <w:vAlign w:val="center"/>
          </w:tcPr>
          <w:p w14:paraId="15B50CF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0,9395</w:t>
            </w:r>
          </w:p>
        </w:tc>
      </w:tr>
      <w:tr w:rsidR="00051BC1" w:rsidRPr="00A630DF" w14:paraId="432D8AD3" w14:textId="77777777" w:rsidTr="00051BC1">
        <w:tc>
          <w:tcPr>
            <w:tcW w:w="337" w:type="pct"/>
            <w:vAlign w:val="center"/>
          </w:tcPr>
          <w:p w14:paraId="22C4A23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25</w:t>
            </w:r>
          </w:p>
        </w:tc>
        <w:tc>
          <w:tcPr>
            <w:tcW w:w="459" w:type="pct"/>
            <w:vAlign w:val="center"/>
          </w:tcPr>
          <w:p w14:paraId="6C8FE96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0,3183</w:t>
            </w:r>
          </w:p>
        </w:tc>
        <w:tc>
          <w:tcPr>
            <w:tcW w:w="459" w:type="pct"/>
            <w:vAlign w:val="center"/>
          </w:tcPr>
          <w:p w14:paraId="67FAE57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1,2568</w:t>
            </w:r>
          </w:p>
        </w:tc>
        <w:tc>
          <w:tcPr>
            <w:tcW w:w="472" w:type="pct"/>
            <w:vAlign w:val="center"/>
          </w:tcPr>
          <w:p w14:paraId="1F4121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0,0082</w:t>
            </w:r>
          </w:p>
        </w:tc>
        <w:tc>
          <w:tcPr>
            <w:tcW w:w="464" w:type="pct"/>
            <w:vAlign w:val="center"/>
          </w:tcPr>
          <w:p w14:paraId="20A1ADB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7592D39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0,3049</w:t>
            </w:r>
          </w:p>
        </w:tc>
        <w:tc>
          <w:tcPr>
            <w:tcW w:w="453" w:type="pct"/>
            <w:vAlign w:val="center"/>
          </w:tcPr>
          <w:p w14:paraId="1CCC674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0,9524</w:t>
            </w:r>
          </w:p>
        </w:tc>
        <w:tc>
          <w:tcPr>
            <w:tcW w:w="348" w:type="pct"/>
            <w:vAlign w:val="center"/>
          </w:tcPr>
          <w:p w14:paraId="68A3E33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24FB00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622007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0,2278</w:t>
            </w:r>
          </w:p>
        </w:tc>
        <w:tc>
          <w:tcPr>
            <w:tcW w:w="526" w:type="pct"/>
            <w:vAlign w:val="center"/>
          </w:tcPr>
          <w:p w14:paraId="1177FCE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0,9487</w:t>
            </w:r>
          </w:p>
        </w:tc>
      </w:tr>
      <w:tr w:rsidR="00051BC1" w:rsidRPr="00A630DF" w14:paraId="48A59D9E" w14:textId="77777777" w:rsidTr="00051BC1">
        <w:tc>
          <w:tcPr>
            <w:tcW w:w="337" w:type="pct"/>
            <w:vAlign w:val="center"/>
          </w:tcPr>
          <w:p w14:paraId="45338B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30</w:t>
            </w:r>
          </w:p>
        </w:tc>
        <w:tc>
          <w:tcPr>
            <w:tcW w:w="459" w:type="pct"/>
            <w:vAlign w:val="center"/>
          </w:tcPr>
          <w:p w14:paraId="658A1EA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0,3819</w:t>
            </w:r>
          </w:p>
        </w:tc>
        <w:tc>
          <w:tcPr>
            <w:tcW w:w="459" w:type="pct"/>
            <w:vAlign w:val="center"/>
          </w:tcPr>
          <w:p w14:paraId="7EC737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1,2065</w:t>
            </w:r>
          </w:p>
        </w:tc>
        <w:tc>
          <w:tcPr>
            <w:tcW w:w="472" w:type="pct"/>
            <w:vAlign w:val="center"/>
          </w:tcPr>
          <w:p w14:paraId="3B9A988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0,0083</w:t>
            </w:r>
          </w:p>
        </w:tc>
        <w:tc>
          <w:tcPr>
            <w:tcW w:w="464" w:type="pct"/>
            <w:vAlign w:val="center"/>
          </w:tcPr>
          <w:p w14:paraId="34DA14B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2D586CC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0,3524</w:t>
            </w:r>
          </w:p>
        </w:tc>
        <w:tc>
          <w:tcPr>
            <w:tcW w:w="453" w:type="pct"/>
            <w:vAlign w:val="center"/>
          </w:tcPr>
          <w:p w14:paraId="34518A5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0,9359</w:t>
            </w:r>
          </w:p>
        </w:tc>
        <w:tc>
          <w:tcPr>
            <w:tcW w:w="348" w:type="pct"/>
            <w:vAlign w:val="center"/>
          </w:tcPr>
          <w:p w14:paraId="373453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D850A7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23EF166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0,2632</w:t>
            </w:r>
          </w:p>
        </w:tc>
        <w:tc>
          <w:tcPr>
            <w:tcW w:w="526" w:type="pct"/>
            <w:vAlign w:val="center"/>
          </w:tcPr>
          <w:p w14:paraId="263B367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0,9556</w:t>
            </w:r>
          </w:p>
        </w:tc>
      </w:tr>
      <w:tr w:rsidR="00051BC1" w:rsidRPr="00A630DF" w14:paraId="5D558590" w14:textId="77777777" w:rsidTr="00051BC1">
        <w:tc>
          <w:tcPr>
            <w:tcW w:w="337" w:type="pct"/>
            <w:vAlign w:val="center"/>
          </w:tcPr>
          <w:p w14:paraId="149C923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35</w:t>
            </w:r>
          </w:p>
        </w:tc>
        <w:tc>
          <w:tcPr>
            <w:tcW w:w="459" w:type="pct"/>
            <w:vAlign w:val="center"/>
          </w:tcPr>
          <w:p w14:paraId="55A1027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0,4456</w:t>
            </w:r>
          </w:p>
        </w:tc>
        <w:tc>
          <w:tcPr>
            <w:tcW w:w="459" w:type="pct"/>
            <w:vAlign w:val="center"/>
          </w:tcPr>
          <w:p w14:paraId="1CE896E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1,1553</w:t>
            </w:r>
          </w:p>
        </w:tc>
        <w:tc>
          <w:tcPr>
            <w:tcW w:w="472" w:type="pct"/>
            <w:vAlign w:val="center"/>
          </w:tcPr>
          <w:p w14:paraId="21F2DA1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0,0085</w:t>
            </w:r>
          </w:p>
        </w:tc>
        <w:tc>
          <w:tcPr>
            <w:tcW w:w="464" w:type="pct"/>
            <w:vAlign w:val="center"/>
          </w:tcPr>
          <w:p w14:paraId="7CA47B1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4D13150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0,3998</w:t>
            </w:r>
          </w:p>
        </w:tc>
        <w:tc>
          <w:tcPr>
            <w:tcW w:w="453" w:type="pct"/>
            <w:vAlign w:val="center"/>
          </w:tcPr>
          <w:p w14:paraId="701B323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0,9166</w:t>
            </w:r>
          </w:p>
        </w:tc>
        <w:tc>
          <w:tcPr>
            <w:tcW w:w="348" w:type="pct"/>
            <w:vAlign w:val="center"/>
          </w:tcPr>
          <w:p w14:paraId="5E62656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FD949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4DEC7E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0,2986</w:t>
            </w:r>
          </w:p>
        </w:tc>
        <w:tc>
          <w:tcPr>
            <w:tcW w:w="526" w:type="pct"/>
            <w:vAlign w:val="center"/>
          </w:tcPr>
          <w:p w14:paraId="04C038F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0,9608</w:t>
            </w:r>
          </w:p>
        </w:tc>
      </w:tr>
      <w:tr w:rsidR="00051BC1" w:rsidRPr="00A630DF" w14:paraId="78F9D576" w14:textId="77777777" w:rsidTr="00051BC1">
        <w:tc>
          <w:tcPr>
            <w:tcW w:w="337" w:type="pct"/>
            <w:vAlign w:val="center"/>
          </w:tcPr>
          <w:p w14:paraId="34F1C38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40</w:t>
            </w:r>
          </w:p>
        </w:tc>
        <w:tc>
          <w:tcPr>
            <w:tcW w:w="459" w:type="pct"/>
            <w:vAlign w:val="center"/>
          </w:tcPr>
          <w:p w14:paraId="39E5C55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0,5092</w:t>
            </w:r>
          </w:p>
        </w:tc>
        <w:tc>
          <w:tcPr>
            <w:tcW w:w="459" w:type="pct"/>
            <w:vAlign w:val="center"/>
          </w:tcPr>
          <w:p w14:paraId="3ED06B2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1,1028</w:t>
            </w:r>
          </w:p>
        </w:tc>
        <w:tc>
          <w:tcPr>
            <w:tcW w:w="472" w:type="pct"/>
            <w:vAlign w:val="center"/>
          </w:tcPr>
          <w:p w14:paraId="5CAB9B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0,0087</w:t>
            </w:r>
          </w:p>
        </w:tc>
        <w:tc>
          <w:tcPr>
            <w:tcW w:w="464" w:type="pct"/>
            <w:vAlign w:val="center"/>
          </w:tcPr>
          <w:p w14:paraId="3E6AD9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2437B8B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0,4472</w:t>
            </w:r>
          </w:p>
        </w:tc>
        <w:tc>
          <w:tcPr>
            <w:tcW w:w="453" w:type="pct"/>
            <w:vAlign w:val="center"/>
          </w:tcPr>
          <w:p w14:paraId="08B4EC0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0,8944</w:t>
            </w:r>
          </w:p>
        </w:tc>
        <w:tc>
          <w:tcPr>
            <w:tcW w:w="348" w:type="pct"/>
            <w:vAlign w:val="center"/>
          </w:tcPr>
          <w:p w14:paraId="1FCF122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5F7F43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7461264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0,3340</w:t>
            </w:r>
          </w:p>
        </w:tc>
        <w:tc>
          <w:tcPr>
            <w:tcW w:w="526" w:type="pct"/>
            <w:vAlign w:val="center"/>
          </w:tcPr>
          <w:p w14:paraId="4E06E13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0,9649</w:t>
            </w:r>
          </w:p>
        </w:tc>
      </w:tr>
      <w:tr w:rsidR="00051BC1" w:rsidRPr="00A630DF" w14:paraId="74EBF29D" w14:textId="77777777" w:rsidTr="00051BC1">
        <w:tc>
          <w:tcPr>
            <w:tcW w:w="337" w:type="pct"/>
            <w:vAlign w:val="center"/>
          </w:tcPr>
          <w:p w14:paraId="237F06B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45</w:t>
            </w:r>
          </w:p>
        </w:tc>
        <w:tc>
          <w:tcPr>
            <w:tcW w:w="459" w:type="pct"/>
            <w:vAlign w:val="center"/>
          </w:tcPr>
          <w:p w14:paraId="5B31048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0,5729</w:t>
            </w:r>
          </w:p>
        </w:tc>
        <w:tc>
          <w:tcPr>
            <w:tcW w:w="459" w:type="pct"/>
            <w:vAlign w:val="center"/>
          </w:tcPr>
          <w:p w14:paraId="0287806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1,0489</w:t>
            </w:r>
          </w:p>
        </w:tc>
        <w:tc>
          <w:tcPr>
            <w:tcW w:w="472" w:type="pct"/>
            <w:vAlign w:val="center"/>
          </w:tcPr>
          <w:p w14:paraId="235646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0,0090</w:t>
            </w:r>
          </w:p>
        </w:tc>
        <w:tc>
          <w:tcPr>
            <w:tcW w:w="464" w:type="pct"/>
            <w:vAlign w:val="center"/>
          </w:tcPr>
          <w:p w14:paraId="3FD722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3B5A281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0,4946</w:t>
            </w:r>
          </w:p>
        </w:tc>
        <w:tc>
          <w:tcPr>
            <w:tcW w:w="453" w:type="pct"/>
            <w:vAlign w:val="center"/>
          </w:tcPr>
          <w:p w14:paraId="0CC164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0,8691</w:t>
            </w:r>
          </w:p>
        </w:tc>
        <w:tc>
          <w:tcPr>
            <w:tcW w:w="348" w:type="pct"/>
            <w:vAlign w:val="center"/>
          </w:tcPr>
          <w:p w14:paraId="72451A3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00C631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0,8901</w:t>
            </w:r>
          </w:p>
        </w:tc>
        <w:tc>
          <w:tcPr>
            <w:tcW w:w="472" w:type="pct"/>
            <w:vAlign w:val="center"/>
          </w:tcPr>
          <w:p w14:paraId="564317F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0,3695</w:t>
            </w:r>
          </w:p>
        </w:tc>
        <w:tc>
          <w:tcPr>
            <w:tcW w:w="526" w:type="pct"/>
            <w:vAlign w:val="center"/>
          </w:tcPr>
          <w:p w14:paraId="66FC378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0,9683</w:t>
            </w:r>
          </w:p>
        </w:tc>
      </w:tr>
      <w:tr w:rsidR="00051BC1" w:rsidRPr="00A630DF" w14:paraId="2AF9315D" w14:textId="77777777" w:rsidTr="00051BC1">
        <w:tc>
          <w:tcPr>
            <w:tcW w:w="337" w:type="pct"/>
            <w:vAlign w:val="center"/>
          </w:tcPr>
          <w:p w14:paraId="1AC75B7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50</w:t>
            </w:r>
          </w:p>
        </w:tc>
        <w:tc>
          <w:tcPr>
            <w:tcW w:w="459" w:type="pct"/>
            <w:vAlign w:val="center"/>
          </w:tcPr>
          <w:p w14:paraId="6D0B887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0,6365</w:t>
            </w:r>
          </w:p>
        </w:tc>
        <w:tc>
          <w:tcPr>
            <w:tcW w:w="459" w:type="pct"/>
            <w:vAlign w:val="center"/>
          </w:tcPr>
          <w:p w14:paraId="6E7F209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0,9933</w:t>
            </w:r>
          </w:p>
        </w:tc>
        <w:tc>
          <w:tcPr>
            <w:tcW w:w="472" w:type="pct"/>
            <w:vAlign w:val="center"/>
          </w:tcPr>
          <w:p w14:paraId="1E11EEF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0,0093</w:t>
            </w:r>
          </w:p>
        </w:tc>
        <w:tc>
          <w:tcPr>
            <w:tcW w:w="464" w:type="pct"/>
            <w:vAlign w:val="center"/>
          </w:tcPr>
          <w:p w14:paraId="31083BF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23F03C5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0,5420</w:t>
            </w:r>
          </w:p>
        </w:tc>
        <w:tc>
          <w:tcPr>
            <w:tcW w:w="453" w:type="pct"/>
            <w:vAlign w:val="center"/>
          </w:tcPr>
          <w:p w14:paraId="5248448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0,8403</w:t>
            </w:r>
          </w:p>
        </w:tc>
        <w:tc>
          <w:tcPr>
            <w:tcW w:w="348" w:type="pct"/>
            <w:vAlign w:val="center"/>
          </w:tcPr>
          <w:p w14:paraId="397AB8B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40D99C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0,8901</w:t>
            </w:r>
          </w:p>
        </w:tc>
        <w:tc>
          <w:tcPr>
            <w:tcW w:w="472" w:type="pct"/>
            <w:vAlign w:val="center"/>
          </w:tcPr>
          <w:p w14:paraId="08D22C5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0,4049</w:t>
            </w:r>
          </w:p>
        </w:tc>
        <w:tc>
          <w:tcPr>
            <w:tcW w:w="526" w:type="pct"/>
            <w:vAlign w:val="center"/>
          </w:tcPr>
          <w:p w14:paraId="01FB911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0,9710</w:t>
            </w:r>
          </w:p>
        </w:tc>
      </w:tr>
      <w:tr w:rsidR="00051BC1" w:rsidRPr="00A630DF" w14:paraId="3C862A82" w14:textId="77777777" w:rsidTr="00051BC1">
        <w:tc>
          <w:tcPr>
            <w:tcW w:w="337" w:type="pct"/>
            <w:vAlign w:val="center"/>
          </w:tcPr>
          <w:p w14:paraId="34E77D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55</w:t>
            </w:r>
          </w:p>
        </w:tc>
        <w:tc>
          <w:tcPr>
            <w:tcW w:w="459" w:type="pct"/>
            <w:vAlign w:val="center"/>
          </w:tcPr>
          <w:p w14:paraId="2FD00BB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0,7002</w:t>
            </w:r>
          </w:p>
        </w:tc>
        <w:tc>
          <w:tcPr>
            <w:tcW w:w="459" w:type="pct"/>
            <w:vAlign w:val="center"/>
          </w:tcPr>
          <w:p w14:paraId="5B5F151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0,9355</w:t>
            </w:r>
          </w:p>
        </w:tc>
        <w:tc>
          <w:tcPr>
            <w:tcW w:w="472" w:type="pct"/>
            <w:vAlign w:val="center"/>
          </w:tcPr>
          <w:p w14:paraId="69B925D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0,0097</w:t>
            </w:r>
          </w:p>
        </w:tc>
        <w:tc>
          <w:tcPr>
            <w:tcW w:w="464" w:type="pct"/>
            <w:vAlign w:val="center"/>
          </w:tcPr>
          <w:p w14:paraId="7EED87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7963687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0,5895</w:t>
            </w:r>
          </w:p>
        </w:tc>
        <w:tc>
          <w:tcPr>
            <w:tcW w:w="453" w:type="pct"/>
            <w:vAlign w:val="center"/>
          </w:tcPr>
          <w:p w14:paraId="75ABC6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0,8078</w:t>
            </w:r>
          </w:p>
        </w:tc>
        <w:tc>
          <w:tcPr>
            <w:tcW w:w="348" w:type="pct"/>
            <w:vAlign w:val="center"/>
          </w:tcPr>
          <w:p w14:paraId="59FBF56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203236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0,8900</w:t>
            </w:r>
          </w:p>
        </w:tc>
        <w:tc>
          <w:tcPr>
            <w:tcW w:w="472" w:type="pct"/>
            <w:vAlign w:val="center"/>
          </w:tcPr>
          <w:p w14:paraId="3D71E0D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0,4403</w:t>
            </w:r>
          </w:p>
        </w:tc>
        <w:tc>
          <w:tcPr>
            <w:tcW w:w="526" w:type="pct"/>
            <w:vAlign w:val="center"/>
          </w:tcPr>
          <w:p w14:paraId="54CC4BD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0,9733</w:t>
            </w:r>
          </w:p>
        </w:tc>
      </w:tr>
      <w:tr w:rsidR="00051BC1" w:rsidRPr="00A630DF" w14:paraId="22BE0890" w14:textId="77777777" w:rsidTr="00051BC1">
        <w:tc>
          <w:tcPr>
            <w:tcW w:w="337" w:type="pct"/>
            <w:vAlign w:val="center"/>
          </w:tcPr>
          <w:p w14:paraId="021987E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60</w:t>
            </w:r>
          </w:p>
        </w:tc>
        <w:tc>
          <w:tcPr>
            <w:tcW w:w="459" w:type="pct"/>
            <w:vAlign w:val="center"/>
          </w:tcPr>
          <w:p w14:paraId="288092F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0,7638</w:t>
            </w:r>
          </w:p>
        </w:tc>
        <w:tc>
          <w:tcPr>
            <w:tcW w:w="459" w:type="pct"/>
            <w:vAlign w:val="center"/>
          </w:tcPr>
          <w:p w14:paraId="6793284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0,8753</w:t>
            </w:r>
          </w:p>
        </w:tc>
        <w:tc>
          <w:tcPr>
            <w:tcW w:w="472" w:type="pct"/>
            <w:vAlign w:val="center"/>
          </w:tcPr>
          <w:p w14:paraId="137E44F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0,0101</w:t>
            </w:r>
          </w:p>
        </w:tc>
        <w:tc>
          <w:tcPr>
            <w:tcW w:w="464" w:type="pct"/>
            <w:vAlign w:val="center"/>
          </w:tcPr>
          <w:p w14:paraId="6E29025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364B7D1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0,6369</w:t>
            </w:r>
          </w:p>
        </w:tc>
        <w:tc>
          <w:tcPr>
            <w:tcW w:w="453" w:type="pct"/>
            <w:vAlign w:val="center"/>
          </w:tcPr>
          <w:p w14:paraId="090A280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0,7709</w:t>
            </w:r>
          </w:p>
        </w:tc>
        <w:tc>
          <w:tcPr>
            <w:tcW w:w="348" w:type="pct"/>
            <w:vAlign w:val="center"/>
          </w:tcPr>
          <w:p w14:paraId="65AE847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31D71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0,8900</w:t>
            </w:r>
          </w:p>
        </w:tc>
        <w:tc>
          <w:tcPr>
            <w:tcW w:w="472" w:type="pct"/>
            <w:vAlign w:val="center"/>
          </w:tcPr>
          <w:p w14:paraId="4B8997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0,4758</w:t>
            </w:r>
          </w:p>
        </w:tc>
        <w:tc>
          <w:tcPr>
            <w:tcW w:w="526" w:type="pct"/>
            <w:vAlign w:val="center"/>
          </w:tcPr>
          <w:p w14:paraId="78885F5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0,9753</w:t>
            </w:r>
          </w:p>
        </w:tc>
      </w:tr>
      <w:tr w:rsidR="00051BC1" w:rsidRPr="00A630DF" w14:paraId="74942D76" w14:textId="77777777" w:rsidTr="00051BC1">
        <w:tc>
          <w:tcPr>
            <w:tcW w:w="337" w:type="pct"/>
            <w:vAlign w:val="center"/>
          </w:tcPr>
          <w:p w14:paraId="6F5B374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65</w:t>
            </w:r>
          </w:p>
        </w:tc>
        <w:tc>
          <w:tcPr>
            <w:tcW w:w="459" w:type="pct"/>
            <w:vAlign w:val="center"/>
          </w:tcPr>
          <w:p w14:paraId="19649D2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0,8275</w:t>
            </w:r>
          </w:p>
        </w:tc>
        <w:tc>
          <w:tcPr>
            <w:tcW w:w="459" w:type="pct"/>
            <w:vAlign w:val="center"/>
          </w:tcPr>
          <w:p w14:paraId="43EC91B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0,8118</w:t>
            </w:r>
          </w:p>
        </w:tc>
        <w:tc>
          <w:tcPr>
            <w:tcW w:w="472" w:type="pct"/>
            <w:vAlign w:val="center"/>
          </w:tcPr>
          <w:p w14:paraId="659E0E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0,0107</w:t>
            </w:r>
          </w:p>
        </w:tc>
        <w:tc>
          <w:tcPr>
            <w:tcW w:w="464" w:type="pct"/>
            <w:vAlign w:val="center"/>
          </w:tcPr>
          <w:p w14:paraId="7BA18D4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1,3386</w:t>
            </w:r>
          </w:p>
        </w:tc>
        <w:tc>
          <w:tcPr>
            <w:tcW w:w="511" w:type="pct"/>
            <w:vAlign w:val="center"/>
          </w:tcPr>
          <w:p w14:paraId="7FB64E0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0,6843</w:t>
            </w:r>
          </w:p>
        </w:tc>
        <w:tc>
          <w:tcPr>
            <w:tcW w:w="453" w:type="pct"/>
            <w:vAlign w:val="center"/>
          </w:tcPr>
          <w:p w14:paraId="0FDD912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0,7292</w:t>
            </w:r>
          </w:p>
        </w:tc>
        <w:tc>
          <w:tcPr>
            <w:tcW w:w="348" w:type="pct"/>
            <w:vAlign w:val="center"/>
          </w:tcPr>
          <w:p w14:paraId="4216812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466666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0,8899</w:t>
            </w:r>
          </w:p>
        </w:tc>
        <w:tc>
          <w:tcPr>
            <w:tcW w:w="472" w:type="pct"/>
            <w:vAlign w:val="center"/>
          </w:tcPr>
          <w:p w14:paraId="17743D9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0,5112</w:t>
            </w:r>
          </w:p>
        </w:tc>
        <w:tc>
          <w:tcPr>
            <w:tcW w:w="526" w:type="pct"/>
            <w:vAlign w:val="center"/>
          </w:tcPr>
          <w:p w14:paraId="616B832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0,9770</w:t>
            </w:r>
          </w:p>
        </w:tc>
      </w:tr>
      <w:tr w:rsidR="00051BC1" w:rsidRPr="00A630DF" w14:paraId="7BB12B36" w14:textId="77777777" w:rsidTr="00051BC1">
        <w:tc>
          <w:tcPr>
            <w:tcW w:w="337" w:type="pct"/>
            <w:vAlign w:val="center"/>
          </w:tcPr>
          <w:p w14:paraId="73A0F91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70</w:t>
            </w:r>
          </w:p>
        </w:tc>
        <w:tc>
          <w:tcPr>
            <w:tcW w:w="459" w:type="pct"/>
            <w:vAlign w:val="center"/>
          </w:tcPr>
          <w:p w14:paraId="018086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0,8912</w:t>
            </w:r>
          </w:p>
        </w:tc>
        <w:tc>
          <w:tcPr>
            <w:tcW w:w="459" w:type="pct"/>
            <w:vAlign w:val="center"/>
          </w:tcPr>
          <w:p w14:paraId="3AA752D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0,7442</w:t>
            </w:r>
          </w:p>
        </w:tc>
        <w:tc>
          <w:tcPr>
            <w:tcW w:w="472" w:type="pct"/>
            <w:vAlign w:val="center"/>
          </w:tcPr>
          <w:p w14:paraId="4021152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0,0115</w:t>
            </w:r>
          </w:p>
        </w:tc>
        <w:tc>
          <w:tcPr>
            <w:tcW w:w="464" w:type="pct"/>
            <w:vAlign w:val="center"/>
          </w:tcPr>
          <w:p w14:paraId="5035A72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1,3385</w:t>
            </w:r>
          </w:p>
        </w:tc>
        <w:tc>
          <w:tcPr>
            <w:tcW w:w="511" w:type="pct"/>
            <w:vAlign w:val="center"/>
          </w:tcPr>
          <w:p w14:paraId="355A542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0,7317</w:t>
            </w:r>
          </w:p>
        </w:tc>
        <w:tc>
          <w:tcPr>
            <w:tcW w:w="453" w:type="pct"/>
            <w:vAlign w:val="center"/>
          </w:tcPr>
          <w:p w14:paraId="655BB6A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0,6816</w:t>
            </w:r>
          </w:p>
        </w:tc>
        <w:tc>
          <w:tcPr>
            <w:tcW w:w="348" w:type="pct"/>
            <w:vAlign w:val="center"/>
          </w:tcPr>
          <w:p w14:paraId="0A7B3E5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513A4B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0,8897</w:t>
            </w:r>
          </w:p>
        </w:tc>
        <w:tc>
          <w:tcPr>
            <w:tcW w:w="472" w:type="pct"/>
            <w:vAlign w:val="center"/>
          </w:tcPr>
          <w:p w14:paraId="4DA2C5C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0,5467</w:t>
            </w:r>
          </w:p>
        </w:tc>
        <w:tc>
          <w:tcPr>
            <w:tcW w:w="526" w:type="pct"/>
            <w:vAlign w:val="center"/>
          </w:tcPr>
          <w:p w14:paraId="788AB0E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0,9785</w:t>
            </w:r>
          </w:p>
        </w:tc>
      </w:tr>
      <w:tr w:rsidR="00051BC1" w:rsidRPr="00A630DF" w14:paraId="247B2BD9" w14:textId="77777777" w:rsidTr="00051BC1">
        <w:tc>
          <w:tcPr>
            <w:tcW w:w="337" w:type="pct"/>
            <w:vAlign w:val="center"/>
          </w:tcPr>
          <w:p w14:paraId="56D3B7B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75</w:t>
            </w:r>
          </w:p>
        </w:tc>
        <w:tc>
          <w:tcPr>
            <w:tcW w:w="459" w:type="pct"/>
            <w:vAlign w:val="center"/>
          </w:tcPr>
          <w:p w14:paraId="133BE67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0,9548</w:t>
            </w:r>
          </w:p>
        </w:tc>
        <w:tc>
          <w:tcPr>
            <w:tcW w:w="459" w:type="pct"/>
            <w:vAlign w:val="center"/>
          </w:tcPr>
          <w:p w14:paraId="7C05F85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0,6712</w:t>
            </w:r>
          </w:p>
        </w:tc>
        <w:tc>
          <w:tcPr>
            <w:tcW w:w="472" w:type="pct"/>
            <w:vAlign w:val="center"/>
          </w:tcPr>
          <w:p w14:paraId="0C140A0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0,0125</w:t>
            </w:r>
          </w:p>
        </w:tc>
        <w:tc>
          <w:tcPr>
            <w:tcW w:w="464" w:type="pct"/>
            <w:vAlign w:val="center"/>
          </w:tcPr>
          <w:p w14:paraId="77D176D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1,3384</w:t>
            </w:r>
          </w:p>
        </w:tc>
        <w:tc>
          <w:tcPr>
            <w:tcW w:w="511" w:type="pct"/>
            <w:vAlign w:val="center"/>
          </w:tcPr>
          <w:p w14:paraId="39C9478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0,7792</w:t>
            </w:r>
          </w:p>
        </w:tc>
        <w:tc>
          <w:tcPr>
            <w:tcW w:w="453" w:type="pct"/>
            <w:vAlign w:val="center"/>
          </w:tcPr>
          <w:p w14:paraId="79CA316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0,6268</w:t>
            </w:r>
          </w:p>
        </w:tc>
        <w:tc>
          <w:tcPr>
            <w:tcW w:w="348" w:type="pct"/>
            <w:vAlign w:val="center"/>
          </w:tcPr>
          <w:p w14:paraId="5CD6261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1E7F388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0,8896</w:t>
            </w:r>
          </w:p>
        </w:tc>
        <w:tc>
          <w:tcPr>
            <w:tcW w:w="472" w:type="pct"/>
            <w:vAlign w:val="center"/>
          </w:tcPr>
          <w:p w14:paraId="11A7C75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0,5822</w:t>
            </w:r>
          </w:p>
        </w:tc>
        <w:tc>
          <w:tcPr>
            <w:tcW w:w="526" w:type="pct"/>
            <w:vAlign w:val="center"/>
          </w:tcPr>
          <w:p w14:paraId="6C98297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0,9798</w:t>
            </w:r>
          </w:p>
        </w:tc>
      </w:tr>
      <w:tr w:rsidR="00051BC1" w:rsidRPr="00A630DF" w14:paraId="7CDC7CD5" w14:textId="77777777" w:rsidTr="00051BC1">
        <w:tc>
          <w:tcPr>
            <w:tcW w:w="337" w:type="pct"/>
            <w:vAlign w:val="center"/>
          </w:tcPr>
          <w:p w14:paraId="244DDC1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78,55</w:t>
            </w:r>
          </w:p>
        </w:tc>
        <w:tc>
          <w:tcPr>
            <w:tcW w:w="459" w:type="pct"/>
            <w:vAlign w:val="center"/>
          </w:tcPr>
          <w:p w14:paraId="5A01BB1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1,0000</w:t>
            </w:r>
          </w:p>
        </w:tc>
        <w:tc>
          <w:tcPr>
            <w:tcW w:w="459" w:type="pct"/>
            <w:vAlign w:val="center"/>
          </w:tcPr>
          <w:p w14:paraId="0F7365E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0,6150</w:t>
            </w:r>
          </w:p>
        </w:tc>
        <w:tc>
          <w:tcPr>
            <w:tcW w:w="472" w:type="pct"/>
            <w:vAlign w:val="center"/>
          </w:tcPr>
          <w:p w14:paraId="5919351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0,0134</w:t>
            </w:r>
          </w:p>
        </w:tc>
        <w:tc>
          <w:tcPr>
            <w:tcW w:w="464" w:type="pct"/>
            <w:vAlign w:val="center"/>
          </w:tcPr>
          <w:p w14:paraId="3717B6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1,3383</w:t>
            </w:r>
          </w:p>
        </w:tc>
        <w:tc>
          <w:tcPr>
            <w:tcW w:w="511" w:type="pct"/>
            <w:vAlign w:val="center"/>
          </w:tcPr>
          <w:p w14:paraId="23CD07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0,8128</w:t>
            </w:r>
          </w:p>
        </w:tc>
        <w:tc>
          <w:tcPr>
            <w:tcW w:w="453" w:type="pct"/>
            <w:vAlign w:val="center"/>
          </w:tcPr>
          <w:p w14:paraId="0B9848D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0,5824</w:t>
            </w:r>
          </w:p>
        </w:tc>
        <w:tc>
          <w:tcPr>
            <w:tcW w:w="348" w:type="pct"/>
            <w:vAlign w:val="center"/>
          </w:tcPr>
          <w:p w14:paraId="6C2F72F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35A482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0,8894</w:t>
            </w:r>
          </w:p>
        </w:tc>
        <w:tc>
          <w:tcPr>
            <w:tcW w:w="472" w:type="pct"/>
            <w:vAlign w:val="center"/>
          </w:tcPr>
          <w:p w14:paraId="698F7C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0,6074</w:t>
            </w:r>
          </w:p>
        </w:tc>
        <w:tc>
          <w:tcPr>
            <w:tcW w:w="526" w:type="pct"/>
            <w:vAlign w:val="center"/>
          </w:tcPr>
          <w:p w14:paraId="40B1B79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0,9806</w:t>
            </w:r>
          </w:p>
        </w:tc>
      </w:tr>
      <w:tr w:rsidR="00051BC1" w:rsidRPr="00A630DF" w14:paraId="2D1B7A75" w14:textId="77777777" w:rsidTr="00051BC1">
        <w:tc>
          <w:tcPr>
            <w:tcW w:w="337" w:type="pct"/>
            <w:vAlign w:val="center"/>
          </w:tcPr>
          <w:p w14:paraId="31ADEF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85</w:t>
            </w:r>
          </w:p>
        </w:tc>
        <w:tc>
          <w:tcPr>
            <w:tcW w:w="459" w:type="pct"/>
            <w:vAlign w:val="center"/>
          </w:tcPr>
          <w:p w14:paraId="78DAAE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1,0821</w:t>
            </w:r>
          </w:p>
        </w:tc>
        <w:tc>
          <w:tcPr>
            <w:tcW w:w="459" w:type="pct"/>
            <w:vAlign w:val="center"/>
          </w:tcPr>
          <w:p w14:paraId="7854A0E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0,4993</w:t>
            </w:r>
          </w:p>
        </w:tc>
        <w:tc>
          <w:tcPr>
            <w:tcW w:w="472" w:type="pct"/>
            <w:vAlign w:val="center"/>
          </w:tcPr>
          <w:p w14:paraId="61ACEEB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0,0161</w:t>
            </w:r>
          </w:p>
        </w:tc>
        <w:tc>
          <w:tcPr>
            <w:tcW w:w="464" w:type="pct"/>
            <w:vAlign w:val="center"/>
          </w:tcPr>
          <w:p w14:paraId="424EE2F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1,3380</w:t>
            </w:r>
          </w:p>
        </w:tc>
        <w:tc>
          <w:tcPr>
            <w:tcW w:w="511" w:type="pct"/>
            <w:vAlign w:val="center"/>
          </w:tcPr>
          <w:p w14:paraId="6766A4B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0,8740</w:t>
            </w:r>
          </w:p>
        </w:tc>
        <w:tc>
          <w:tcPr>
            <w:tcW w:w="453" w:type="pct"/>
            <w:vAlign w:val="center"/>
          </w:tcPr>
          <w:p w14:paraId="67CA62D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0,4858</w:t>
            </w:r>
          </w:p>
        </w:tc>
        <w:tc>
          <w:tcPr>
            <w:tcW w:w="348" w:type="pct"/>
            <w:vAlign w:val="center"/>
          </w:tcPr>
          <w:p w14:paraId="5A3EA1D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2FD3260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0,8890</w:t>
            </w:r>
          </w:p>
        </w:tc>
        <w:tc>
          <w:tcPr>
            <w:tcW w:w="472" w:type="pct"/>
            <w:vAlign w:val="center"/>
          </w:tcPr>
          <w:p w14:paraId="526760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0,6532</w:t>
            </w:r>
          </w:p>
        </w:tc>
        <w:tc>
          <w:tcPr>
            <w:tcW w:w="526" w:type="pct"/>
            <w:vAlign w:val="center"/>
          </w:tcPr>
          <w:p w14:paraId="62F35BF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0,9820</w:t>
            </w:r>
          </w:p>
        </w:tc>
      </w:tr>
      <w:tr w:rsidR="00051BC1" w:rsidRPr="00A630DF" w14:paraId="0E2F6DD2" w14:textId="77777777" w:rsidTr="00051BC1">
        <w:trPr>
          <w:trHeight w:val="294"/>
        </w:trPr>
        <w:tc>
          <w:tcPr>
            <w:tcW w:w="337" w:type="pct"/>
            <w:vAlign w:val="center"/>
          </w:tcPr>
          <w:p w14:paraId="123593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90</w:t>
            </w:r>
          </w:p>
        </w:tc>
        <w:tc>
          <w:tcPr>
            <w:tcW w:w="459" w:type="pct"/>
            <w:vAlign w:val="center"/>
          </w:tcPr>
          <w:p w14:paraId="2C6F1E0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1,1458</w:t>
            </w:r>
          </w:p>
        </w:tc>
        <w:tc>
          <w:tcPr>
            <w:tcW w:w="459" w:type="pct"/>
            <w:vAlign w:val="center"/>
          </w:tcPr>
          <w:p w14:paraId="3DDFC5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0,3888</w:t>
            </w:r>
          </w:p>
        </w:tc>
        <w:tc>
          <w:tcPr>
            <w:tcW w:w="472" w:type="pct"/>
            <w:vAlign w:val="center"/>
          </w:tcPr>
          <w:p w14:paraId="4CADE8E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0,0201</w:t>
            </w:r>
          </w:p>
        </w:tc>
        <w:tc>
          <w:tcPr>
            <w:tcW w:w="464" w:type="pct"/>
            <w:vAlign w:val="center"/>
          </w:tcPr>
          <w:p w14:paraId="46CD25A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1,3376</w:t>
            </w:r>
          </w:p>
        </w:tc>
        <w:tc>
          <w:tcPr>
            <w:tcW w:w="511" w:type="pct"/>
            <w:vAlign w:val="center"/>
          </w:tcPr>
          <w:p w14:paraId="472A974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0,9214</w:t>
            </w:r>
          </w:p>
        </w:tc>
        <w:tc>
          <w:tcPr>
            <w:tcW w:w="453" w:type="pct"/>
            <w:vAlign w:val="center"/>
          </w:tcPr>
          <w:p w14:paraId="47F9E17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0,3884</w:t>
            </w:r>
          </w:p>
        </w:tc>
        <w:tc>
          <w:tcPr>
            <w:tcW w:w="348" w:type="pct"/>
            <w:vAlign w:val="center"/>
          </w:tcPr>
          <w:p w14:paraId="584C9E2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</w:t>
            </w:r>
          </w:p>
        </w:tc>
        <w:tc>
          <w:tcPr>
            <w:tcW w:w="499" w:type="pct"/>
            <w:vAlign w:val="center"/>
          </w:tcPr>
          <w:p w14:paraId="0E5C0FE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0,8884</w:t>
            </w:r>
          </w:p>
        </w:tc>
        <w:tc>
          <w:tcPr>
            <w:tcW w:w="472" w:type="pct"/>
            <w:vAlign w:val="center"/>
          </w:tcPr>
          <w:p w14:paraId="7CDB645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0,6889</w:t>
            </w:r>
          </w:p>
        </w:tc>
        <w:tc>
          <w:tcPr>
            <w:tcW w:w="526" w:type="pct"/>
            <w:vAlign w:val="center"/>
          </w:tcPr>
          <w:p w14:paraId="07A6344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0,9829</w:t>
            </w:r>
          </w:p>
        </w:tc>
      </w:tr>
      <w:tr w:rsidR="00051BC1" w:rsidRPr="00A630DF" w14:paraId="315CF9BB" w14:textId="77777777" w:rsidTr="00051BC1">
        <w:tc>
          <w:tcPr>
            <w:tcW w:w="337" w:type="pct"/>
            <w:vAlign w:val="center"/>
          </w:tcPr>
          <w:p w14:paraId="4C94BA5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95</w:t>
            </w:r>
          </w:p>
        </w:tc>
        <w:tc>
          <w:tcPr>
            <w:tcW w:w="459" w:type="pct"/>
            <w:vAlign w:val="center"/>
          </w:tcPr>
          <w:p w14:paraId="00BDD6D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1,2094</w:t>
            </w:r>
          </w:p>
        </w:tc>
        <w:tc>
          <w:tcPr>
            <w:tcW w:w="459" w:type="pct"/>
            <w:vAlign w:val="center"/>
          </w:tcPr>
          <w:p w14:paraId="0DE83FF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0,2339</w:t>
            </w:r>
          </w:p>
        </w:tc>
        <w:tc>
          <w:tcPr>
            <w:tcW w:w="472" w:type="pct"/>
            <w:vAlign w:val="center"/>
          </w:tcPr>
          <w:p w14:paraId="21EAA73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0,0316</w:t>
            </w:r>
          </w:p>
        </w:tc>
        <w:tc>
          <w:tcPr>
            <w:tcW w:w="464" w:type="pct"/>
            <w:vAlign w:val="center"/>
          </w:tcPr>
          <w:p w14:paraId="421EE9E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1,3364</w:t>
            </w:r>
          </w:p>
        </w:tc>
        <w:tc>
          <w:tcPr>
            <w:tcW w:w="511" w:type="pct"/>
            <w:vAlign w:val="center"/>
          </w:tcPr>
          <w:p w14:paraId="3700F69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0,9689</w:t>
            </w:r>
          </w:p>
        </w:tc>
        <w:tc>
          <w:tcPr>
            <w:tcW w:w="453" w:type="pct"/>
            <w:vAlign w:val="center"/>
          </w:tcPr>
          <w:p w14:paraId="3B01A82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0,2471</w:t>
            </w:r>
          </w:p>
        </w:tc>
        <w:tc>
          <w:tcPr>
            <w:tcW w:w="348" w:type="pct"/>
            <w:vAlign w:val="center"/>
          </w:tcPr>
          <w:p w14:paraId="499D703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</w:t>
            </w:r>
          </w:p>
        </w:tc>
        <w:tc>
          <w:tcPr>
            <w:tcW w:w="499" w:type="pct"/>
            <w:vAlign w:val="center"/>
          </w:tcPr>
          <w:p w14:paraId="37E775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0,8866</w:t>
            </w:r>
          </w:p>
        </w:tc>
        <w:tc>
          <w:tcPr>
            <w:tcW w:w="472" w:type="pct"/>
            <w:vAlign w:val="center"/>
          </w:tcPr>
          <w:p w14:paraId="45A2088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0,7250</w:t>
            </w:r>
          </w:p>
        </w:tc>
        <w:tc>
          <w:tcPr>
            <w:tcW w:w="526" w:type="pct"/>
            <w:vAlign w:val="center"/>
          </w:tcPr>
          <w:p w14:paraId="742E5AC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0,9837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030837AF" w:rsidR="004F2237" w:rsidRPr="00A630DF" w:rsidRDefault="004F2237" w:rsidP="006E10ED">
      <w:pPr>
        <w:ind w:firstLine="709"/>
        <w:rPr>
          <w:highlight w:val="yellow"/>
        </w:rPr>
      </w:pPr>
      <w:r w:rsidRPr="00A630DF">
        <w:rPr>
          <w:highlight w:val="yellow"/>
        </w:rPr>
        <w:t>Графики зависимостей представлены на рисунке 11.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77777777" w:rsidR="004F2237" w:rsidRPr="00A630DF" w:rsidRDefault="004F2237" w:rsidP="00B07B8E">
      <w:pPr>
        <w:jc w:val="center"/>
        <w:rPr>
          <w:rFonts w:eastAsia="Times New Roman"/>
          <w:highlight w:val="yellow"/>
        </w:rPr>
      </w:pPr>
      <w:r w:rsidRPr="00A630DF">
        <w:rPr>
          <w:rFonts w:eastAsia="Times New Roman"/>
          <w:noProof/>
          <w:highlight w:val="yellow"/>
        </w:rPr>
        <w:lastRenderedPageBreak/>
        <w:drawing>
          <wp:inline distT="0" distB="0" distL="0" distR="0" wp14:anchorId="523DBE42" wp14:editId="25B8C624">
            <wp:extent cx="5940425" cy="3955174"/>
            <wp:effectExtent l="19050" t="0" r="22225" b="7226"/>
            <wp:docPr id="10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5512D434" w14:textId="77777777" w:rsidR="004F2237" w:rsidRPr="00B07B8E" w:rsidRDefault="004F2237" w:rsidP="00B07B8E">
      <w:pPr>
        <w:jc w:val="center"/>
      </w:pPr>
      <w:r w:rsidRPr="00A630DF">
        <w:rPr>
          <w:rFonts w:eastAsia="Times New Roman"/>
          <w:highlight w:val="yellow"/>
        </w:rPr>
        <w:t xml:space="preserve">Рисунок 11 – </w:t>
      </w:r>
      <w:r w:rsidRPr="00A630DF">
        <w:rPr>
          <w:highlight w:val="yellow"/>
        </w:rPr>
        <w:t>Графики зависимостей полной мощности и ее составляющих, коэффициента мощности и КПД.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</w:t>
      </w:r>
      <w:proofErr w:type="gramStart"/>
      <w:r w:rsidRPr="00B07B8E">
        <w:t>; Под</w:t>
      </w:r>
      <w:proofErr w:type="gramEnd"/>
      <w:r w:rsidRPr="00B07B8E">
        <w:t xml:space="preserve">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6A692218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</w:t>
      </w:r>
      <w:proofErr w:type="gramStart"/>
      <w:r w:rsidRPr="00B07B8E">
        <w:t>; Под</w:t>
      </w:r>
      <w:proofErr w:type="gramEnd"/>
      <w:r w:rsidRPr="00B07B8E">
        <w:t xml:space="preserve">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7DA8319B" w14:textId="77777777" w:rsidR="004F2237" w:rsidRPr="00B07B8E" w:rsidRDefault="004F2237" w:rsidP="00B07B8E">
      <w:pPr>
        <w:rPr>
          <w:lang w:eastAsia="ru-RU"/>
        </w:rPr>
      </w:pPr>
    </w:p>
    <w:p w14:paraId="6FB06D67" w14:textId="29EC42CA" w:rsidR="0094090F" w:rsidRPr="00B07B8E" w:rsidRDefault="0094090F" w:rsidP="00B07B8E">
      <w:pPr>
        <w:rPr>
          <w:rFonts w:eastAsia="Times New Roman"/>
        </w:rPr>
      </w:pPr>
    </w:p>
    <w:p w14:paraId="1DABDCA8" w14:textId="77777777" w:rsidR="008633DF" w:rsidRPr="008633DF" w:rsidRDefault="008633DF" w:rsidP="008633DF">
      <w:pPr>
        <w:jc w:val="center"/>
        <w:rPr>
          <w:rFonts w:eastAsia="Times New Roman"/>
        </w:rPr>
      </w:pPr>
    </w:p>
    <w:sectPr w:rsidR="008633DF" w:rsidRPr="008633DF" w:rsidSect="00BE435B">
      <w:footerReference w:type="default" r:id="rId69"/>
      <w:footerReference w:type="first" r:id="rId7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72753" w14:textId="77777777" w:rsidR="00AC48A8" w:rsidRDefault="00AC48A8" w:rsidP="00B308DE">
      <w:pPr>
        <w:spacing w:line="240" w:lineRule="auto"/>
      </w:pPr>
      <w:r>
        <w:separator/>
      </w:r>
    </w:p>
  </w:endnote>
  <w:endnote w:type="continuationSeparator" w:id="0">
    <w:p w14:paraId="331F4A58" w14:textId="77777777" w:rsidR="00AC48A8" w:rsidRDefault="00AC48A8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692BEB" w:rsidRDefault="00692BEB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0C534" w14:textId="77777777" w:rsidR="00692BEB" w:rsidRDefault="00692B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523F87F3" w:rsidR="00692BEB" w:rsidRDefault="00692BEB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2021 г.</w:t>
    </w:r>
  </w:p>
  <w:p w14:paraId="7A549FBC" w14:textId="77777777" w:rsidR="00692BEB" w:rsidRDefault="00692B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9113" w14:textId="77777777" w:rsidR="00AC48A8" w:rsidRDefault="00AC48A8" w:rsidP="00B308DE">
      <w:pPr>
        <w:spacing w:line="240" w:lineRule="auto"/>
      </w:pPr>
      <w:r>
        <w:separator/>
      </w:r>
    </w:p>
  </w:footnote>
  <w:footnote w:type="continuationSeparator" w:id="0">
    <w:p w14:paraId="56E8E13D" w14:textId="77777777" w:rsidR="00AC48A8" w:rsidRDefault="00AC48A8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tjC1MDUzsjQ3tzBR0lEKTi0uzszPAykwrQUAQl7lnywAAAA="/>
  </w:docVars>
  <w:rsids>
    <w:rsidRoot w:val="00B308DE"/>
    <w:rsid w:val="000100C4"/>
    <w:rsid w:val="00011E3E"/>
    <w:rsid w:val="00037790"/>
    <w:rsid w:val="00037859"/>
    <w:rsid w:val="00051BC1"/>
    <w:rsid w:val="00052CF0"/>
    <w:rsid w:val="00054E72"/>
    <w:rsid w:val="00056F4E"/>
    <w:rsid w:val="00057DC7"/>
    <w:rsid w:val="00061CCA"/>
    <w:rsid w:val="000753ED"/>
    <w:rsid w:val="000857E8"/>
    <w:rsid w:val="00086955"/>
    <w:rsid w:val="000A003D"/>
    <w:rsid w:val="000B26B2"/>
    <w:rsid w:val="000B51F0"/>
    <w:rsid w:val="000C27BB"/>
    <w:rsid w:val="000C2FAA"/>
    <w:rsid w:val="000D40F9"/>
    <w:rsid w:val="000D43CC"/>
    <w:rsid w:val="000E4A2E"/>
    <w:rsid w:val="000E7BCC"/>
    <w:rsid w:val="000F267D"/>
    <w:rsid w:val="000F38DD"/>
    <w:rsid w:val="000F4207"/>
    <w:rsid w:val="000F46E7"/>
    <w:rsid w:val="0010171E"/>
    <w:rsid w:val="0010624B"/>
    <w:rsid w:val="00122567"/>
    <w:rsid w:val="00126AF6"/>
    <w:rsid w:val="0012709D"/>
    <w:rsid w:val="00134DB5"/>
    <w:rsid w:val="0013510E"/>
    <w:rsid w:val="001352E5"/>
    <w:rsid w:val="001427BD"/>
    <w:rsid w:val="0014766A"/>
    <w:rsid w:val="00157DDA"/>
    <w:rsid w:val="00160300"/>
    <w:rsid w:val="00170941"/>
    <w:rsid w:val="001732BC"/>
    <w:rsid w:val="00183860"/>
    <w:rsid w:val="001857D7"/>
    <w:rsid w:val="00194C7C"/>
    <w:rsid w:val="001A0D8F"/>
    <w:rsid w:val="001A21B1"/>
    <w:rsid w:val="001A3185"/>
    <w:rsid w:val="001B714B"/>
    <w:rsid w:val="001C09F6"/>
    <w:rsid w:val="001C573E"/>
    <w:rsid w:val="001D5ACD"/>
    <w:rsid w:val="001D77AC"/>
    <w:rsid w:val="00202257"/>
    <w:rsid w:val="00204D51"/>
    <w:rsid w:val="0020748F"/>
    <w:rsid w:val="00210202"/>
    <w:rsid w:val="0021149C"/>
    <w:rsid w:val="00213040"/>
    <w:rsid w:val="00224CD3"/>
    <w:rsid w:val="00225734"/>
    <w:rsid w:val="0023054B"/>
    <w:rsid w:val="00233A2A"/>
    <w:rsid w:val="00235D79"/>
    <w:rsid w:val="00250EB0"/>
    <w:rsid w:val="00252201"/>
    <w:rsid w:val="00270302"/>
    <w:rsid w:val="00271E1D"/>
    <w:rsid w:val="00277EED"/>
    <w:rsid w:val="002847A4"/>
    <w:rsid w:val="002855AA"/>
    <w:rsid w:val="00286875"/>
    <w:rsid w:val="002A2B42"/>
    <w:rsid w:val="002A7F53"/>
    <w:rsid w:val="002B3558"/>
    <w:rsid w:val="002C421C"/>
    <w:rsid w:val="002D30E7"/>
    <w:rsid w:val="002D3956"/>
    <w:rsid w:val="002D636A"/>
    <w:rsid w:val="002E0360"/>
    <w:rsid w:val="002F107B"/>
    <w:rsid w:val="002F16C8"/>
    <w:rsid w:val="002F1A53"/>
    <w:rsid w:val="002F61FA"/>
    <w:rsid w:val="002F6A3A"/>
    <w:rsid w:val="0030358A"/>
    <w:rsid w:val="003128EE"/>
    <w:rsid w:val="00316E2B"/>
    <w:rsid w:val="0032363E"/>
    <w:rsid w:val="003270E6"/>
    <w:rsid w:val="003306D2"/>
    <w:rsid w:val="00331C43"/>
    <w:rsid w:val="00334189"/>
    <w:rsid w:val="00334820"/>
    <w:rsid w:val="00345EC0"/>
    <w:rsid w:val="00347640"/>
    <w:rsid w:val="00355CD6"/>
    <w:rsid w:val="00355FCB"/>
    <w:rsid w:val="00362C32"/>
    <w:rsid w:val="00364825"/>
    <w:rsid w:val="003714C1"/>
    <w:rsid w:val="0038175D"/>
    <w:rsid w:val="00382687"/>
    <w:rsid w:val="003963A1"/>
    <w:rsid w:val="00396F5E"/>
    <w:rsid w:val="003A1D7C"/>
    <w:rsid w:val="003A36C4"/>
    <w:rsid w:val="003B0141"/>
    <w:rsid w:val="003B1743"/>
    <w:rsid w:val="003B5CF1"/>
    <w:rsid w:val="003D032D"/>
    <w:rsid w:val="003D19D4"/>
    <w:rsid w:val="003D27CD"/>
    <w:rsid w:val="003E1244"/>
    <w:rsid w:val="003E213E"/>
    <w:rsid w:val="003E4433"/>
    <w:rsid w:val="003F1546"/>
    <w:rsid w:val="00406414"/>
    <w:rsid w:val="0041075B"/>
    <w:rsid w:val="00410CCC"/>
    <w:rsid w:val="0041438E"/>
    <w:rsid w:val="00415B8F"/>
    <w:rsid w:val="00416FA2"/>
    <w:rsid w:val="00423C13"/>
    <w:rsid w:val="00427EAB"/>
    <w:rsid w:val="00427FF5"/>
    <w:rsid w:val="0043664B"/>
    <w:rsid w:val="00436B87"/>
    <w:rsid w:val="004515D7"/>
    <w:rsid w:val="00451D71"/>
    <w:rsid w:val="0045433C"/>
    <w:rsid w:val="00456724"/>
    <w:rsid w:val="0047038C"/>
    <w:rsid w:val="00477BB1"/>
    <w:rsid w:val="0048693A"/>
    <w:rsid w:val="0048697E"/>
    <w:rsid w:val="00495F42"/>
    <w:rsid w:val="0049740E"/>
    <w:rsid w:val="00497F23"/>
    <w:rsid w:val="004B5DD4"/>
    <w:rsid w:val="004C72AA"/>
    <w:rsid w:val="004D067C"/>
    <w:rsid w:val="004D0964"/>
    <w:rsid w:val="004E4DBA"/>
    <w:rsid w:val="004E62B5"/>
    <w:rsid w:val="004E7452"/>
    <w:rsid w:val="004E7D01"/>
    <w:rsid w:val="004F01E0"/>
    <w:rsid w:val="004F2237"/>
    <w:rsid w:val="004F2E3B"/>
    <w:rsid w:val="004F3C0E"/>
    <w:rsid w:val="004F7605"/>
    <w:rsid w:val="00500F24"/>
    <w:rsid w:val="00505AA2"/>
    <w:rsid w:val="00525198"/>
    <w:rsid w:val="00526567"/>
    <w:rsid w:val="005315B5"/>
    <w:rsid w:val="00532789"/>
    <w:rsid w:val="005352EA"/>
    <w:rsid w:val="00536C46"/>
    <w:rsid w:val="00537B64"/>
    <w:rsid w:val="00537F45"/>
    <w:rsid w:val="00547470"/>
    <w:rsid w:val="00553FBD"/>
    <w:rsid w:val="00554F22"/>
    <w:rsid w:val="00557616"/>
    <w:rsid w:val="00557B95"/>
    <w:rsid w:val="00570094"/>
    <w:rsid w:val="005721AC"/>
    <w:rsid w:val="00590655"/>
    <w:rsid w:val="005A1AE0"/>
    <w:rsid w:val="005A5A0A"/>
    <w:rsid w:val="005B1345"/>
    <w:rsid w:val="005B6021"/>
    <w:rsid w:val="005C1DE5"/>
    <w:rsid w:val="005D7F28"/>
    <w:rsid w:val="005E0DFA"/>
    <w:rsid w:val="005E6B80"/>
    <w:rsid w:val="005F3986"/>
    <w:rsid w:val="005F4CD8"/>
    <w:rsid w:val="005F7824"/>
    <w:rsid w:val="0061292B"/>
    <w:rsid w:val="006144B9"/>
    <w:rsid w:val="006268FB"/>
    <w:rsid w:val="0063545A"/>
    <w:rsid w:val="006371EA"/>
    <w:rsid w:val="00644DA7"/>
    <w:rsid w:val="0064509E"/>
    <w:rsid w:val="0064745E"/>
    <w:rsid w:val="006478FF"/>
    <w:rsid w:val="00652F7D"/>
    <w:rsid w:val="00666BBA"/>
    <w:rsid w:val="006671EA"/>
    <w:rsid w:val="006804AC"/>
    <w:rsid w:val="00682B35"/>
    <w:rsid w:val="00687E39"/>
    <w:rsid w:val="006925ED"/>
    <w:rsid w:val="00692BEB"/>
    <w:rsid w:val="0069328B"/>
    <w:rsid w:val="00696D91"/>
    <w:rsid w:val="006A1A07"/>
    <w:rsid w:val="006A52CC"/>
    <w:rsid w:val="006C22CC"/>
    <w:rsid w:val="006C4E36"/>
    <w:rsid w:val="006E10ED"/>
    <w:rsid w:val="006F17FA"/>
    <w:rsid w:val="006F5BC3"/>
    <w:rsid w:val="00704F0A"/>
    <w:rsid w:val="0072174C"/>
    <w:rsid w:val="0074508B"/>
    <w:rsid w:val="00745587"/>
    <w:rsid w:val="00746D7B"/>
    <w:rsid w:val="00751965"/>
    <w:rsid w:val="00766124"/>
    <w:rsid w:val="00767EB2"/>
    <w:rsid w:val="007821C2"/>
    <w:rsid w:val="0078476D"/>
    <w:rsid w:val="0078494D"/>
    <w:rsid w:val="00787FE5"/>
    <w:rsid w:val="007A7341"/>
    <w:rsid w:val="007A7421"/>
    <w:rsid w:val="007B0847"/>
    <w:rsid w:val="007C1CAC"/>
    <w:rsid w:val="007C2C30"/>
    <w:rsid w:val="007C533D"/>
    <w:rsid w:val="007C7B48"/>
    <w:rsid w:val="007D00C7"/>
    <w:rsid w:val="007E31FA"/>
    <w:rsid w:val="007E5206"/>
    <w:rsid w:val="00800470"/>
    <w:rsid w:val="00801392"/>
    <w:rsid w:val="00802F2A"/>
    <w:rsid w:val="008035C5"/>
    <w:rsid w:val="00804E9F"/>
    <w:rsid w:val="00824D8C"/>
    <w:rsid w:val="00832C6E"/>
    <w:rsid w:val="008525F0"/>
    <w:rsid w:val="008627FC"/>
    <w:rsid w:val="008633DF"/>
    <w:rsid w:val="008702B1"/>
    <w:rsid w:val="00871D37"/>
    <w:rsid w:val="00874271"/>
    <w:rsid w:val="00875B64"/>
    <w:rsid w:val="008849A0"/>
    <w:rsid w:val="008A0B23"/>
    <w:rsid w:val="008A7DB0"/>
    <w:rsid w:val="008B065E"/>
    <w:rsid w:val="008B1852"/>
    <w:rsid w:val="008B3D81"/>
    <w:rsid w:val="008B7468"/>
    <w:rsid w:val="008C115A"/>
    <w:rsid w:val="008C4CCA"/>
    <w:rsid w:val="008C4EE7"/>
    <w:rsid w:val="008D30AA"/>
    <w:rsid w:val="008D3CFD"/>
    <w:rsid w:val="008E5549"/>
    <w:rsid w:val="008F472B"/>
    <w:rsid w:val="008F6FBC"/>
    <w:rsid w:val="008F7C4B"/>
    <w:rsid w:val="00904A18"/>
    <w:rsid w:val="009164F7"/>
    <w:rsid w:val="00923F0D"/>
    <w:rsid w:val="00936CA3"/>
    <w:rsid w:val="00937F07"/>
    <w:rsid w:val="00940862"/>
    <w:rsid w:val="0094090F"/>
    <w:rsid w:val="0094705D"/>
    <w:rsid w:val="00947D68"/>
    <w:rsid w:val="00962E76"/>
    <w:rsid w:val="00964302"/>
    <w:rsid w:val="00967E52"/>
    <w:rsid w:val="009732E2"/>
    <w:rsid w:val="00974B87"/>
    <w:rsid w:val="0097615F"/>
    <w:rsid w:val="00976352"/>
    <w:rsid w:val="009842F8"/>
    <w:rsid w:val="0099342A"/>
    <w:rsid w:val="00994138"/>
    <w:rsid w:val="00995B6D"/>
    <w:rsid w:val="009A6F3D"/>
    <w:rsid w:val="009C14A5"/>
    <w:rsid w:val="009D17B2"/>
    <w:rsid w:val="009E13BA"/>
    <w:rsid w:val="009E24C7"/>
    <w:rsid w:val="009E35C2"/>
    <w:rsid w:val="009F65B8"/>
    <w:rsid w:val="00A03C62"/>
    <w:rsid w:val="00A03E2F"/>
    <w:rsid w:val="00A07515"/>
    <w:rsid w:val="00A15C2F"/>
    <w:rsid w:val="00A23808"/>
    <w:rsid w:val="00A24D9B"/>
    <w:rsid w:val="00A31571"/>
    <w:rsid w:val="00A46335"/>
    <w:rsid w:val="00A5163B"/>
    <w:rsid w:val="00A5334B"/>
    <w:rsid w:val="00A57A54"/>
    <w:rsid w:val="00A622E4"/>
    <w:rsid w:val="00A630DF"/>
    <w:rsid w:val="00A7225D"/>
    <w:rsid w:val="00A87B9E"/>
    <w:rsid w:val="00A9024D"/>
    <w:rsid w:val="00A94863"/>
    <w:rsid w:val="00AA1492"/>
    <w:rsid w:val="00AA4138"/>
    <w:rsid w:val="00AB273D"/>
    <w:rsid w:val="00AC3F54"/>
    <w:rsid w:val="00AC48A8"/>
    <w:rsid w:val="00AD0D19"/>
    <w:rsid w:val="00AD2692"/>
    <w:rsid w:val="00AD679E"/>
    <w:rsid w:val="00AD79CA"/>
    <w:rsid w:val="00AE5B9E"/>
    <w:rsid w:val="00AE6BFF"/>
    <w:rsid w:val="00AF5F7E"/>
    <w:rsid w:val="00B01614"/>
    <w:rsid w:val="00B07B8E"/>
    <w:rsid w:val="00B13CC7"/>
    <w:rsid w:val="00B17847"/>
    <w:rsid w:val="00B178E4"/>
    <w:rsid w:val="00B20965"/>
    <w:rsid w:val="00B308DE"/>
    <w:rsid w:val="00B321CC"/>
    <w:rsid w:val="00B34A3D"/>
    <w:rsid w:val="00B35989"/>
    <w:rsid w:val="00B41600"/>
    <w:rsid w:val="00B41EBC"/>
    <w:rsid w:val="00B43495"/>
    <w:rsid w:val="00B722AC"/>
    <w:rsid w:val="00B84BE9"/>
    <w:rsid w:val="00B84FDD"/>
    <w:rsid w:val="00B87B4E"/>
    <w:rsid w:val="00BA08AB"/>
    <w:rsid w:val="00BB4E28"/>
    <w:rsid w:val="00BB69A2"/>
    <w:rsid w:val="00BC4129"/>
    <w:rsid w:val="00BC7974"/>
    <w:rsid w:val="00BD089A"/>
    <w:rsid w:val="00BD1B69"/>
    <w:rsid w:val="00BD3AFA"/>
    <w:rsid w:val="00BE435B"/>
    <w:rsid w:val="00BF0DA5"/>
    <w:rsid w:val="00BF1086"/>
    <w:rsid w:val="00BF54BE"/>
    <w:rsid w:val="00BF5B81"/>
    <w:rsid w:val="00BF638F"/>
    <w:rsid w:val="00C035BF"/>
    <w:rsid w:val="00C0388F"/>
    <w:rsid w:val="00C10058"/>
    <w:rsid w:val="00C11495"/>
    <w:rsid w:val="00C26653"/>
    <w:rsid w:val="00C270FB"/>
    <w:rsid w:val="00C419C5"/>
    <w:rsid w:val="00C43A89"/>
    <w:rsid w:val="00C449A8"/>
    <w:rsid w:val="00C46DE8"/>
    <w:rsid w:val="00C47CE2"/>
    <w:rsid w:val="00C50314"/>
    <w:rsid w:val="00C6096F"/>
    <w:rsid w:val="00C71408"/>
    <w:rsid w:val="00C7265F"/>
    <w:rsid w:val="00C75F0E"/>
    <w:rsid w:val="00C87529"/>
    <w:rsid w:val="00C90CDA"/>
    <w:rsid w:val="00CA03DB"/>
    <w:rsid w:val="00CA2599"/>
    <w:rsid w:val="00CB3758"/>
    <w:rsid w:val="00CB68B6"/>
    <w:rsid w:val="00CC047D"/>
    <w:rsid w:val="00CC0DD8"/>
    <w:rsid w:val="00CD076C"/>
    <w:rsid w:val="00CE2C8D"/>
    <w:rsid w:val="00CE4ACC"/>
    <w:rsid w:val="00D003AF"/>
    <w:rsid w:val="00D03FBE"/>
    <w:rsid w:val="00D079AB"/>
    <w:rsid w:val="00D22E23"/>
    <w:rsid w:val="00D327F3"/>
    <w:rsid w:val="00D37E27"/>
    <w:rsid w:val="00D43F0A"/>
    <w:rsid w:val="00D4778A"/>
    <w:rsid w:val="00D56205"/>
    <w:rsid w:val="00D65767"/>
    <w:rsid w:val="00D82FBD"/>
    <w:rsid w:val="00D831A6"/>
    <w:rsid w:val="00D83500"/>
    <w:rsid w:val="00D84CED"/>
    <w:rsid w:val="00D85E0B"/>
    <w:rsid w:val="00DA0860"/>
    <w:rsid w:val="00DA639B"/>
    <w:rsid w:val="00DB7876"/>
    <w:rsid w:val="00DF2188"/>
    <w:rsid w:val="00DF4D14"/>
    <w:rsid w:val="00DF5C34"/>
    <w:rsid w:val="00E01E37"/>
    <w:rsid w:val="00E0269A"/>
    <w:rsid w:val="00E0570B"/>
    <w:rsid w:val="00E14F49"/>
    <w:rsid w:val="00E25BF0"/>
    <w:rsid w:val="00E410C6"/>
    <w:rsid w:val="00E42B68"/>
    <w:rsid w:val="00E451F5"/>
    <w:rsid w:val="00E5116E"/>
    <w:rsid w:val="00E578DD"/>
    <w:rsid w:val="00E6583B"/>
    <w:rsid w:val="00E823DE"/>
    <w:rsid w:val="00E82690"/>
    <w:rsid w:val="00E916F0"/>
    <w:rsid w:val="00E91E1D"/>
    <w:rsid w:val="00E92937"/>
    <w:rsid w:val="00E93752"/>
    <w:rsid w:val="00E950A1"/>
    <w:rsid w:val="00EA0592"/>
    <w:rsid w:val="00EB6B36"/>
    <w:rsid w:val="00EC1C71"/>
    <w:rsid w:val="00EC35D9"/>
    <w:rsid w:val="00EC4ED0"/>
    <w:rsid w:val="00EE3343"/>
    <w:rsid w:val="00EF0C90"/>
    <w:rsid w:val="00F0132A"/>
    <w:rsid w:val="00F05563"/>
    <w:rsid w:val="00F16507"/>
    <w:rsid w:val="00F22A77"/>
    <w:rsid w:val="00F26206"/>
    <w:rsid w:val="00F27BAA"/>
    <w:rsid w:val="00F40FFE"/>
    <w:rsid w:val="00F44F50"/>
    <w:rsid w:val="00F5109A"/>
    <w:rsid w:val="00F60B0D"/>
    <w:rsid w:val="00F837DF"/>
    <w:rsid w:val="00F84AEA"/>
    <w:rsid w:val="00F8547B"/>
    <w:rsid w:val="00F965B7"/>
    <w:rsid w:val="00FA19FB"/>
    <w:rsid w:val="00FB13C1"/>
    <w:rsid w:val="00FB3BE4"/>
    <w:rsid w:val="00FB4E71"/>
    <w:rsid w:val="00FB50F0"/>
    <w:rsid w:val="00FC145E"/>
    <w:rsid w:val="00FC532E"/>
    <w:rsid w:val="00FD1908"/>
    <w:rsid w:val="00FD4B3B"/>
    <w:rsid w:val="00FD784D"/>
    <w:rsid w:val="00FE1438"/>
    <w:rsid w:val="00FE3E53"/>
    <w:rsid w:val="00FE7C29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chartTrackingRefBased/>
  <w15:docId w15:val="{781081D8-470B-4E16-8CC3-05EEB05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1.xml"/><Relationship Id="rId68" Type="http://schemas.openxmlformats.org/officeDocument/2006/relationships/chart" Target="charts/chart4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image" Target="media/image30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2.xml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package" Target="embeddings/Microsoft_Visio_Drawing.vsdx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243756811100408E-2"/>
          <c:y val="1.597302420507983E-2"/>
          <c:w val="0.9281831776841859"/>
          <c:h val="0.94561187708907357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123.14954126551257</c:v>
                </c:pt>
                <c:pt idx="1">
                  <c:v>100.46907547651158</c:v>
                </c:pt>
                <c:pt idx="2">
                  <c:v>73.181559683742918</c:v>
                </c:pt>
                <c:pt idx="3">
                  <c:v>50.501093894741949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78-4E6A-9F41-EE5035342F0E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112.61695331117735</c:v>
                </c:pt>
                <c:pt idx="1">
                  <c:v>89.936487522176378</c:v>
                </c:pt>
                <c:pt idx="2">
                  <c:v>51.346112604572816</c:v>
                </c:pt>
                <c:pt idx="3">
                  <c:v>28.665646815571812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78-4E6A-9F41-EE5035342F0E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95.86202547274371</c:v>
                </c:pt>
                <c:pt idx="1">
                  <c:v>73.181559683742918</c:v>
                </c:pt>
                <c:pt idx="2">
                  <c:v>25.918195918329147</c:v>
                </c:pt>
                <c:pt idx="3">
                  <c:v>3.2377301293282708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78-4E6A-9F41-EE5035342F0E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74.026578393573516</c:v>
                </c:pt>
                <c:pt idx="1">
                  <c:v>51.346112604572816</c:v>
                </c:pt>
                <c:pt idx="2">
                  <c:v>-1.3693198744396182</c:v>
                </c:pt>
                <c:pt idx="3">
                  <c:v>-24.049785663440531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78-4E6A-9F41-EE5035342F0E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48.598661707330045</c:v>
                </c:pt>
                <c:pt idx="1">
                  <c:v>25.918195918329147</c:v>
                </c:pt>
                <c:pt idx="2">
                  <c:v>-28.656835667208465</c:v>
                </c:pt>
                <c:pt idx="3">
                  <c:v>-51.337301456209246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378-4E6A-9F41-EE5035342F0E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21.311145914561276</c:v>
                </c:pt>
                <c:pt idx="1">
                  <c:v>-1.3693198744396182</c:v>
                </c:pt>
                <c:pt idx="2">
                  <c:v>-54.084752353452046</c:v>
                </c:pt>
                <c:pt idx="3">
                  <c:v>-76.765218142452824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378-4E6A-9F41-EE5035342F0E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-5.9763698782075299</c:v>
                </c:pt>
                <c:pt idx="1">
                  <c:v>-28.656835667208465</c:v>
                </c:pt>
                <c:pt idx="2">
                  <c:v>-75.920199432622169</c:v>
                </c:pt>
                <c:pt idx="3">
                  <c:v>-98.600665221623075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378-4E6A-9F41-EE5035342F0E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-31.404286564451162</c:v>
                </c:pt>
                <c:pt idx="1">
                  <c:v>-54.084752353452046</c:v>
                </c:pt>
                <c:pt idx="2">
                  <c:v>-92.6751272710557</c:v>
                </c:pt>
                <c:pt idx="3">
                  <c:v>-115.35559306005668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378-4E6A-9F41-EE5035342F0E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-53.239733643621328</c:v>
                </c:pt>
                <c:pt idx="1">
                  <c:v>-75.920199432622169</c:v>
                </c:pt>
                <c:pt idx="2">
                  <c:v>-103.20771522539118</c:v>
                </c:pt>
                <c:pt idx="3">
                  <c:v>-125.88818101439183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378-4E6A-9F41-EE5035342F0E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-69.994661482054894</c:v>
                </c:pt>
                <c:pt idx="1">
                  <c:v>-92.6751272710557</c:v>
                </c:pt>
                <c:pt idx="2">
                  <c:v>-106.80018483246448</c:v>
                </c:pt>
                <c:pt idx="3">
                  <c:v>-129.48065062146543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378-4E6A-9F41-EE5035342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284416"/>
        <c:axId val="777284992"/>
      </c:scatterChart>
      <c:valAx>
        <c:axId val="77728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Id,</a:t>
                </a:r>
                <a:r>
                  <a:rPr lang="en-US" sz="1600" baseline="0"/>
                  <a:t> A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92550680891065928"/>
              <c:y val="0.4479833080801810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4992"/>
        <c:crosses val="autoZero"/>
        <c:crossBetween val="midCat"/>
      </c:valAx>
      <c:valAx>
        <c:axId val="77728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800"/>
                  <a:t>ω</a:t>
                </a:r>
                <a:r>
                  <a:rPr lang="ru-RU" sz="1400"/>
                  <a:t>я,</a:t>
                </a:r>
                <a:r>
                  <a:rPr lang="ru-RU" sz="1400" baseline="0"/>
                  <a:t> рад/с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8271453746266465"/>
              <c:y val="2.9369499159608171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28441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6942076771653569"/>
          <c:y val="9.1164708512382585E-3"/>
          <c:w val="0.31156971784776966"/>
          <c:h val="0.21436450580663724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34E-2"/>
          <c:y val="4.1437337755480474E-2"/>
          <c:w val="0.866311316374988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0.22178504928731524</c:v>
                </c:pt>
                <c:pt idx="1">
                  <c:v>0.7097833846187549</c:v>
                </c:pt>
                <c:pt idx="2">
                  <c:v>1.5580895090932947</c:v>
                </c:pt>
                <c:pt idx="3">
                  <c:v>2.7444982397819642</c:v>
                </c:pt>
                <c:pt idx="4">
                  <c:v>4.1464408330546414</c:v>
                </c:pt>
                <c:pt idx="5">
                  <c:v>5.5404294192000174</c:v>
                </c:pt>
                <c:pt idx="6">
                  <c:v>6.6142584291400865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-14.376557311349336</c:v>
                </c:pt>
                <c:pt idx="1">
                  <c:v>-28.24091498150792</c:v>
                </c:pt>
                <c:pt idx="2">
                  <c:v>-41.148557768771916</c:v>
                </c:pt>
                <c:pt idx="3">
                  <c:v>-52.675858837645251</c:v>
                </c:pt>
                <c:pt idx="4">
                  <c:v>-62.461422093149771</c:v>
                </c:pt>
                <c:pt idx="5">
                  <c:v>-70.221798443085888</c:v>
                </c:pt>
                <c:pt idx="6">
                  <c:v>-75.763253780398657</c:v>
                </c:pt>
                <c:pt idx="7">
                  <c:v>-78.989020696403671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32-445A-B481-7379ECB79E9D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2.8604948718198339E-2</c:v>
                </c:pt>
                <c:pt idx="1">
                  <c:v>0.22962340048260796</c:v>
                </c:pt>
                <c:pt idx="2">
                  <c:v>0.7617496049722392</c:v>
                </c:pt>
                <c:pt idx="3">
                  <c:v>1.7379848989838778</c:v>
                </c:pt>
                <c:pt idx="4">
                  <c:v>3.1964065745012031</c:v>
                </c:pt>
                <c:pt idx="5">
                  <c:v>5.0790876856258205</c:v>
                </c:pt>
                <c:pt idx="6">
                  <c:v>7.2218647662151492</c:v>
                </c:pt>
                <c:pt idx="7">
                  <c:v>9.3566176070311968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14.332149285051624</c:v>
                </c:pt>
                <c:pt idx="1">
                  <c:v>-2.2204013148848942E-2</c:v>
                </c:pt>
                <c:pt idx="2">
                  <c:v>-14.049893559321356</c:v>
                </c:pt>
                <c:pt idx="3">
                  <c:v>-27.278381005316007</c:v>
                </c:pt>
                <c:pt idx="4">
                  <c:v>-39.274257213105912</c:v>
                </c:pt>
                <c:pt idx="5">
                  <c:v>-49.66249353011613</c:v>
                </c:pt>
                <c:pt idx="6">
                  <c:v>-58.142663053351995</c:v>
                </c:pt>
                <c:pt idx="7">
                  <c:v>-64.501328397217222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32-445A-B481-7379ECB79E9D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2.665660026242184E-2</c:v>
                </c:pt>
                <c:pt idx="1">
                  <c:v>0.22180926132212128</c:v>
                </c:pt>
                <c:pt idx="2">
                  <c:v>0.76179046266544059</c:v>
                </c:pt>
                <c:pt idx="3">
                  <c:v>1.79940894922589</c:v>
                </c:pt>
                <c:pt idx="4">
                  <c:v>3.4304289142592301</c:v>
                </c:pt>
                <c:pt idx="5">
                  <c:v>5.6655138531608467</c:v>
                </c:pt>
                <c:pt idx="6">
                  <c:v>8.4110150570629028</c:v>
                </c:pt>
                <c:pt idx="7">
                  <c:v>11.4611743373104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42.063891739338224</c:v>
                </c:pt>
                <c:pt idx="1">
                  <c:v>28.198020512194926</c:v>
                </c:pt>
                <c:pt idx="2">
                  <c:v>14.006494571013517</c:v>
                </c:pt>
                <c:pt idx="3">
                  <c:v>-2.144723465645881E-2</c:v>
                </c:pt>
                <c:pt idx="4">
                  <c:v>-13.409926456385168</c:v>
                </c:pt>
                <c:pt idx="5">
                  <c:v>-25.717899054365187</c:v>
                </c:pt>
                <c:pt idx="6">
                  <c:v>-36.558724205908376</c:v>
                </c:pt>
                <c:pt idx="7">
                  <c:v>-45.616843704265705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32-445A-B481-7379ECB79E9D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2.2891180124715367E-2</c:v>
                </c:pt>
                <c:pt idx="1">
                  <c:v>0.19887528979102193</c:v>
                </c:pt>
                <c:pt idx="2">
                  <c:v>0.70990317259611035</c:v>
                </c:pt>
                <c:pt idx="3">
                  <c:v>1.738174632922219</c:v>
                </c:pt>
                <c:pt idx="4">
                  <c:v>3.4306129109573753</c:v>
                </c:pt>
                <c:pt idx="5">
                  <c:v>5.8657450564163067</c:v>
                </c:pt>
                <c:pt idx="6">
                  <c:v>9.0268207681060986</c:v>
                </c:pt>
                <c:pt idx="7">
                  <c:v>12.78446957418949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66.928310312902141</c:v>
                </c:pt>
                <c:pt idx="1">
                  <c:v>54.496101026120236</c:v>
                </c:pt>
                <c:pt idx="2">
                  <c:v>41.108117112430683</c:v>
                </c:pt>
                <c:pt idx="3">
                  <c:v>27.236948506485685</c:v>
                </c:pt>
                <c:pt idx="4">
                  <c:v>13.368504274855285</c:v>
                </c:pt>
                <c:pt idx="5">
                  <c:v>-2.0220328170600942E-2</c:v>
                </c:pt>
                <c:pt idx="6">
                  <c:v>-12.482726287612721</c:v>
                </c:pt>
                <c:pt idx="7">
                  <c:v>-23.622844891057049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C32-445A-B481-7379ECB79E9D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1.7565361633089065E-2</c:v>
                </c:pt>
                <c:pt idx="1">
                  <c:v>0.16238480115881537</c:v>
                </c:pt>
                <c:pt idx="2">
                  <c:v>0.60962467963002098</c:v>
                </c:pt>
                <c:pt idx="3">
                  <c:v>1.5584560435815069</c:v>
                </c:pt>
                <c:pt idx="4">
                  <c:v>3.1969460222914194</c:v>
                </c:pt>
                <c:pt idx="5">
                  <c:v>5.6661323512022941</c:v>
                </c:pt>
                <c:pt idx="6">
                  <c:v>9.0273049364878286</c:v>
                </c:pt>
                <c:pt idx="7">
                  <c:v>13.2362996803668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87.230499037506618</c:v>
                </c:pt>
                <c:pt idx="1">
                  <c:v>77.079404675204387</c:v>
                </c:pt>
                <c:pt idx="2">
                  <c:v>65.407567029915768</c:v>
                </c:pt>
                <c:pt idx="3">
                  <c:v>52.638712593699658</c:v>
                </c:pt>
                <c:pt idx="4">
                  <c:v>39.235658612689889</c:v>
                </c:pt>
                <c:pt idx="5">
                  <c:v>25.678836735297125</c:v>
                </c:pt>
                <c:pt idx="6">
                  <c:v>12.444168152640415</c:v>
                </c:pt>
                <c:pt idx="7">
                  <c:v>-1.8573121972802181E-2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C32-445A-B481-7379ECB79E9D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1.1042184104971531E-2</c:v>
                </c:pt>
                <c:pt idx="1">
                  <c:v>0.11482520315569353</c:v>
                </c:pt>
                <c:pt idx="2">
                  <c:v>0.46779055950006576</c:v>
                </c:pt>
                <c:pt idx="3">
                  <c:v>1.2725038641938009</c:v>
                </c:pt>
                <c:pt idx="4">
                  <c:v>2.7453563667093199</c:v>
                </c:pt>
                <c:pt idx="5">
                  <c:v>5.0802825212206733</c:v>
                </c:pt>
                <c:pt idx="6">
                  <c:v>8.4124345584249181</c:v>
                </c:pt>
                <c:pt idx="7">
                  <c:v>12.785865240954665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101.58654053998674</c:v>
                </c:pt>
                <c:pt idx="1">
                  <c:v>94.408519788746759</c:v>
                </c:pt>
                <c:pt idx="2">
                  <c:v>85.248449963465191</c:v>
                </c:pt>
                <c:pt idx="3">
                  <c:v>74.452310407433387</c:v>
                </c:pt>
                <c:pt idx="4">
                  <c:v>62.428278182957122</c:v>
                </c:pt>
                <c:pt idx="5">
                  <c:v>49.627472267239327</c:v>
                </c:pt>
                <c:pt idx="6">
                  <c:v>36.522794421681397</c:v>
                </c:pt>
                <c:pt idx="7">
                  <c:v>23.58696470105874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C32-445A-B481-7379ECB79E9D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3.7663059381274973E-3</c:v>
                </c:pt>
                <c:pt idx="1">
                  <c:v>5.9438439536099334E-2</c:v>
                </c:pt>
                <c:pt idx="2">
                  <c:v>0.29406906549745593</c:v>
                </c:pt>
                <c:pt idx="3">
                  <c:v>0.89981028815347264</c:v>
                </c:pt>
                <c:pt idx="4">
                  <c:v>2.1066269685627388</c:v>
                </c:pt>
                <c:pt idx="5">
                  <c:v>4.1481305591352813</c:v>
                </c:pt>
                <c:pt idx="6">
                  <c:v>7.2241228389410743</c:v>
                </c:pt>
                <c:pt idx="7">
                  <c:v>11.463870533931667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109.01784204324559</c:v>
                </c:pt>
                <c:pt idx="1">
                  <c:v>105.30219129161613</c:v>
                </c:pt>
                <c:pt idx="2">
                  <c:v>99.278293873579599</c:v>
                </c:pt>
                <c:pt idx="3">
                  <c:v>91.190797983410278</c:v>
                </c:pt>
                <c:pt idx="4">
                  <c:v>81.365416734595826</c:v>
                </c:pt>
                <c:pt idx="5">
                  <c:v>70.193205493005166</c:v>
                </c:pt>
                <c:pt idx="6">
                  <c:v>58.111810806668821</c:v>
                </c:pt>
                <c:pt idx="7">
                  <c:v>45.584675374376907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C32-445A-B481-7379ECB79E9D}"/>
            </c:ext>
          </c:extLst>
        </c:ser>
        <c:ser>
          <c:idx val="7"/>
          <c:order val="7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Лист1!$C$224:$J$224</c:f>
              <c:numCache>
                <c:formatCode>0.00</c:formatCode>
                <c:ptCount val="8"/>
                <c:pt idx="0">
                  <c:v>-3.7663059381274904E-3</c:v>
                </c:pt>
                <c:pt idx="1">
                  <c:v>2.5493319149618368E-17</c:v>
                </c:pt>
                <c:pt idx="2">
                  <c:v>0.10030208309097248</c:v>
                </c:pt>
                <c:pt idx="3">
                  <c:v>0.46578031596296254</c:v>
                </c:pt>
                <c:pt idx="4">
                  <c:v>1.3242974049306255</c:v>
                </c:pt>
                <c:pt idx="5">
                  <c:v>2.9332174610554231</c:v>
                </c:pt>
                <c:pt idx="6">
                  <c:v>5.5433721396850064</c:v>
                </c:pt>
                <c:pt idx="7">
                  <c:v>9.360430544785256</c:v>
                </c:pt>
              </c:numCache>
            </c:numRef>
          </c:xVal>
          <c:yVal>
            <c:numRef>
              <c:f>Лист1!$C$225:$J$225</c:f>
              <c:numCache>
                <c:formatCode>0.00</c:formatCode>
                <c:ptCount val="8"/>
                <c:pt idx="0">
                  <c:v>109.01784204324552</c:v>
                </c:pt>
                <c:pt idx="1">
                  <c:v>109.01784204324559</c:v>
                </c:pt>
                <c:pt idx="2">
                  <c:v>106.54074154215922</c:v>
                </c:pt>
                <c:pt idx="3">
                  <c:v>101.71318091599613</c:v>
                </c:pt>
                <c:pt idx="4">
                  <c:v>94.756206795377437</c:v>
                </c:pt>
                <c:pt idx="5">
                  <c:v>85.974154286037574</c:v>
                </c:pt>
                <c:pt idx="6">
                  <c:v>75.739582143039442</c:v>
                </c:pt>
                <c:pt idx="7">
                  <c:v>64.47506471124089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C32-445A-B481-7379ECB79E9D}"/>
            </c:ext>
          </c:extLst>
        </c:ser>
        <c:ser>
          <c:idx val="8"/>
          <c:order val="8"/>
          <c:tx>
            <c:strRef>
              <c:f>Лист1!$A$226</c:f>
              <c:strCache>
                <c:ptCount val="1"/>
                <c:pt idx="0">
                  <c:v>165</c:v>
                </c:pt>
              </c:strCache>
            </c:strRef>
          </c:tx>
          <c:marker>
            <c:symbol val="none"/>
          </c:marker>
          <c:xVal>
            <c:numRef>
              <c:f>Лист1!$C$226:$J$226</c:f>
              <c:numCache>
                <c:formatCode>0.00</c:formatCode>
                <c:ptCount val="8"/>
                <c:pt idx="0">
                  <c:v>-1.1042184104971523E-2</c:v>
                </c:pt>
                <c:pt idx="1">
                  <c:v>-5.9438439536099313E-2</c:v>
                </c:pt>
                <c:pt idx="2">
                  <c:v>-0.10030208309097248</c:v>
                </c:pt>
                <c:pt idx="3">
                  <c:v>0</c:v>
                </c:pt>
                <c:pt idx="4">
                  <c:v>0.45169589028962331</c:v>
                </c:pt>
                <c:pt idx="5">
                  <c:v>1.518358896075932</c:v>
                </c:pt>
                <c:pt idx="6">
                  <c:v>3.4847523784232561</c:v>
                </c:pt>
                <c:pt idx="7">
                  <c:v>6.6189281956168777</c:v>
                </c:pt>
              </c:numCache>
            </c:numRef>
          </c:xVal>
          <c:yVal>
            <c:numRef>
              <c:f>Лист1!$C$227:$J$227</c:f>
              <c:numCache>
                <c:formatCode>0.00</c:formatCode>
                <c:ptCount val="8"/>
                <c:pt idx="0">
                  <c:v>101.5865405399867</c:v>
                </c:pt>
                <c:pt idx="1">
                  <c:v>105.30219129161615</c:v>
                </c:pt>
                <c:pt idx="2">
                  <c:v>106.54074154215922</c:v>
                </c:pt>
                <c:pt idx="3">
                  <c:v>105.30219129161615</c:v>
                </c:pt>
                <c:pt idx="4">
                  <c:v>101.68785284079416</c:v>
                </c:pt>
                <c:pt idx="5">
                  <c:v>95.894595752812236</c:v>
                </c:pt>
                <c:pt idx="6">
                  <c:v>88.204495179458789</c:v>
                </c:pt>
                <c:pt idx="7">
                  <c:v>78.970451942657888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C32-445A-B481-7379ECB79E9D}"/>
            </c:ext>
          </c:extLst>
        </c:ser>
        <c:ser>
          <c:idx val="9"/>
          <c:order val="9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C32-445A-B481-7379ECB79E9D}"/>
            </c:ext>
          </c:extLst>
        </c:ser>
        <c:ser>
          <c:idx val="10"/>
          <c:order val="10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Лист1!$A$261:$L$261</c:f>
              <c:numCache>
                <c:formatCode>General</c:formatCode>
                <c:ptCount val="12"/>
                <c:pt idx="0">
                  <c:v>0</c:v>
                </c:pt>
                <c:pt idx="1">
                  <c:v>6.6199999999999966</c:v>
                </c:pt>
                <c:pt idx="2">
                  <c:v>9.3600000000000048</c:v>
                </c:pt>
                <c:pt idx="3">
                  <c:v>11.46</c:v>
                </c:pt>
                <c:pt idx="4">
                  <c:v>12.79</c:v>
                </c:pt>
                <c:pt idx="5">
                  <c:v>13.24</c:v>
                </c:pt>
                <c:pt idx="6">
                  <c:v>12.78</c:v>
                </c:pt>
                <c:pt idx="7">
                  <c:v>11.46</c:v>
                </c:pt>
                <c:pt idx="8">
                  <c:v>9.3600000000000048</c:v>
                </c:pt>
                <c:pt idx="9">
                  <c:v>6.6099999999999985</c:v>
                </c:pt>
                <c:pt idx="10">
                  <c:v>3.48</c:v>
                </c:pt>
                <c:pt idx="11">
                  <c:v>0</c:v>
                </c:pt>
              </c:numCache>
            </c:numRef>
          </c:xVal>
          <c:yVal>
            <c:numRef>
              <c:f>Лист1!$A$262:$L$262</c:f>
              <c:numCache>
                <c:formatCode>0.00</c:formatCode>
                <c:ptCount val="12"/>
                <c:pt idx="0">
                  <c:v>109.01784204324559</c:v>
                </c:pt>
                <c:pt idx="1">
                  <c:v>78.97</c:v>
                </c:pt>
                <c:pt idx="2" formatCode="General">
                  <c:v>64.48</c:v>
                </c:pt>
                <c:pt idx="3" formatCode="General">
                  <c:v>45.58</c:v>
                </c:pt>
                <c:pt idx="4" formatCode="General">
                  <c:v>23.59</c:v>
                </c:pt>
                <c:pt idx="5" formatCode="General">
                  <c:v>-2.0000000000000011E-2</c:v>
                </c:pt>
                <c:pt idx="6" formatCode="General">
                  <c:v>-23.62</c:v>
                </c:pt>
                <c:pt idx="7" formatCode="General">
                  <c:v>-45.620000000000012</c:v>
                </c:pt>
                <c:pt idx="8" formatCode="General">
                  <c:v>-64.5</c:v>
                </c:pt>
                <c:pt idx="9" formatCode="General">
                  <c:v>-75</c:v>
                </c:pt>
                <c:pt idx="10" formatCode="General">
                  <c:v>-88.22</c:v>
                </c:pt>
                <c:pt idx="11" formatCode="General">
                  <c:v>-95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EC32-445A-B481-7379ECB79E9D}"/>
            </c:ext>
          </c:extLst>
        </c:ser>
        <c:ser>
          <c:idx val="11"/>
          <c:order val="11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2.6652102268396958E-2</c:v>
                </c:pt>
                <c:pt idx="1">
                  <c:v>0.19882851615703845</c:v>
                </c:pt>
                <c:pt idx="2">
                  <c:v>0.60943412682619691</c:v>
                </c:pt>
                <c:pt idx="3">
                  <c:v>1.2719855143163303</c:v>
                </c:pt>
                <c:pt idx="4">
                  <c:v>2.1055086575097532</c:v>
                </c:pt>
                <c:pt idx="5">
                  <c:v>2.9311480262218734</c:v>
                </c:pt>
                <c:pt idx="6">
                  <c:v>3.4813256034284787</c:v>
                </c:pt>
                <c:pt idx="7">
                  <c:v>3.4210322400682669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-42.105272651666333</c:v>
                </c:pt>
                <c:pt idx="1">
                  <c:v>-54.534557997483155</c:v>
                </c:pt>
                <c:pt idx="2">
                  <c:v>-65.442292679743957</c:v>
                </c:pt>
                <c:pt idx="3">
                  <c:v>-74.482638288599759</c:v>
                </c:pt>
                <c:pt idx="4">
                  <c:v>-81.390846669433273</c:v>
                </c:pt>
                <c:pt idx="5">
                  <c:v>-85.994369858573407</c:v>
                </c:pt>
                <c:pt idx="6">
                  <c:v>-88.219372608554224</c:v>
                </c:pt>
                <c:pt idx="7">
                  <c:v>-88.092353727046998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EC32-445A-B481-7379ECB79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286720"/>
        <c:axId val="777287296"/>
      </c:scatterChart>
      <c:valAx>
        <c:axId val="7772867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>
                    <a:latin typeface="Times New Roman" pitchFamily="18" charset="0"/>
                    <a:cs typeface="Times New Roman" pitchFamily="18" charset="0"/>
                  </a:rPr>
                  <a:t>Id, </a:t>
                </a:r>
                <a:r>
                  <a:rPr lang="ru-RU" sz="1100" b="1">
                    <a:latin typeface="Times New Roman" pitchFamily="18" charset="0"/>
                    <a:cs typeface="Times New Roman" pitchFamily="18" charset="0"/>
                  </a:rPr>
                  <a:t>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7296"/>
        <c:crosses val="autoZero"/>
        <c:crossBetween val="midCat"/>
      </c:valAx>
      <c:valAx>
        <c:axId val="777287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 sz="105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ru-RU" sz="1050">
                    <a:latin typeface="Times New Roman" pitchFamily="18" charset="0"/>
                    <a:cs typeface="Times New Roman" pitchFamily="18" charset="0"/>
                  </a:rPr>
                  <a:t>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772867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785E-2"/>
          <c:y val="8.5086283965933013E-2"/>
          <c:w val="0.75107894507078288"/>
          <c:h val="0.816541415879877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-66.963843343299772</c:v>
                </c:pt>
                <c:pt idx="1">
                  <c:v>-42.105272651666333</c:v>
                </c:pt>
                <c:pt idx="2">
                  <c:v>-14.376557311349336</c:v>
                </c:pt>
                <c:pt idx="3">
                  <c:v>14.332149285051624</c:v>
                </c:pt>
                <c:pt idx="4">
                  <c:v>42.063891739338224</c:v>
                </c:pt>
                <c:pt idx="5">
                  <c:v>66.928310312902141</c:v>
                </c:pt>
                <c:pt idx="6">
                  <c:v>87.230499037506618</c:v>
                </c:pt>
                <c:pt idx="7">
                  <c:v>101.58654053998674</c:v>
                </c:pt>
                <c:pt idx="8">
                  <c:v>109.01784204324559</c:v>
                </c:pt>
                <c:pt idx="9">
                  <c:v>109.01784204324552</c:v>
                </c:pt>
                <c:pt idx="10">
                  <c:v>101.5865405399867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1D-4DAD-AA04-EB51CC96677D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-77.110802693782588</c:v>
                </c:pt>
                <c:pt idx="1">
                  <c:v>-54.534557997483155</c:v>
                </c:pt>
                <c:pt idx="2">
                  <c:v>-28.24091498150792</c:v>
                </c:pt>
                <c:pt idx="3">
                  <c:v>-2.2204013148848942E-2</c:v>
                </c:pt>
                <c:pt idx="4">
                  <c:v>28.198020512194926</c:v>
                </c:pt>
                <c:pt idx="5">
                  <c:v>54.496101026120236</c:v>
                </c:pt>
                <c:pt idx="6">
                  <c:v>77.079404675204387</c:v>
                </c:pt>
                <c:pt idx="7">
                  <c:v>94.408519788746759</c:v>
                </c:pt>
                <c:pt idx="8">
                  <c:v>105.30219129161613</c:v>
                </c:pt>
                <c:pt idx="9">
                  <c:v>109.01784204324559</c:v>
                </c:pt>
                <c:pt idx="10">
                  <c:v>105.30219129161615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1D-4DAD-AA04-EB51CC96677D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-85.275093500910955</c:v>
                </c:pt>
                <c:pt idx="1">
                  <c:v>-65.442292679743957</c:v>
                </c:pt>
                <c:pt idx="2">
                  <c:v>-41.148557768771916</c:v>
                </c:pt>
                <c:pt idx="3">
                  <c:v>-14.049893559321356</c:v>
                </c:pt>
                <c:pt idx="4">
                  <c:v>14.006494571013517</c:v>
                </c:pt>
                <c:pt idx="5">
                  <c:v>41.108117112430683</c:v>
                </c:pt>
                <c:pt idx="6">
                  <c:v>65.407567029915768</c:v>
                </c:pt>
                <c:pt idx="7">
                  <c:v>85.248449963465191</c:v>
                </c:pt>
                <c:pt idx="8">
                  <c:v>99.278293873579599</c:v>
                </c:pt>
                <c:pt idx="9">
                  <c:v>106.54074154215922</c:v>
                </c:pt>
                <c:pt idx="10">
                  <c:v>106.54074154215922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F1D-4DAD-AA04-EB51CC96677D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-91.212240173874918</c:v>
                </c:pt>
                <c:pt idx="1">
                  <c:v>-74.482638288599759</c:v>
                </c:pt>
                <c:pt idx="2">
                  <c:v>-52.675858837645251</c:v>
                </c:pt>
                <c:pt idx="3">
                  <c:v>-27.278381005316007</c:v>
                </c:pt>
                <c:pt idx="4">
                  <c:v>-2.144723465645881E-2</c:v>
                </c:pt>
                <c:pt idx="5">
                  <c:v>27.236948506485685</c:v>
                </c:pt>
                <c:pt idx="6">
                  <c:v>52.638712593699658</c:v>
                </c:pt>
                <c:pt idx="7">
                  <c:v>74.452310407433387</c:v>
                </c:pt>
                <c:pt idx="8">
                  <c:v>91.190797983410278</c:v>
                </c:pt>
                <c:pt idx="9">
                  <c:v>101.71318091599613</c:v>
                </c:pt>
                <c:pt idx="10">
                  <c:v>105.30219129161615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F1D-4DAD-AA04-EB51CC96677D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-94.772189299954789</c:v>
                </c:pt>
                <c:pt idx="1">
                  <c:v>-81.390846669433273</c:v>
                </c:pt>
                <c:pt idx="2">
                  <c:v>-62.461422093149771</c:v>
                </c:pt>
                <c:pt idx="3">
                  <c:v>-39.274257213105912</c:v>
                </c:pt>
                <c:pt idx="4">
                  <c:v>-13.409926456385168</c:v>
                </c:pt>
                <c:pt idx="5">
                  <c:v>13.368504274855285</c:v>
                </c:pt>
                <c:pt idx="6">
                  <c:v>39.235658612689889</c:v>
                </c:pt>
                <c:pt idx="7">
                  <c:v>62.428278182957122</c:v>
                </c:pt>
                <c:pt idx="8">
                  <c:v>81.365416734595826</c:v>
                </c:pt>
                <c:pt idx="9">
                  <c:v>94.756206795377437</c:v>
                </c:pt>
                <c:pt idx="10">
                  <c:v>101.68785284079416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F1D-4DAD-AA04-EB51CC96677D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-95.905055934702304</c:v>
                </c:pt>
                <c:pt idx="1">
                  <c:v>-85.994369858573407</c:v>
                </c:pt>
                <c:pt idx="2">
                  <c:v>-70.221798443085888</c:v>
                </c:pt>
                <c:pt idx="3">
                  <c:v>-49.66249353011613</c:v>
                </c:pt>
                <c:pt idx="4">
                  <c:v>-25.717899054365187</c:v>
                </c:pt>
                <c:pt idx="5">
                  <c:v>-2.0220328170600942E-2</c:v>
                </c:pt>
                <c:pt idx="6">
                  <c:v>25.678836735297125</c:v>
                </c:pt>
                <c:pt idx="7">
                  <c:v>49.627472267239327</c:v>
                </c:pt>
                <c:pt idx="8">
                  <c:v>70.193205493005166</c:v>
                </c:pt>
                <c:pt idx="9">
                  <c:v>85.974154286037574</c:v>
                </c:pt>
                <c:pt idx="10">
                  <c:v>95.894595752812236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F1D-4DAD-AA04-EB51CC96677D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-94.661936737815608</c:v>
                </c:pt>
                <c:pt idx="1">
                  <c:v>-88.219372608554224</c:v>
                </c:pt>
                <c:pt idx="2">
                  <c:v>-75.763253780398657</c:v>
                </c:pt>
                <c:pt idx="3">
                  <c:v>-58.142663053351995</c:v>
                </c:pt>
                <c:pt idx="4">
                  <c:v>-36.558724205908376</c:v>
                </c:pt>
                <c:pt idx="5">
                  <c:v>-12.482726287612721</c:v>
                </c:pt>
                <c:pt idx="6">
                  <c:v>12.444168152640415</c:v>
                </c:pt>
                <c:pt idx="7">
                  <c:v>36.522794421681397</c:v>
                </c:pt>
                <c:pt idx="8">
                  <c:v>58.111810806668821</c:v>
                </c:pt>
                <c:pt idx="9">
                  <c:v>75.739582143039442</c:v>
                </c:pt>
                <c:pt idx="10">
                  <c:v>88.204495179458789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F1D-4DAD-AA04-EB51CC96677D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-91.190790417715718</c:v>
                </c:pt>
                <c:pt idx="1">
                  <c:v>-88.092353727046998</c:v>
                </c:pt>
                <c:pt idx="2">
                  <c:v>-78.989020696403671</c:v>
                </c:pt>
                <c:pt idx="3">
                  <c:v>-64.501328397217222</c:v>
                </c:pt>
                <c:pt idx="4">
                  <c:v>-45.616843704265705</c:v>
                </c:pt>
                <c:pt idx="5">
                  <c:v>-23.622844891057049</c:v>
                </c:pt>
                <c:pt idx="6">
                  <c:v>-1.8573121972802181E-2</c:v>
                </c:pt>
                <c:pt idx="7">
                  <c:v>23.58696470105874</c:v>
                </c:pt>
                <c:pt idx="8">
                  <c:v>45.584675374376907</c:v>
                </c:pt>
                <c:pt idx="9">
                  <c:v>64.47506471124089</c:v>
                </c:pt>
                <c:pt idx="10">
                  <c:v>78.970451942657888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1D-4DAD-AA04-EB51CC966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71872"/>
        <c:axId val="777287872"/>
      </c:scatterChart>
      <c:valAx>
        <c:axId val="168271872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 sz="1400" b="1" i="0" baseline="0">
                    <a:effectLst/>
                  </a:rPr>
                  <a:t>α , </a:t>
                </a:r>
                <a:r>
                  <a:rPr lang="ru-RU" sz="1400" b="1" i="0" baseline="0">
                    <a:effectLst/>
                  </a:rPr>
                  <a:t>град</a:t>
                </a:r>
                <a:endParaRPr lang="ru-RU" sz="14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0.44312525197673175"/>
              <c:y val="0.896153409395253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7872"/>
        <c:crosses val="autoZero"/>
        <c:crossBetween val="midCat"/>
        <c:majorUnit val="15"/>
      </c:valAx>
      <c:valAx>
        <c:axId val="7772878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E</a:t>
                </a:r>
                <a:r>
                  <a:rPr lang="ru-RU" sz="1400" b="1" i="0" baseline="0">
                    <a:effectLst/>
                  </a:rPr>
                  <a:t>я , В</a:t>
                </a:r>
                <a:endParaRPr lang="ru-RU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6875653082549641E-2"/>
              <c:y val="1.228860678129519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168271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1026E-2"/>
          <c:y val="5.3689683785736027E-2"/>
          <c:w val="0.80902827232188157"/>
          <c:h val="0.88522484689413861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1.3388983950202737</c:v>
                </c:pt>
                <c:pt idx="1">
                  <c:v>1.3388947293680591</c:v>
                </c:pt>
                <c:pt idx="2">
                  <c:v>1.3388890706791841</c:v>
                </c:pt>
                <c:pt idx="3">
                  <c:v>1.3388812974806001</c:v>
                </c:pt>
                <c:pt idx="4">
                  <c:v>1.3388712357045478</c:v>
                </c:pt>
                <c:pt idx="5">
                  <c:v>1.3388586472405002</c:v>
                </c:pt>
                <c:pt idx="6">
                  <c:v>1.3388432129842014</c:v>
                </c:pt>
                <c:pt idx="7">
                  <c:v>1.3388245078283578</c:v>
                </c:pt>
                <c:pt idx="8">
                  <c:v>1.3388019633613395</c:v>
                </c:pt>
                <c:pt idx="9">
                  <c:v>1.3387748110667161</c:v>
                </c:pt>
                <c:pt idx="10">
                  <c:v>1.338741993293554</c:v>
                </c:pt>
                <c:pt idx="11">
                  <c:v>1.3387020184565435</c:v>
                </c:pt>
                <c:pt idx="12">
                  <c:v>1.33865271442948</c:v>
                </c:pt>
                <c:pt idx="13">
                  <c:v>1.3385907837199318</c:v>
                </c:pt>
                <c:pt idx="14">
                  <c:v>1.3385109404977249</c:v>
                </c:pt>
                <c:pt idx="15">
                  <c:v>1.3384040695732509</c:v>
                </c:pt>
                <c:pt idx="16">
                  <c:v>1.3383028362523861</c:v>
                </c:pt>
                <c:pt idx="17">
                  <c:v>1.3380181669206168</c:v>
                </c:pt>
                <c:pt idx="18">
                  <c:v>1.3375875220116251</c:v>
                </c:pt>
                <c:pt idx="19">
                  <c:v>1.3363588816188749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6-4472-B884-16E458337972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0.99999234597119757</c:v>
                </c:pt>
                <c:pt idx="1">
                  <c:v>0.99999227863750761</c:v>
                </c:pt>
                <c:pt idx="2">
                  <c:v>0.99999217411551045</c:v>
                </c:pt>
                <c:pt idx="3">
                  <c:v>0.99999202939138188</c:v>
                </c:pt>
                <c:pt idx="4">
                  <c:v>0.99999184008998454</c:v>
                </c:pt>
                <c:pt idx="5">
                  <c:v>0.9999916001252197</c:v>
                </c:pt>
                <c:pt idx="6">
                  <c:v>0.99999130117083912</c:v>
                </c:pt>
                <c:pt idx="7">
                  <c:v>0.99999093185902721</c:v>
                </c:pt>
                <c:pt idx="8">
                  <c:v>0.99999047654859119</c:v>
                </c:pt>
                <c:pt idx="9">
                  <c:v>0.99998991338433563</c:v>
                </c:pt>
                <c:pt idx="10">
                  <c:v>0.9999892111373867</c:v>
                </c:pt>
                <c:pt idx="11">
                  <c:v>0.99998832384355552</c:v>
                </c:pt>
                <c:pt idx="12">
                  <c:v>0.99998718122898</c:v>
                </c:pt>
                <c:pt idx="13">
                  <c:v>0.99998567049426668</c:v>
                </c:pt>
                <c:pt idx="14">
                  <c:v>0.99998359876228715</c:v>
                </c:pt>
                <c:pt idx="15">
                  <c:v>0.9999806071122388</c:v>
                </c:pt>
                <c:pt idx="16">
                  <c:v>0.99997754251845861</c:v>
                </c:pt>
                <c:pt idx="17">
                  <c:v>0.99996772200263906</c:v>
                </c:pt>
                <c:pt idx="18">
                  <c:v>0.99994949479950335</c:v>
                </c:pt>
                <c:pt idx="19">
                  <c:v>0.99987521700601012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E6-4472-B884-16E458337972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6.7803690155749372E-2</c:v>
                </c:pt>
                <c:pt idx="1">
                  <c:v>0.11522813272283491</c:v>
                </c:pt>
                <c:pt idx="2">
                  <c:v>0.16265257528992016</c:v>
                </c:pt>
                <c:pt idx="3">
                  <c:v>0.21007701785700594</c:v>
                </c:pt>
                <c:pt idx="4">
                  <c:v>0.25750146042409139</c:v>
                </c:pt>
                <c:pt idx="5">
                  <c:v>0.30492590299117722</c:v>
                </c:pt>
                <c:pt idx="6">
                  <c:v>0.35235034555826261</c:v>
                </c:pt>
                <c:pt idx="7">
                  <c:v>0.39977478812534833</c:v>
                </c:pt>
                <c:pt idx="8">
                  <c:v>0.44719923069243328</c:v>
                </c:pt>
                <c:pt idx="9">
                  <c:v>0.4946236732595195</c:v>
                </c:pt>
                <c:pt idx="10">
                  <c:v>0.5420481158266045</c:v>
                </c:pt>
                <c:pt idx="11">
                  <c:v>0.58947255839368951</c:v>
                </c:pt>
                <c:pt idx="12">
                  <c:v>0.63689700096077595</c:v>
                </c:pt>
                <c:pt idx="13">
                  <c:v>0.68432144352786073</c:v>
                </c:pt>
                <c:pt idx="14">
                  <c:v>0.73174588609494695</c:v>
                </c:pt>
                <c:pt idx="15">
                  <c:v>0.77917032866203184</c:v>
                </c:pt>
                <c:pt idx="16">
                  <c:v>0.81284168288466263</c:v>
                </c:pt>
                <c:pt idx="17">
                  <c:v>0.87401921379620284</c:v>
                </c:pt>
                <c:pt idx="18">
                  <c:v>0.92144365636328884</c:v>
                </c:pt>
                <c:pt idx="19">
                  <c:v>0.96886809893037384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E6-4472-B884-16E458337972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0.99769101008390548</c:v>
                </c:pt>
                <c:pt idx="1">
                  <c:v>0.99333128147856253</c:v>
                </c:pt>
                <c:pt idx="2">
                  <c:v>0.98667547250543508</c:v>
                </c:pt>
                <c:pt idx="3">
                  <c:v>0.97767668756834059</c:v>
                </c:pt>
                <c:pt idx="4">
                  <c:v>0.96626946455220886</c:v>
                </c:pt>
                <c:pt idx="5">
                  <c:v>0.95236725794517563</c:v>
                </c:pt>
                <c:pt idx="6">
                  <c:v>0.93585887632822196</c:v>
                </c:pt>
                <c:pt idx="7">
                  <c:v>0.91660350347334962</c:v>
                </c:pt>
                <c:pt idx="8">
                  <c:v>0.89442372578994678</c:v>
                </c:pt>
                <c:pt idx="9">
                  <c:v>0.86909564992679178</c:v>
                </c:pt>
                <c:pt idx="10">
                  <c:v>0.840334613424915</c:v>
                </c:pt>
                <c:pt idx="11">
                  <c:v>0.80777394778752443</c:v>
                </c:pt>
                <c:pt idx="12">
                  <c:v>0.77093227509908591</c:v>
                </c:pt>
                <c:pt idx="13">
                  <c:v>0.72916082116486003</c:v>
                </c:pt>
                <c:pt idx="14">
                  <c:v>0.68155348724564357</c:v>
                </c:pt>
                <c:pt idx="15">
                  <c:v>0.62678131236761092</c:v>
                </c:pt>
                <c:pt idx="16">
                  <c:v>0.5824461212047719</c:v>
                </c:pt>
                <c:pt idx="17">
                  <c:v>0.48582492624629303</c:v>
                </c:pt>
                <c:pt idx="18">
                  <c:v>0.38838200305580095</c:v>
                </c:pt>
                <c:pt idx="19">
                  <c:v>0.24707297800014064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E6-4472-B884-16E458337972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0.77926868591614751</c:v>
                </c:pt>
                <c:pt idx="1">
                  <c:v>0.86713834574992421</c:v>
                </c:pt>
                <c:pt idx="2">
                  <c:v>0.90496877841415591</c:v>
                </c:pt>
                <c:pt idx="3">
                  <c:v>0.92603051767924405</c:v>
                </c:pt>
                <c:pt idx="4">
                  <c:v>0.93945015948003996</c:v>
                </c:pt>
                <c:pt idx="5">
                  <c:v>0.94874830932467058</c:v>
                </c:pt>
                <c:pt idx="6">
                  <c:v>0.95557092365047125</c:v>
                </c:pt>
                <c:pt idx="7">
                  <c:v>0.96079048594705752</c:v>
                </c:pt>
                <c:pt idx="8">
                  <c:v>0.96491258288262427</c:v>
                </c:pt>
                <c:pt idx="9">
                  <c:v>0.96825041711673354</c:v>
                </c:pt>
                <c:pt idx="10">
                  <c:v>0.9710083651050766</c:v>
                </c:pt>
                <c:pt idx="11">
                  <c:v>0.97332546572391654</c:v>
                </c:pt>
                <c:pt idx="12">
                  <c:v>0.97529959782679954</c:v>
                </c:pt>
                <c:pt idx="13">
                  <c:v>0.97700166158918256</c:v>
                </c:pt>
                <c:pt idx="14">
                  <c:v>0.9784842745579686</c:v>
                </c:pt>
                <c:pt idx="15">
                  <c:v>0.97978730780527168</c:v>
                </c:pt>
                <c:pt idx="16">
                  <c:v>0.98062060159126152</c:v>
                </c:pt>
                <c:pt idx="17">
                  <c:v>0.98197104357551757</c:v>
                </c:pt>
                <c:pt idx="18">
                  <c:v>0.9828950353617073</c:v>
                </c:pt>
                <c:pt idx="19">
                  <c:v>0.98372893448142051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E6-4472-B884-16E458337972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5.0641400727590317E-2</c:v>
                </c:pt>
                <c:pt idx="1">
                  <c:v>8.6062130349277746E-2</c:v>
                </c:pt>
                <c:pt idx="2">
                  <c:v>0.12148323475925513</c:v>
                </c:pt>
                <c:pt idx="3">
                  <c:v>0.15690488637963054</c:v>
                </c:pt>
                <c:pt idx="4">
                  <c:v>0.19232727805119179</c:v>
                </c:pt>
                <c:pt idx="5">
                  <c:v>0.22775063194285283</c:v>
                </c:pt>
                <c:pt idx="6">
                  <c:v>0.263175211362423</c:v>
                </c:pt>
                <c:pt idx="7">
                  <c:v>0.29860133705933062</c:v>
                </c:pt>
                <c:pt idx="8">
                  <c:v>0.33402941057066288</c:v>
                </c:pt>
                <c:pt idx="9">
                  <c:v>0.36945994888073086</c:v>
                </c:pt>
                <c:pt idx="10">
                  <c:v>0.40489363786450422</c:v>
                </c:pt>
                <c:pt idx="11">
                  <c:v>0.44033141824445932</c:v>
                </c:pt>
                <c:pt idx="12">
                  <c:v>0.47577463078780285</c:v>
                </c:pt>
                <c:pt idx="13">
                  <c:v>0.51122527650021465</c:v>
                </c:pt>
                <c:pt idx="14">
                  <c:v>0.54668651854489003</c:v>
                </c:pt>
                <c:pt idx="15">
                  <c:v>0.58216374738793863</c:v>
                </c:pt>
                <c:pt idx="16">
                  <c:v>0.607367526142918</c:v>
                </c:pt>
                <c:pt idx="17">
                  <c:v>0.65321924276089394</c:v>
                </c:pt>
                <c:pt idx="18">
                  <c:v>0.68888475796896709</c:v>
                </c:pt>
                <c:pt idx="19">
                  <c:v>0.72500591888660981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9E6-4472-B884-16E458337972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0.89031692120664896</c:v>
                </c:pt>
                <c:pt idx="1">
                  <c:v>0.89031148425420947</c:v>
                </c:pt>
                <c:pt idx="2">
                  <c:v>0.89030309181306644</c:v>
                </c:pt>
                <c:pt idx="3">
                  <c:v>0.89029156454334868</c:v>
                </c:pt>
                <c:pt idx="4">
                  <c:v>0.89027664551557883</c:v>
                </c:pt>
                <c:pt idx="5">
                  <c:v>0.89025798337878725</c:v>
                </c:pt>
                <c:pt idx="6">
                  <c:v>0.89023510744999923</c:v>
                </c:pt>
                <c:pt idx="7">
                  <c:v>0.89020739098344859</c:v>
                </c:pt>
                <c:pt idx="8">
                  <c:v>0.8901739964255867</c:v>
                </c:pt>
                <c:pt idx="9">
                  <c:v>0.89013379212133559</c:v>
                </c:pt>
                <c:pt idx="10">
                  <c:v>0.89008522188407668</c:v>
                </c:pt>
                <c:pt idx="11">
                  <c:v>0.89002609309849912</c:v>
                </c:pt>
                <c:pt idx="12">
                  <c:v>0.88995321631371904</c:v>
                </c:pt>
                <c:pt idx="13">
                  <c:v>0.88986175615433361</c:v>
                </c:pt>
                <c:pt idx="14">
                  <c:v>0.88974397443226616</c:v>
                </c:pt>
                <c:pt idx="15">
                  <c:v>0.88958655500725292</c:v>
                </c:pt>
                <c:pt idx="16">
                  <c:v>0.88943768527082556</c:v>
                </c:pt>
                <c:pt idx="17">
                  <c:v>0.88902034282824749</c:v>
                </c:pt>
                <c:pt idx="18">
                  <c:v>0.8883925860178119</c:v>
                </c:pt>
                <c:pt idx="19">
                  <c:v>0.88662540618844998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9E6-4472-B884-16E458337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986560"/>
        <c:axId val="708987136"/>
      </c:scatterChart>
      <c:valAx>
        <c:axId val="708986560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¯ω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647961808744223"/>
              <c:y val="0.91446541249383051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08987136"/>
        <c:crosses val="autoZero"/>
        <c:crossBetween val="midCat"/>
      </c:valAx>
      <c:valAx>
        <c:axId val="70898713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 rtl="0">
                  <a:def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rPr>
                  <a:t>¯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ea typeface="+mn-ea"/>
                    <a:cs typeface="Times New Roman" pitchFamily="18" charset="0"/>
                  </a:rPr>
                  <a:t>𝑆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rPr>
                  <a:t>, 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ea typeface="+mn-ea"/>
                    <a:cs typeface="Times New Roman" pitchFamily="18" charset="0"/>
                  </a:rPr>
                  <a:t>S1, P, Q, n, Ku, Su</a:t>
                </a:r>
                <a:endParaRPr lang="ru-RU" sz="1000" b="1" i="0" u="none" strike="noStrike" kern="1200" baseline="0">
                  <a:solidFill>
                    <a:sysClr val="windowText" lastClr="000000"/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5.6551004347332054E-2"/>
              <c:y val="1.2637623528067287E-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crossAx val="708986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0.58826</cdr:x>
      <cdr:y>0.84908</cdr:y>
    </cdr:from>
    <cdr:to>
      <cdr:x>0.69124</cdr:x>
      <cdr:y>0.91532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78806" y="5147452"/>
          <a:ext cx="889085" cy="4015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200" b="1"/>
            <a:t>α</a:t>
          </a:r>
          <a:r>
            <a:rPr lang="ru-RU" sz="1200" b="1"/>
            <a:t>=180</a:t>
          </a:r>
        </a:p>
      </cdr:txBody>
    </cdr:sp>
  </cdr:relSizeAnchor>
  <cdr:relSizeAnchor xmlns:cdr="http://schemas.openxmlformats.org/drawingml/2006/chartDrawing">
    <cdr:from>
      <cdr:x>0.62344</cdr:x>
      <cdr:y>0.21461</cdr:y>
    </cdr:from>
    <cdr:to>
      <cdr:x>0.7068</cdr:x>
      <cdr:y>0.28178</cdr:y>
    </cdr:to>
    <cdr:sp macro="" textlink="">
      <cdr:nvSpPr>
        <cdr:cNvPr id="3" name="TextBox 3"/>
        <cdr:cNvSpPr txBox="1"/>
      </cdr:nvSpPr>
      <cdr:spPr>
        <a:xfrm xmlns:a="http://schemas.openxmlformats.org/drawingml/2006/main">
          <a:off x="3800475" y="895350"/>
          <a:ext cx="508152" cy="28020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l-GR" sz="1200" b="1"/>
            <a:t>α</a:t>
          </a:r>
          <a:r>
            <a:rPr lang="ru-RU" sz="1200" b="1"/>
            <a:t>=30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0.34795</cdr:x>
      <cdr:y>0.07792</cdr:y>
    </cdr:from>
    <cdr:to>
      <cdr:x>0.60839</cdr:x>
      <cdr:y>0.17676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98918" y="443831"/>
          <a:ext cx="2843486" cy="5629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600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600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</a:p>
        <a:p xmlns:a="http://schemas.openxmlformats.org/drawingml/2006/main">
          <a:pPr algn="ctr"/>
          <a:r>
            <a:rPr lang="ru-RU" sz="1600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600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6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0.51223</cdr:x>
      <cdr:y>0.7165</cdr:y>
    </cdr:from>
    <cdr:to>
      <cdr:x>0.59904</cdr:x>
      <cdr:y>0.78096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893344" y="4096021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0.66488</cdr:x>
      <cdr:y>0.6638</cdr:y>
    </cdr:from>
    <cdr:to>
      <cdr:x>0.75169</cdr:x>
      <cdr:y>0.72826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6351640" y="3794734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0.78125</cdr:x>
      <cdr:y>0.59801</cdr:y>
    </cdr:from>
    <cdr:to>
      <cdr:x>0.86806</cdr:x>
      <cdr:y>0.66247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7463259" y="3418613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0.85009</cdr:x>
      <cdr:y>0.53789</cdr:y>
    </cdr:from>
    <cdr:to>
      <cdr:x>0.9369</cdr:x>
      <cdr:y>0.60235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8120904" y="3074964"/>
          <a:ext cx="829297" cy="3684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0.87922</cdr:x>
      <cdr:y>0.41299</cdr:y>
    </cdr:from>
    <cdr:to>
      <cdr:x>1</cdr:x>
      <cdr:y>0.50247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8634526" y="2360931"/>
          <a:ext cx="1153813" cy="5115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0.84966</cdr:x>
      <cdr:y>0.34994</cdr:y>
    </cdr:from>
    <cdr:to>
      <cdr:x>0.94636</cdr:x>
      <cdr:y>0.43736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8116856" y="2000468"/>
          <a:ext cx="923776" cy="4997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0.75955</cdr:x>
      <cdr:y>0.27244</cdr:y>
    </cdr:from>
    <cdr:to>
      <cdr:x>0.87185</cdr:x>
      <cdr:y>0.33284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7255985" y="1557453"/>
          <a:ext cx="1072804" cy="3453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0.62941</cdr:x>
      <cdr:y>0.21157</cdr:y>
    </cdr:from>
    <cdr:to>
      <cdr:x>0.72452</cdr:x>
      <cdr:y>0.28188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6012733" y="1209472"/>
          <a:ext cx="908587" cy="4019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0.45812</cdr:x>
      <cdr:y>0.17471</cdr:y>
    </cdr:from>
    <cdr:to>
      <cdr:x>0.55711</cdr:x>
      <cdr:y>0.25051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4376395" y="998780"/>
          <a:ext cx="945653" cy="4333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0.15125</cdr:x>
      <cdr:y>0.06665</cdr:y>
    </cdr:from>
    <cdr:to>
      <cdr:x>0.24896</cdr:x>
      <cdr:y>0.16087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1444907" y="381006"/>
          <a:ext cx="933425" cy="53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0.33666</cdr:x>
      <cdr:y>0.73508</cdr:y>
    </cdr:from>
    <cdr:to>
      <cdr:x>0.42347</cdr:x>
      <cdr:y>0.79954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216088" y="4202206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=30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0.61024</cdr:x>
      <cdr:y>0.32176</cdr:y>
    </cdr:from>
    <cdr:to>
      <cdr:x>0.71055</cdr:x>
      <cdr:y>0.51788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0.53231</cdr:x>
      <cdr:y>0.36188</cdr:y>
    </cdr:from>
    <cdr:to>
      <cdr:x>0.59083</cdr:x>
      <cdr:y>0.43543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816441" y="1679028"/>
          <a:ext cx="529500" cy="3412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/>
            <a:t>α</a:t>
          </a:r>
          <a:r>
            <a:rPr lang="en-US" sz="1400" b="1"/>
            <a:t>=15</a:t>
          </a:r>
          <a:endParaRPr lang="ru-RU" sz="1400" b="1"/>
        </a:p>
      </cdr:txBody>
    </cdr:sp>
  </cdr:relSizeAnchor>
  <cdr:relSizeAnchor xmlns:cdr="http://schemas.openxmlformats.org/drawingml/2006/chartDrawing">
    <cdr:from>
      <cdr:x>0.53349</cdr:x>
      <cdr:y>0.71364</cdr:y>
    </cdr:from>
    <cdr:to>
      <cdr:x>0.60245</cdr:x>
      <cdr:y>0.79535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827158" y="3311130"/>
          <a:ext cx="623964" cy="3791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/>
            <a:t>α</a:t>
          </a:r>
          <a:r>
            <a:rPr lang="en-US" sz="1400" b="1"/>
            <a:t>=120</a:t>
          </a:r>
          <a:endParaRPr lang="ru-RU" sz="1400" b="1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0BBC-F1B8-435E-BE7C-5F7ABF3E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42</Pages>
  <Words>5965</Words>
  <Characters>34004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839</cp:revision>
  <dcterms:created xsi:type="dcterms:W3CDTF">2021-10-19T17:36:00Z</dcterms:created>
  <dcterms:modified xsi:type="dcterms:W3CDTF">2021-12-22T21:52:00Z</dcterms:modified>
</cp:coreProperties>
</file>