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rPr/>
      </w:pPr>
      <w:r>
        <w:rPr>
          <w:rtl w:val="0"/>
        </w:rPr>
      </w:r>
    </w:p>
    <w:p w:rsidR="00000000" w:rsidDel="00000000" w:rsidP="00000000" w:rsidRDefault="00000000" w:rsidRPr="00000000" w14:paraId="00000002">
      <w:pPr>
        <w:jc w:val="center"/>
        <w:rPr/>
      </w:pPr>
      <w:r>
        <w:rPr>
          <w:b w:val="1"/>
          <w:bCs w:val="1"/>
          <w:color w:val="1a1a1a"/>
          <w:sz w:val="52"/>
          <w:szCs w:val="52"/>
          <w:rtl w:val="0"/>
        </w:rPr>
        <w:t xml:space="preserve">Local AI-Assisted</w:t>
      </w:r>
      <w:r>
        <w:rPr>
          <w:rtl w:val="0"/>
        </w:rPr>
      </w:r>
    </w:p>
    <w:p w:rsidR="00000000" w:rsidDel="00000000" w:rsidP="00000000" w:rsidRDefault="00000000" w:rsidRPr="00000000" w14:paraId="00000003">
      <w:pPr>
        <w:spacing w:after="200" w:lineRule="auto"/>
        <w:jc w:val="center"/>
        <w:rPr/>
      </w:pPr>
      <w:r>
        <w:rPr>
          <w:b w:val="1"/>
          <w:bCs w:val="1"/>
          <w:color w:val="1a1a1a"/>
          <w:sz w:val="52"/>
          <w:szCs w:val="52"/>
          <w:rtl w:val="0"/>
        </w:rPr>
        <w:t xml:space="preserve">Source Code Vulnerability Discovery &amp; Validation System</w:t>
      </w:r>
      <w:r>
        <w:rPr>
          <w:rtl w:val="0"/>
        </w:rPr>
      </w:r>
    </w:p>
    <w:p w:rsidR="00000000" w:rsidDel="00000000" w:rsidP="00000000" w:rsidRDefault="00000000" w:rsidRPr="00000000" w14:paraId="00000004">
      <w:pPr>
        <w:spacing w:after="600" w:lineRule="auto"/>
        <w:jc w:val="center"/>
        <w:rPr/>
      </w:pPr>
      <w:r>
        <w:rPr>
          <w:color w:val="555555"/>
          <w:sz w:val="28"/>
          <w:szCs w:val="28"/>
          <w:rtl w:val="0"/>
        </w:rPr>
        <w:t xml:space="preserve">Project Design &amp; Architecture Document</w:t>
      </w:r>
      <w:r>
        <w:rPr>
          <w:rtl w:val="0"/>
        </w:rPr>
      </w:r>
    </w:p>
    <w:p w:rsidR="00000000" w:rsidDel="00000000" w:rsidP="00000000" w:rsidRDefault="00000000" w:rsidRPr="00000000" w14:paraId="00000005">
      <w:pPr>
        <w:spacing w:after="80" w:lineRule="auto"/>
        <w:jc w:val="center"/>
        <w:rPr/>
      </w:pPr>
      <w:r>
        <w:rPr>
          <w:i w:val="1"/>
          <w:iCs w:val="1"/>
          <w:color w:val="777777"/>
          <w:sz w:val="22"/>
          <w:szCs w:val="22"/>
          <w:rtl w:val="0"/>
        </w:rPr>
        <w:t xml:space="preserve">Fully local, fine-tuned multi-agent pipeline for static and business-logic vulnerability detection</w:t>
      </w:r>
      <w:r>
        <w:rPr>
          <w:rtl w:val="0"/>
        </w:rPr>
      </w:r>
    </w:p>
    <w:p w:rsidR="00000000" w:rsidDel="00000000" w:rsidP="00000000" w:rsidRDefault="00000000" w:rsidRPr="00000000" w14:paraId="00000006">
      <w:pPr>
        <w:spacing w:before="1200" w:lineRule="auto"/>
        <w:jc w:val="center"/>
        <w:rPr>
          <w:color w:val="999999"/>
          <w:sz w:val="20"/>
          <w:szCs w:val="20"/>
        </w:rPr>
      </w:pPr>
      <w:r>
        <w:rPr>
          <w:color w:val="999999"/>
          <w:sz w:val="20"/>
          <w:szCs w:val="20"/>
          <w:rtl w:val="0"/>
        </w:rPr>
        <w:t xml:space="preserve"> Syed Muhammad Raza</w:t>
      </w:r>
    </w:p>
    <w:p w:rsidR="00000000" w:rsidDel="00000000" w:rsidP="00000000" w:rsidRDefault="00000000" w:rsidRPr="00000000" w14:paraId="00000007">
      <w:pPr>
        <w:spacing w:before="1200" w:lineRule="auto"/>
        <w:jc w:val="center"/>
        <w:rPr/>
      </w:pPr>
      <w:r>
        <w:rPr>
          <w:color w:val="999999"/>
          <w:sz w:val="20"/>
          <w:szCs w:val="20"/>
          <w:rtl w:val="0"/>
        </w:rPr>
        <w:t xml:space="preserve">Research / Portfolio Project</w:t>
      </w:r>
      <w:r>
        <w:rPr>
          <w:rtl w:val="0"/>
        </w:rPr>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rPr/>
      </w:pPr>
      <w:r>
        <w:rPr>
          <w:rtl w:val="0"/>
        </w:rPr>
        <w:t xml:space="preserve">Table of Contents</w:t>
      </w:r>
    </w:p>
    <w:sdt>
      <w:sdtPr>
        <w:id w:val="1926146823"/>
        <w:docPartObj>
          <w:docPartGallery w:val="Table of Contents"/>
          <w:docPartUnique w:val="1"/>
        </w:docPartObj>
      </w:sdtPr>
      <w:sdtContent>
        <w:p w:rsidR="00000000" w:rsidDel="00000000" w:rsidP="00000000" w:rsidRDefault="00000000" w:rsidRPr="00000000" w14:paraId="0000000A">
          <w:pPr>
            <w:rPr/>
          </w:pPr>
          <w:r>
            <w:fldChar w:fldCharType="begin"/>
            <w:instrText xml:space="preserve"> TOC \h \u \z \t "Heading 1,1,Heading 2,2,Heading 3,3,"</w:instrText>
            <w:fldChar w:fldCharType="separate"/>
          </w:r>
          <w:r>
            <w:rPr>
              <w:rtl w:val="0"/>
            </w:rPr>
          </w:r>
        </w:p>
        <w:p w:rsidR="00000000" w:rsidDel="00000000" w:rsidP="00000000" w:rsidRDefault="00000000" w:rsidRPr="00000000" w14:paraId="0000000B">
          <w:pPr>
            <w:rPr/>
          </w:pPr>
          <w:r>
            <w:rPr>
              <w:rtl w:val="0"/>
            </w:rPr>
          </w:r>
          <w:r>
            <w:fldChar w:fldCharType="end"/>
          </w:r>
        </w:p>
      </w:sdtContent>
    </w:sdt>
    <w:p w:rsidR="00000000" w:rsidDel="00000000" w:rsidP="00000000" w:rsidRDefault="00000000" w:rsidRPr="00000000" w14:paraId="0000000C">
      <w:pPr>
        <w:rPr/>
      </w:pPr>
      <w:r>
        <w:br w:type="page"/>
      </w:r>
      <w:r>
        <w:rPr>
          <w:rtl w:val="0"/>
        </w:rPr>
      </w:r>
    </w:p>
    <w:p w:rsidR="00000000" w:rsidDel="00000000" w:rsidP="00000000" w:rsidRDefault="00000000" w:rsidRPr="00000000" w14:paraId="0000000D">
      <w:pPr>
        <w:pStyle w:val="Heading1"/>
        <w:rPr/>
      </w:pPr>
      <w:r>
        <w:rPr>
          <w:rtl w:val="0"/>
        </w:rPr>
        <w:t xml:space="preserve">1. Executive Summary</w:t>
      </w:r>
    </w:p>
    <w:p w:rsidR="00000000" w:rsidDel="00000000" w:rsidP="00000000" w:rsidRDefault="00000000" w:rsidRPr="00000000" w14:paraId="0000000E">
      <w:pPr>
        <w:spacing w:after="160" w:line="276" w:lineRule="auto"/>
        <w:rPr/>
      </w:pPr>
      <w:r>
        <w:rPr>
          <w:rtl w:val="0"/>
        </w:rPr>
        <w:t xml:space="preserve">This document specifies the design of a fully local, multi-agent system for discovering vulnerabilities in source code, covering both classic syntactic flaws (memory-safety bugs in C/C++, injection-class bugs in web languages) and business-logic flaws (authorization gaps, workflow bypasses). The system is built around three architectural layers — a deterministic recon layer, a fine-tuned LLM reasoning layer, and a sandboxed validation layer — orchestrated by a LangGraph state machine and served entirely through Ollama on local hardware, with no dependency on external API calls.</w:t>
      </w:r>
    </w:p>
    <w:p w:rsidR="00000000" w:rsidDel="00000000" w:rsidP="00000000" w:rsidRDefault="00000000" w:rsidRPr="00000000" w14:paraId="0000000F">
      <w:pPr>
        <w:spacing w:after="160" w:line="276" w:lineRule="auto"/>
        <w:rPr/>
      </w:pPr>
      <w:r>
        <w:rPr>
          <w:rtl w:val="0"/>
        </w:rPr>
        <w:t xml:space="preserve">The defining constraint of this project is that all reasoning, classification, and script generation is performed by locally fine-tuned models rather than frontier APIs. This shapes nearly every downstream decision: model sizing relative to available GPU memory, dataset selection from public sources only, and a deliberate choice to use multiple small specialized models rather than one large generalist model, since specialization measurably improves reliability on a single GPU's compute budget.</w:t>
      </w:r>
    </w:p>
    <w:p w:rsidR="00000000" w:rsidDel="00000000" w:rsidP="00000000" w:rsidRDefault="00000000" w:rsidRPr="00000000" w14:paraId="00000010">
      <w:pPr>
        <w:spacing w:after="160" w:line="276" w:lineRule="auto"/>
        <w:rPr/>
      </w:pPr>
      <w:r>
        <w:rPr>
          <w:rFonts w:ascii="Arial Unicode MS" w:cs="Arial Unicode MS" w:eastAsia="Arial Unicode MS" w:hAnsi="Arial Unicode MS"/>
          <w:rtl w:val="0"/>
        </w:rPr>
        <w:t xml:space="preserve">The validation layer is treated as the most important engineering investment in the system. An LLM-generated hypothesis about a vulnerability is not a finding — it is a hypothesis until it is executed against the real code in an isolated environment and the result is observed. The sandbox feedback loop (generate validation script → execute → read result → refine if inconclusive) is what converts a guess into a confirmed, evidence-backed finding.</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6e5" w:val="clear"/>
            <w:tcMar>
              <w:top w:w="160.0" w:type="dxa"/>
              <w:left w:w="200.0" w:type="dxa"/>
              <w:bottom w:w="160.0" w:type="dxa"/>
              <w:right w:w="200.0" w:type="dxa"/>
            </w:tcMar>
          </w:tcPr>
          <w:p w:rsidR="00000000" w:rsidDel="00000000" w:rsidP="00000000" w:rsidRDefault="00000000" w:rsidRPr="00000000" w14:paraId="00000011">
            <w:pPr>
              <w:spacing w:after="80" w:lineRule="auto"/>
              <w:rPr/>
            </w:pPr>
            <w:r>
              <w:rPr>
                <w:b w:val="1"/>
                <w:bCs w:val="1"/>
                <w:sz w:val="23"/>
                <w:szCs w:val="23"/>
                <w:rtl w:val="0"/>
              </w:rPr>
              <w:t xml:space="preserve">Scope note</w:t>
            </w:r>
            <w:r>
              <w:rPr>
                <w:rtl w:val="0"/>
              </w:rPr>
            </w:r>
          </w:p>
          <w:p w:rsidR="00000000" w:rsidDel="00000000" w:rsidP="00000000" w:rsidRDefault="00000000" w:rsidRPr="00000000" w14:paraId="00000012">
            <w:pPr>
              <w:spacing w:after="0" w:lineRule="auto"/>
              <w:rPr/>
            </w:pPr>
            <w:r>
              <w:rPr>
                <w:sz w:val="22"/>
                <w:szCs w:val="22"/>
                <w:rtl w:val="0"/>
              </w:rPr>
              <w:t xml:space="preserve">This document covers behavioral validation (confirming that a flaw causes observable incorrect behavior, a crash, or an authorization bypass) rather than exploit weaponization. The validation layer's scripts are designed to prove a vulnerability exists and reproduce its effect, not to construct working attack payloads. This keeps the system's output aligned with its stated purpose: a vulnerability discovery and triage tool for source code that the user owns or has explicit rights to test, intended as a research and portfolio project.</w:t>
            </w:r>
            <w:r>
              <w:rPr>
                <w:rtl w:val="0"/>
              </w:rPr>
            </w:r>
          </w:p>
        </w:tc>
      </w:tr>
    </w:tbl>
    <w:p w:rsidR="00000000" w:rsidDel="00000000" w:rsidP="00000000" w:rsidRDefault="00000000" w:rsidRPr="00000000" w14:paraId="00000013">
      <w:pPr>
        <w:spacing w:after="200" w:lineRule="auto"/>
        <w:rPr/>
      </w:pPr>
      <w:r>
        <w:rPr>
          <w:rtl w:val="0"/>
        </w:rPr>
      </w:r>
    </w:p>
    <w:p w:rsidR="00000000" w:rsidDel="00000000" w:rsidP="00000000" w:rsidRDefault="00000000" w:rsidRPr="00000000" w14:paraId="00000014">
      <w:pPr>
        <w:pStyle w:val="Heading1"/>
        <w:rPr/>
      </w:pPr>
      <w:r>
        <w:rPr>
          <w:rtl w:val="0"/>
        </w:rPr>
        <w:t xml:space="preserve">2. Goals and Scope</w:t>
      </w:r>
    </w:p>
    <w:p w:rsidR="00000000" w:rsidDel="00000000" w:rsidP="00000000" w:rsidRDefault="00000000" w:rsidRPr="00000000" w14:paraId="00000015">
      <w:pPr>
        <w:pStyle w:val="Heading2"/>
        <w:rPr/>
      </w:pPr>
      <w:r>
        <w:rPr>
          <w:rtl w:val="0"/>
        </w:rPr>
        <w:t xml:space="preserve">2.1 Primary Goal</w:t>
      </w:r>
    </w:p>
    <w:p w:rsidR="00000000" w:rsidDel="00000000" w:rsidP="00000000" w:rsidRDefault="00000000" w:rsidRPr="00000000" w14:paraId="00000016">
      <w:pPr>
        <w:spacing w:after="160" w:line="276" w:lineRule="auto"/>
        <w:rPr/>
      </w:pPr>
      <w:r>
        <w:rPr>
          <w:rtl w:val="0"/>
        </w:rPr>
        <w:t xml:space="preserve">Given a source code repository, the system should: identify candidate vulnerabilities across C/C++ and common web languages (Python, JavaScript/TypeScript, Java, PHP); distinguish syntactic/pattern-based flaws from business-logic flaws that require cross-file or cross-module reasoning; produce a ranked, classified list of findings with severity and CWE mapping; generate and execute validation scripts that confirm or refute each finding through actual code execution in an isolated sandbox; and produce a structured human-readable report of confirmed findings.</w:t>
      </w:r>
    </w:p>
    <w:p w:rsidR="00000000" w:rsidDel="00000000" w:rsidP="00000000" w:rsidRDefault="00000000" w:rsidRPr="00000000" w14:paraId="00000017">
      <w:pPr>
        <w:pStyle w:val="Heading2"/>
        <w:rPr/>
      </w:pPr>
      <w:r>
        <w:rPr>
          <w:rtl w:val="0"/>
        </w:rPr>
        <w:t xml:space="preserve">2.2 Explicit Constraints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Fully local: all model inference and fine-tuning happens on owned hardware. No calls to Anthropic, OpenAI, or other hosted model APIs in the production pipeline.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Public datasets only: no custom-labeled vulnerability data will be hand-built at the outset. All fine-tuning data is sourced from existing public vulnerability research datasets.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Served via Ollama: all fine-tuned models must be exported to a format Ollama can run (GGUF), so the orchestrator calls them over local HTTP exactly as it would call any other local model.</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Sandbox-validated: no finding is reported as confirmed without having been executed and observed in an isolated Docker environment.</w:t>
      </w:r>
    </w:p>
    <w:p w:rsidR="00000000" w:rsidDel="00000000" w:rsidP="00000000" w:rsidRDefault="00000000" w:rsidRPr="00000000" w14:paraId="0000001C">
      <w:pPr>
        <w:pStyle w:val="Heading2"/>
        <w:rPr/>
      </w:pPr>
      <w:r>
        <w:rPr>
          <w:rtl w:val="0"/>
        </w:rPr>
        <w:t xml:space="preserve">2.3 Out of Scope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Exploit weaponization (e.g., working shellcode, ASLR/stack-canary bypass payload construction). The validation layer confirms behavior (crash signal, authorization bypass observed, incorrect output), not weaponized exploitation.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Live/production target scanning. This is a research and portfolio project scoped to codebases the user owns or controls, run in isolated local sandboxes.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Fuzzing infrastructure as a primary discovery mechanism — the system is source-analysis-first; fuzzing could be a future extension but is not part of this design.</w:t>
      </w:r>
    </w:p>
    <w:p w:rsidR="00000000" w:rsidDel="00000000" w:rsidP="00000000" w:rsidRDefault="00000000" w:rsidRPr="00000000" w14:paraId="00000020">
      <w:pPr>
        <w:spacing w:after="200" w:lineRule="auto"/>
        <w:rPr/>
      </w:pPr>
      <w:r>
        <w:rPr>
          <w:rtl w:val="0"/>
        </w:rPr>
      </w:r>
    </w:p>
    <w:p w:rsidR="00000000" w:rsidDel="00000000" w:rsidP="00000000" w:rsidRDefault="00000000" w:rsidRPr="00000000" w14:paraId="00000021">
      <w:pPr>
        <w:pStyle w:val="Heading1"/>
        <w:rPr/>
      </w:pPr>
      <w:r>
        <w:rPr>
          <w:rtl w:val="0"/>
        </w:rPr>
        <w:t xml:space="preserve">3. Architecture Overview</w:t>
      </w:r>
    </w:p>
    <w:p w:rsidR="00000000" w:rsidDel="00000000" w:rsidP="00000000" w:rsidRDefault="00000000" w:rsidRPr="00000000" w14:paraId="00000022">
      <w:pPr>
        <w:spacing w:after="160" w:line="276" w:lineRule="auto"/>
        <w:rPr/>
      </w:pPr>
      <w:r>
        <w:rPr>
          <w:rtl w:val="0"/>
        </w:rPr>
        <w:t xml:space="preserve">The system is organized into three layers, each with a distinct responsibility and a distinct reason for existing at that level of the pipeline. The recon layer does exhaustive, cheap, deterministic pattern matching so the expensive reasoning layer doesn't have to. The reasoning layer is where fine-tuned local models add judgment that static tools cannot — triage of what recon found, and genuine reasoning about cross-file and business-logic issues recon cannot detect at all. The validation layer is what makes the system trustworthy: every hypothesis is executed, not just asserted.</w:t>
      </w:r>
    </w:p>
    <w:p w:rsidR="00000000" w:rsidDel="00000000" w:rsidP="00000000" w:rsidRDefault="00000000" w:rsidRPr="00000000" w14:paraId="00000023">
      <w:pPr>
        <w:spacing w:after="120" w:before="120" w:lineRule="auto"/>
        <w:jc w:val="center"/>
        <w:rPr/>
      </w:pPr>
      <w:r>
        <w:rPr/>
        <w:drawing>
          <wp:inline distB="0" distT="0" distL="0" distR="0">
            <wp:extent cx="5715000" cy="3352800"/>
            <wp:effectExtent b="0" l="0" r="0" t="0"/>
            <wp:docPr descr="Diagram" id="1" name="image1.png"/>
            <a:graphic>
              <a:graphicData uri="http://schemas.openxmlformats.org/drawingml/2006/picture">
                <pic:pic>
                  <pic:nvPicPr>
                    <pic:cNvPr descr="Diagram" id="0" name="image1.png"/>
                    <pic:cNvPicPr preferRelativeResize="0"/>
                  </pic:nvPicPr>
                  <pic:blipFill>
                    <a:blip r:embed="rId6"/>
                    <a:srcRect b="0" l="0" r="0" t="0"/>
                    <a:stretch>
                      <a:fillRect/>
                    </a:stretch>
                  </pic:blipFill>
                  <pic:spPr>
                    <a:xfrm>
                      <a:off x="0" y="0"/>
                      <a:ext cx="5715000" cy="3352800"/>
                    </a:xfrm>
                    <a:prstGeom prst="rect"/>
                    <a:ln/>
                  </pic:spPr>
                </pic:pic>
              </a:graphicData>
            </a:graphic>
          </wp:inline>
        </w:drawing>
      </w:r>
      <w:r>
        <w:rPr>
          <w:rtl w:val="0"/>
        </w:rPr>
      </w:r>
    </w:p>
    <w:p w:rsidR="00000000" w:rsidDel="00000000" w:rsidP="00000000" w:rsidRDefault="00000000" w:rsidRPr="00000000" w14:paraId="00000024">
      <w:pPr>
        <w:spacing w:after="240" w:lineRule="auto"/>
        <w:jc w:val="center"/>
        <w:rPr/>
      </w:pPr>
      <w:r>
        <w:rPr>
          <w:i w:val="1"/>
          <w:iCs w:val="1"/>
          <w:color w:val="666666"/>
          <w:sz w:val="20"/>
          <w:szCs w:val="20"/>
          <w:rtl w:val="0"/>
        </w:rPr>
        <w:t xml:space="preserve">Figure 1 — Overall three-layer architecture and local infrastructure mapping.</w:t>
      </w:r>
      <w:r>
        <w:rPr>
          <w:rtl w:val="0"/>
        </w:rPr>
      </w:r>
    </w:p>
    <w:p w:rsidR="00000000" w:rsidDel="00000000" w:rsidP="00000000" w:rsidRDefault="00000000" w:rsidRPr="00000000" w14:paraId="00000025">
      <w:pPr>
        <w:pStyle w:val="Heading2"/>
        <w:rPr/>
      </w:pPr>
      <w:r>
        <w:rPr>
          <w:rtl w:val="0"/>
        </w:rPr>
        <w:t xml:space="preserve">3.1 Why Three Layers Instead of an End-to-End LLM</w:t>
      </w:r>
    </w:p>
    <w:p w:rsidR="00000000" w:rsidDel="00000000" w:rsidP="00000000" w:rsidRDefault="00000000" w:rsidRPr="00000000" w14:paraId="00000026">
      <w:pPr>
        <w:spacing w:after="160" w:line="276" w:lineRule="auto"/>
        <w:rPr/>
      </w:pPr>
      <w:r>
        <w:rPr>
          <w:rtl w:val="0"/>
        </w:rPr>
        <w:t xml:space="preserve">A single LLM call against a raw codebase asking “find the vulnerabilities” is both expensive and unreliable: it re-derives patterns that deterministic tools already find exhaustively and cheaply, it has no way to confirm its own claims, and on a local model of practical size it will lose track of cross-file context well before reasoning all the way through a complex codebase. Splitting the problem lets each layer be evaluated and improved independently — recon precision can be tuned by editing semgrep/CodeQL rules without touching any model, and the reasoning layer's prompt/fine-tune can be iterated on without re-running the entire pipeline.</w:t>
      </w:r>
    </w:p>
    <w:p w:rsidR="00000000" w:rsidDel="00000000" w:rsidP="00000000" w:rsidRDefault="00000000" w:rsidRPr="00000000" w14:paraId="00000027">
      <w:pPr>
        <w:pStyle w:val="Heading2"/>
        <w:rPr/>
      </w:pPr>
      <w:r>
        <w:rPr>
          <w:rtl w:val="0"/>
        </w:rPr>
        <w:t xml:space="preserve">3.2 Why Specialized Models Rather Than One Generalist</w:t>
      </w:r>
    </w:p>
    <w:p w:rsidR="00000000" w:rsidDel="00000000" w:rsidP="00000000" w:rsidRDefault="00000000" w:rsidRPr="00000000" w14:paraId="00000028">
      <w:pPr>
        <w:spacing w:after="160" w:line="276" w:lineRule="auto"/>
        <w:rPr/>
      </w:pPr>
      <w:r>
        <w:rPr>
          <w:rtl w:val="0"/>
        </w:rPr>
        <w:t xml:space="preserve">Three distinct fine-tuned models are used — a Triage-Classifier, a Logic-Reasoner, and a Validator-Scriptwriter — rather than one model fine-tuned to do all three jobs. Classification (output a strict JSON verdict), open-ended reasoning (produce a multi-step explanation), and code generation (produce a runnable script) are different output distributions; training one model on all three simultaneously, on a dataset and compute budget sized for a single-GPU research project, tends to cause the gradient updates for each task to interfere with one another, degrading all three rather than mastering any one. Separate smaller models, each tuned tightly on one task, are both more reliable and far easier to debug — when something goes wrong, it is immediately clear which model produced the bad output.</w:t>
      </w:r>
    </w:p>
    <w:p w:rsidR="00000000" w:rsidDel="00000000" w:rsidP="00000000" w:rsidRDefault="00000000" w:rsidRPr="00000000" w14:paraId="00000029">
      <w:pPr>
        <w:spacing w:after="200" w:lineRule="auto"/>
        <w:rPr/>
      </w:pPr>
      <w:r>
        <w:rPr>
          <w:rtl w:val="0"/>
        </w:rPr>
      </w:r>
    </w:p>
    <w:p w:rsidR="00000000" w:rsidDel="00000000" w:rsidP="00000000" w:rsidRDefault="00000000" w:rsidRPr="00000000" w14:paraId="0000002A">
      <w:pPr>
        <w:pStyle w:val="Heading1"/>
        <w:rPr/>
      </w:pPr>
      <w:r>
        <w:rPr>
          <w:rtl w:val="0"/>
        </w:rPr>
        <w:t xml:space="preserve">4. Layer 1 — Recon (Deterministic Tools)</w:t>
      </w:r>
    </w:p>
    <w:p w:rsidR="00000000" w:rsidDel="00000000" w:rsidP="00000000" w:rsidRDefault="00000000" w:rsidRPr="00000000" w14:paraId="0000002B">
      <w:pPr>
        <w:spacing w:after="160" w:line="276" w:lineRule="auto"/>
        <w:rPr/>
      </w:pPr>
      <w:r>
        <w:rPr>
          <w:rtl w:val="0"/>
        </w:rPr>
        <w:t xml:space="preserve">The recon layer's only job is to convert raw source code into a normalized list of structured candidate findings, using tools that are exhaustive and fast precisely because they do not reason — they pattern-match and trace data flow according to fixed rules. No LLM is involved in this layer.</w:t>
      </w:r>
    </w:p>
    <w:p w:rsidR="00000000" w:rsidDel="00000000" w:rsidP="00000000" w:rsidRDefault="00000000" w:rsidRPr="00000000" w14:paraId="0000002C">
      <w:pPr>
        <w:pStyle w:val="Heading2"/>
        <w:rPr/>
      </w:pPr>
      <w:r>
        <w:rPr>
          <w:rtl w:val="0"/>
        </w:rPr>
        <w:t xml:space="preserve">4.1 Tools by Language and Purpose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960"/>
        <w:tblGridChange w:id="0">
          <w:tblGrid>
            <w:gridCol w:w="2400"/>
            <w:gridCol w:w="30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02D">
            <w:pPr>
              <w:rPr/>
            </w:pPr>
            <w:r>
              <w:rPr>
                <w:b w:val="1"/>
                <w:bCs w:val="1"/>
                <w:color w:val="ffffff"/>
                <w:sz w:val="21"/>
                <w:szCs w:val="21"/>
                <w:rtl w:val="0"/>
              </w:rPr>
              <w:t xml:space="preserve">Language</w:t>
            </w:r>
            <w:r>
              <w:rPr>
                <w:rtl w:val="0"/>
              </w:rPr>
            </w:r>
          </w:p>
        </w:tc>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02E">
            <w:pPr>
              <w:rPr/>
            </w:pPr>
            <w:r>
              <w:rPr>
                <w:b w:val="1"/>
                <w:bCs w:val="1"/>
                <w:color w:val="ffffff"/>
                <w:sz w:val="21"/>
                <w:szCs w:val="21"/>
                <w:rtl w:val="0"/>
              </w:rPr>
              <w:t xml:space="preserve">Tool</w:t>
            </w:r>
            <w:r>
              <w:rPr>
                <w:rtl w:val="0"/>
              </w:rPr>
            </w:r>
          </w:p>
        </w:tc>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02F">
            <w:pPr>
              <w:rPr/>
            </w:pPr>
            <w:r>
              <w:rPr>
                <w:b w:val="1"/>
                <w:bCs w:val="1"/>
                <w:color w:val="ffffff"/>
                <w:sz w:val="21"/>
                <w:szCs w:val="21"/>
                <w:rtl w:val="0"/>
              </w:rPr>
              <w:t xml:space="preserve">What It Provides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30">
            <w:pPr>
              <w:rPr/>
            </w:pPr>
            <w:r>
              <w:rPr>
                <w:sz w:val="21"/>
                <w:szCs w:val="21"/>
                <w:rtl w:val="0"/>
              </w:rPr>
              <w:t xml:space="preserve">C / C++</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31">
            <w:pPr>
              <w:rPr/>
            </w:pPr>
            <w:r>
              <w:rPr>
                <w:sz w:val="21"/>
                <w:szCs w:val="21"/>
                <w:rtl w:val="0"/>
              </w:rPr>
              <w:t xml:space="preserve">Joern</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32">
            <w:pPr>
              <w:rPr/>
            </w:pPr>
            <w:r>
              <w:rPr>
                <w:sz w:val="21"/>
                <w:szCs w:val="21"/>
                <w:rtl w:val="0"/>
              </w:rPr>
              <w:t xml:space="preserve">Code Property Graphs — queryable call graphs, data-flow, and control-flow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33">
            <w:pPr>
              <w:rPr/>
            </w:pPr>
            <w:r>
              <w:rPr>
                <w:sz w:val="21"/>
                <w:szCs w:val="21"/>
                <w:rtl w:val="0"/>
              </w:rPr>
              <w:t xml:space="preserve">C / C++</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34">
            <w:pPr>
              <w:rPr/>
            </w:pPr>
            <w:r>
              <w:rPr>
                <w:sz w:val="21"/>
                <w:szCs w:val="21"/>
                <w:rtl w:val="0"/>
              </w:rPr>
              <w:t xml:space="preserve">Semgrep (C rules)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35">
            <w:pPr>
              <w:rPr/>
            </w:pPr>
            <w:r>
              <w:rPr>
                <w:sz w:val="21"/>
                <w:szCs w:val="21"/>
                <w:rtl w:val="0"/>
              </w:rPr>
              <w:t xml:space="preserve">Pattern matches: unsafe strcpy/sprintf, format-string bugs, integer overflow shapes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36">
            <w:pPr>
              <w:rPr/>
            </w:pPr>
            <w:r>
              <w:rPr>
                <w:sz w:val="21"/>
                <w:szCs w:val="21"/>
                <w:rtl w:val="0"/>
              </w:rPr>
              <w:t xml:space="preserve">C / C++</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37">
            <w:pPr>
              <w:rPr/>
            </w:pPr>
            <w:r>
              <w:rPr>
                <w:sz w:val="21"/>
                <w:szCs w:val="21"/>
                <w:rtl w:val="0"/>
              </w:rPr>
              <w:t xml:space="preserve">CodeQL</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38">
            <w:pPr>
              <w:rPr/>
            </w:pPr>
            <w:r>
              <w:rPr>
                <w:sz w:val="21"/>
                <w:szCs w:val="21"/>
                <w:rtl w:val="0"/>
              </w:rPr>
              <w:t xml:space="preserve">Deeper taint-tracking queries via CodeQL's C/C++ analysis pack</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39">
            <w:pPr>
              <w:rPr/>
            </w:pPr>
            <w:r>
              <w:rPr>
                <w:sz w:val="21"/>
                <w:szCs w:val="21"/>
                <w:rtl w:val="0"/>
              </w:rPr>
              <w:t xml:space="preserve">JS / TS / Python / Java / PHP</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3A">
            <w:pPr>
              <w:rPr/>
            </w:pPr>
            <w:r>
              <w:rPr>
                <w:sz w:val="21"/>
                <w:szCs w:val="21"/>
                <w:rtl w:val="0"/>
              </w:rPr>
              <w:t xml:space="preserve">Semgrep (community + custom rules)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3B">
            <w:pPr>
              <w:rPr/>
            </w:pPr>
            <w:r>
              <w:rPr>
                <w:sz w:val="21"/>
                <w:szCs w:val="21"/>
                <w:rtl w:val="0"/>
              </w:rPr>
              <w:t xml:space="preserve">SQLi, XSS, SSRF, command injection pattern detection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3C">
            <w:pPr>
              <w:rPr/>
            </w:pPr>
            <w:r>
              <w:rPr>
                <w:sz w:val="21"/>
                <w:szCs w:val="21"/>
                <w:rtl w:val="0"/>
              </w:rPr>
              <w:t xml:space="preserve">JS / TS / Python / Java / PHP</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3D">
            <w:pPr>
              <w:rPr/>
            </w:pPr>
            <w:r>
              <w:rPr>
                <w:sz w:val="21"/>
                <w:szCs w:val="21"/>
                <w:rtl w:val="0"/>
              </w:rPr>
              <w:t xml:space="preserve">CodeQL</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3E">
            <w:pPr>
              <w:rPr/>
            </w:pPr>
            <w:r>
              <w:rPr>
                <w:sz w:val="21"/>
                <w:szCs w:val="21"/>
                <w:rtl w:val="0"/>
              </w:rPr>
              <w:t xml:space="preserve">Cross-file taint tracking for common web frameworks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3F">
            <w:pPr>
              <w:rPr/>
            </w:pPr>
            <w:r>
              <w:rPr>
                <w:sz w:val="21"/>
                <w:szCs w:val="21"/>
                <w:rtl w:val="0"/>
              </w:rPr>
              <w:t xml:space="preserve">All languages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40">
            <w:pPr>
              <w:rPr/>
            </w:pPr>
            <w:r>
              <w:rPr>
                <w:sz w:val="21"/>
                <w:szCs w:val="21"/>
                <w:rtl w:val="0"/>
              </w:rPr>
              <w:t xml:space="preserve">tree-sitter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41">
            <w:pPr>
              <w:rPr/>
            </w:pPr>
            <w:r>
              <w:rPr>
                <w:sz w:val="21"/>
                <w:szCs w:val="21"/>
                <w:rtl w:val="0"/>
              </w:rPr>
              <w:t xml:space="preserve">AST extraction for chunking code by function/class boundary rather than raw line count</w:t>
            </w:r>
            <w:r>
              <w:rPr>
                <w:rtl w:val="0"/>
              </w:rPr>
            </w:r>
          </w:p>
        </w:tc>
      </w:tr>
    </w:tbl>
    <w:p w:rsidR="00000000" w:rsidDel="00000000" w:rsidP="00000000" w:rsidRDefault="00000000" w:rsidRPr="00000000" w14:paraId="00000042">
      <w:pPr>
        <w:spacing w:after="200" w:lineRule="auto"/>
        <w:rPr/>
      </w:pPr>
      <w:r>
        <w:rPr>
          <w:rtl w:val="0"/>
        </w:rPr>
      </w:r>
    </w:p>
    <w:p w:rsidR="00000000" w:rsidDel="00000000" w:rsidP="00000000" w:rsidRDefault="00000000" w:rsidRPr="00000000" w14:paraId="00000043">
      <w:pPr>
        <w:pStyle w:val="Heading2"/>
        <w:rPr/>
      </w:pPr>
      <w:r>
        <w:rPr>
          <w:rtl w:val="0"/>
        </w:rPr>
        <w:t xml:space="preserve">4.2 Normalized Output Schema</w:t>
      </w:r>
    </w:p>
    <w:p w:rsidR="00000000" w:rsidDel="00000000" w:rsidP="00000000" w:rsidRDefault="00000000" w:rsidRPr="00000000" w14:paraId="00000044">
      <w:pPr>
        <w:spacing w:after="160" w:line="276" w:lineRule="auto"/>
        <w:rPr/>
      </w:pPr>
      <w:r>
        <w:rPr>
          <w:rtl w:val="0"/>
        </w:rPr>
        <w:t xml:space="preserve">Every tool adapter maps its native output into one consistent JSON schema. This is what allows the Triage-Classifier in Layer 2 to treat a semgrep finding and a CodeQL finding identically — it never needs to know which tool produced the input.</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a3a3a" w:space="0" w:sz="4" w:val="single"/>
              <w:left w:color="3a3a3a" w:space="0" w:sz="4" w:val="single"/>
              <w:bottom w:color="3a3a3a" w:space="0" w:sz="4" w:val="single"/>
              <w:right w:color="3a3a3a" w:space="0" w:sz="4" w:val="single"/>
            </w:tcBorders>
            <w:shd w:fill="1e1e2e" w:val="clear"/>
            <w:tcMar>
              <w:top w:w="160.0" w:type="dxa"/>
              <w:left w:w="220.0" w:type="dxa"/>
              <w:bottom w:w="160.0" w:type="dxa"/>
              <w:right w:w="220.0" w:type="dxa"/>
            </w:tcMar>
          </w:tcPr>
          <w:p w:rsidR="00000000" w:rsidDel="00000000" w:rsidP="00000000" w:rsidRDefault="00000000" w:rsidRPr="00000000" w14:paraId="00000045">
            <w:pPr>
              <w:spacing w:after="0" w:lineRule="auto"/>
              <w:rPr/>
            </w:pPr>
            <w:r>
              <w:rPr>
                <w:rFonts w:ascii="Consolas" w:cs="Consolas" w:eastAsia="Consolas" w:hAnsi="Consolas"/>
                <w:color w:val="d4d4d4"/>
                <w:sz w:val="19"/>
                <w:szCs w:val="19"/>
                <w:rtl w:val="0"/>
              </w:rPr>
              <w:t xml:space="preserve">{</w:t>
            </w:r>
            <w:r>
              <w:rPr>
                <w:rtl w:val="0"/>
              </w:rPr>
            </w:r>
          </w:p>
          <w:p w:rsidR="00000000" w:rsidDel="00000000" w:rsidP="00000000" w:rsidRDefault="00000000" w:rsidRPr="00000000" w14:paraId="00000046">
            <w:pPr>
              <w:spacing w:after="0" w:lineRule="auto"/>
              <w:rPr/>
            </w:pPr>
            <w:r>
              <w:rPr>
                <w:rFonts w:ascii="Consolas" w:cs="Consolas" w:eastAsia="Consolas" w:hAnsi="Consolas"/>
                <w:color w:val="d4d4d4"/>
                <w:sz w:val="19"/>
                <w:szCs w:val="19"/>
                <w:rtl w:val="0"/>
              </w:rPr>
              <w:t xml:space="preserve">  "finding_id": "uuid",</w:t>
            </w:r>
            <w:r>
              <w:rPr>
                <w:rtl w:val="0"/>
              </w:rPr>
            </w:r>
          </w:p>
          <w:p w:rsidR="00000000" w:rsidDel="00000000" w:rsidP="00000000" w:rsidRDefault="00000000" w:rsidRPr="00000000" w14:paraId="00000047">
            <w:pPr>
              <w:spacing w:after="0" w:lineRule="auto"/>
              <w:rPr/>
            </w:pPr>
            <w:r>
              <w:rPr>
                <w:rFonts w:ascii="Consolas" w:cs="Consolas" w:eastAsia="Consolas" w:hAnsi="Consolas"/>
                <w:color w:val="d4d4d4"/>
                <w:sz w:val="19"/>
                <w:szCs w:val="19"/>
                <w:rtl w:val="0"/>
              </w:rPr>
              <w:t xml:space="preserve">  "tool": "semgrep",</w:t>
            </w:r>
            <w:r>
              <w:rPr>
                <w:rtl w:val="0"/>
              </w:rPr>
            </w:r>
          </w:p>
          <w:p w:rsidR="00000000" w:rsidDel="00000000" w:rsidP="00000000" w:rsidRDefault="00000000" w:rsidRPr="00000000" w14:paraId="00000048">
            <w:pPr>
              <w:spacing w:after="0" w:lineRule="auto"/>
              <w:rPr/>
            </w:pPr>
            <w:r>
              <w:rPr>
                <w:rFonts w:ascii="Consolas" w:cs="Consolas" w:eastAsia="Consolas" w:hAnsi="Consolas"/>
                <w:color w:val="d4d4d4"/>
                <w:sz w:val="19"/>
                <w:szCs w:val="19"/>
                <w:rtl w:val="0"/>
              </w:rPr>
              <w:t xml:space="preserve">  "rule_id": "c.lang.security.insecure-strcpy",</w:t>
            </w:r>
            <w:r>
              <w:rPr>
                <w:rtl w:val="0"/>
              </w:rPr>
            </w:r>
          </w:p>
          <w:p w:rsidR="00000000" w:rsidDel="00000000" w:rsidP="00000000" w:rsidRDefault="00000000" w:rsidRPr="00000000" w14:paraId="00000049">
            <w:pPr>
              <w:spacing w:after="0" w:lineRule="auto"/>
              <w:rPr/>
            </w:pPr>
            <w:r>
              <w:rPr>
                <w:rFonts w:ascii="Consolas" w:cs="Consolas" w:eastAsia="Consolas" w:hAnsi="Consolas"/>
                <w:color w:val="d4d4d4"/>
                <w:sz w:val="19"/>
                <w:szCs w:val="19"/>
                <w:rtl w:val="0"/>
              </w:rPr>
              <w:t xml:space="preserve">  "file": "src/parser.c",</w:t>
            </w:r>
            <w:r>
              <w:rPr>
                <w:rtl w:val="0"/>
              </w:rPr>
            </w:r>
          </w:p>
          <w:p w:rsidR="00000000" w:rsidDel="00000000" w:rsidP="00000000" w:rsidRDefault="00000000" w:rsidRPr="00000000" w14:paraId="0000004A">
            <w:pPr>
              <w:spacing w:after="0" w:lineRule="auto"/>
              <w:rPr/>
            </w:pPr>
            <w:r>
              <w:rPr>
                <w:rFonts w:ascii="Consolas" w:cs="Consolas" w:eastAsia="Consolas" w:hAnsi="Consolas"/>
                <w:color w:val="d4d4d4"/>
                <w:sz w:val="19"/>
                <w:szCs w:val="19"/>
                <w:rtl w:val="0"/>
              </w:rPr>
              <w:t xml:space="preserve">  "function": "parse_header",</w:t>
            </w:r>
            <w:r>
              <w:rPr>
                <w:rtl w:val="0"/>
              </w:rPr>
            </w:r>
          </w:p>
          <w:p w:rsidR="00000000" w:rsidDel="00000000" w:rsidP="00000000" w:rsidRDefault="00000000" w:rsidRPr="00000000" w14:paraId="0000004B">
            <w:pPr>
              <w:spacing w:after="0" w:lineRule="auto"/>
              <w:rPr/>
            </w:pPr>
            <w:r>
              <w:rPr>
                <w:rFonts w:ascii="Consolas" w:cs="Consolas" w:eastAsia="Consolas" w:hAnsi="Consolas"/>
                <w:color w:val="d4d4d4"/>
                <w:sz w:val="19"/>
                <w:szCs w:val="19"/>
                <w:rtl w:val="0"/>
              </w:rPr>
              <w:t xml:space="preserve">  "line_range": [142, 145],</w:t>
            </w:r>
            <w:r>
              <w:rPr>
                <w:rtl w:val="0"/>
              </w:rPr>
            </w:r>
          </w:p>
          <w:p w:rsidR="00000000" w:rsidDel="00000000" w:rsidP="00000000" w:rsidRDefault="00000000" w:rsidRPr="00000000" w14:paraId="0000004C">
            <w:pPr>
              <w:spacing w:after="0" w:lineRule="auto"/>
              <w:rPr/>
            </w:pPr>
            <w:r>
              <w:rPr>
                <w:rFonts w:ascii="Consolas" w:cs="Consolas" w:eastAsia="Consolas" w:hAnsi="Consolas"/>
                <w:color w:val="d4d4d4"/>
                <w:sz w:val="19"/>
                <w:szCs w:val="19"/>
                <w:rtl w:val="0"/>
              </w:rPr>
              <w:t xml:space="preserve">  "cwe": "CWE-120",</w:t>
            </w:r>
            <w:r>
              <w:rPr>
                <w:rtl w:val="0"/>
              </w:rPr>
            </w:r>
          </w:p>
          <w:p w:rsidR="00000000" w:rsidDel="00000000" w:rsidP="00000000" w:rsidRDefault="00000000" w:rsidRPr="00000000" w14:paraId="0000004D">
            <w:pPr>
              <w:spacing w:after="0" w:lineRule="auto"/>
              <w:rPr/>
            </w:pPr>
            <w:r>
              <w:rPr>
                <w:rFonts w:ascii="Consolas" w:cs="Consolas" w:eastAsia="Consolas" w:hAnsi="Consolas"/>
                <w:color w:val="d4d4d4"/>
                <w:sz w:val="19"/>
                <w:szCs w:val="19"/>
                <w:rtl w:val="0"/>
              </w:rPr>
              <w:t xml:space="preserve">  "severity_tool_assigned": "warning",</w:t>
            </w:r>
            <w:r>
              <w:rPr>
                <w:rtl w:val="0"/>
              </w:rPr>
            </w:r>
          </w:p>
          <w:p w:rsidR="00000000" w:rsidDel="00000000" w:rsidP="00000000" w:rsidRDefault="00000000" w:rsidRPr="00000000" w14:paraId="0000004E">
            <w:pPr>
              <w:spacing w:after="0" w:lineRule="auto"/>
              <w:rPr/>
            </w:pPr>
            <w:r>
              <w:rPr>
                <w:rFonts w:ascii="Consolas" w:cs="Consolas" w:eastAsia="Consolas" w:hAnsi="Consolas"/>
                <w:color w:val="d4d4d4"/>
                <w:sz w:val="19"/>
                <w:szCs w:val="19"/>
                <w:rtl w:val="0"/>
              </w:rPr>
              <w:t xml:space="preserve">  "code_snippet": "...",</w:t>
            </w:r>
            <w:r>
              <w:rPr>
                <w:rtl w:val="0"/>
              </w:rPr>
            </w:r>
          </w:p>
          <w:p w:rsidR="00000000" w:rsidDel="00000000" w:rsidP="00000000" w:rsidRDefault="00000000" w:rsidRPr="00000000" w14:paraId="0000004F">
            <w:pPr>
              <w:spacing w:after="0" w:lineRule="auto"/>
              <w:rPr/>
            </w:pPr>
            <w:r>
              <w:rPr>
                <w:rFonts w:ascii="Consolas" w:cs="Consolas" w:eastAsia="Consolas" w:hAnsi="Consolas"/>
                <w:color w:val="d4d4d4"/>
                <w:sz w:val="19"/>
                <w:szCs w:val="19"/>
                <w:rtl w:val="0"/>
              </w:rPr>
              <w:t xml:space="preserve">  "data_flow": null   // populated when source is CodeQL or Joern</w:t>
            </w:r>
            <w:r>
              <w:rPr>
                <w:rtl w:val="0"/>
              </w:rPr>
            </w:r>
          </w:p>
          <w:p w:rsidR="00000000" w:rsidDel="00000000" w:rsidP="00000000" w:rsidRDefault="00000000" w:rsidRPr="00000000" w14:paraId="00000050">
            <w:pPr>
              <w:spacing w:after="0" w:lineRule="auto"/>
              <w:rPr/>
            </w:pPr>
            <w:r>
              <w:rPr>
                <w:rFonts w:ascii="Consolas" w:cs="Consolas" w:eastAsia="Consolas" w:hAnsi="Consolas"/>
                <w:color w:val="d4d4d4"/>
                <w:sz w:val="19"/>
                <w:szCs w:val="19"/>
                <w:rtl w:val="0"/>
              </w:rPr>
              <w:t xml:space="preserve">}</w:t>
            </w:r>
            <w:r>
              <w:rPr>
                <w:rtl w:val="0"/>
              </w:rPr>
            </w:r>
          </w:p>
        </w:tc>
      </w:tr>
    </w:tbl>
    <w:p w:rsidR="00000000" w:rsidDel="00000000" w:rsidP="00000000" w:rsidRDefault="00000000" w:rsidRPr="00000000" w14:paraId="00000051">
      <w:pPr>
        <w:pStyle w:val="Heading2"/>
        <w:rPr/>
      </w:pPr>
      <w:r>
        <w:rPr>
          <w:rtl w:val="0"/>
        </w:rPr>
        <w:t xml:space="preserve">4.3 Stage Input / Output Summary</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500"/>
        <w:gridCol w:w="3060"/>
        <w:tblGridChange w:id="0">
          <w:tblGrid>
            <w:gridCol w:w="2800"/>
            <w:gridCol w:w="3500"/>
            <w:gridCol w:w="3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052">
            <w:pPr>
              <w:rPr/>
            </w:pPr>
            <w:r>
              <w:rPr>
                <w:b w:val="1"/>
                <w:bCs w:val="1"/>
                <w:color w:val="ffffff"/>
                <w:sz w:val="21"/>
                <w:szCs w:val="21"/>
                <w:rtl w:val="0"/>
              </w:rPr>
              <w:t xml:space="preserve">Input</w:t>
            </w:r>
            <w:r>
              <w:rPr>
                <w:rtl w:val="0"/>
              </w:rPr>
            </w:r>
          </w:p>
        </w:tc>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053">
            <w:pPr>
              <w:rPr/>
            </w:pPr>
            <w:r>
              <w:rPr>
                <w:b w:val="1"/>
                <w:bCs w:val="1"/>
                <w:color w:val="ffffff"/>
                <w:sz w:val="21"/>
                <w:szCs w:val="21"/>
                <w:rtl w:val="0"/>
              </w:rPr>
              <w:t xml:space="preserve">Process</w:t>
            </w:r>
            <w:r>
              <w:rPr>
                <w:rtl w:val="0"/>
              </w:rPr>
            </w:r>
          </w:p>
        </w:tc>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054">
            <w:pPr>
              <w:rPr/>
            </w:pPr>
            <w:r>
              <w:rPr>
                <w:b w:val="1"/>
                <w:bCs w:val="1"/>
                <w:color w:val="ffffff"/>
                <w:sz w:val="21"/>
                <w:szCs w:val="21"/>
                <w:rtl w:val="0"/>
              </w:rPr>
              <w:t xml:space="preserve">Output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55">
            <w:pPr>
              <w:rPr/>
            </w:pPr>
            <w:r>
              <w:rPr>
                <w:sz w:val="21"/>
                <w:szCs w:val="21"/>
                <w:rtl w:val="0"/>
              </w:rPr>
              <w:t xml:space="preserve">Raw repository (git clone or archive)</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56">
            <w:pPr>
              <w:rPr/>
            </w:pPr>
            <w:r>
              <w:rPr>
                <w:sz w:val="21"/>
                <w:szCs w:val="21"/>
                <w:rtl w:val="0"/>
              </w:rPr>
              <w:t xml:space="preserve">Run semgrep, CodeQL, Joern, tree-sitter chunking across all files matching supported languages</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57">
            <w:pPr>
              <w:rPr/>
            </w:pPr>
            <w:r>
              <w:rPr>
                <w:sz w:val="21"/>
                <w:szCs w:val="21"/>
                <w:rtl w:val="0"/>
              </w:rPr>
              <w:t xml:space="preserve">List of normalized finding JSON objects — state.raw_findings</w:t>
            </w:r>
            <w:r>
              <w:rPr>
                <w:rtl w:val="0"/>
              </w:rPr>
            </w:r>
          </w:p>
        </w:tc>
      </w:tr>
    </w:tbl>
    <w:p w:rsidR="00000000" w:rsidDel="00000000" w:rsidP="00000000" w:rsidRDefault="00000000" w:rsidRPr="00000000" w14:paraId="00000058">
      <w:pPr>
        <w:spacing w:after="200" w:lineRule="auto"/>
        <w:rPr/>
      </w:pPr>
      <w:r>
        <w:rPr>
          <w:rtl w:val="0"/>
        </w:rPr>
      </w:r>
    </w:p>
    <w:p w:rsidR="00000000" w:rsidDel="00000000" w:rsidP="00000000" w:rsidRDefault="00000000" w:rsidRPr="00000000" w14:paraId="00000059">
      <w:pPr>
        <w:pStyle w:val="Heading1"/>
        <w:rPr/>
      </w:pPr>
      <w:r>
        <w:rPr>
          <w:rtl w:val="0"/>
        </w:rPr>
        <w:t xml:space="preserve">5. Layer 2 — Reasoning (Fine-Tuned Local Models)</w:t>
      </w:r>
    </w:p>
    <w:p w:rsidR="00000000" w:rsidDel="00000000" w:rsidP="00000000" w:rsidRDefault="00000000" w:rsidRPr="00000000" w14:paraId="0000005A">
      <w:pPr>
        <w:spacing w:after="160" w:line="276" w:lineRule="auto"/>
        <w:rPr/>
      </w:pPr>
      <w:r>
        <w:rPr>
          <w:rtl w:val="0"/>
        </w:rPr>
        <w:t xml:space="preserve">This layer hosts the three fine-tuned models that form the intellectual core of the system. Each is described below with its task definition, dataset sourcing, fine-tuning recipe, and exact input/output contract.</w:t>
      </w:r>
    </w:p>
    <w:p w:rsidR="00000000" w:rsidDel="00000000" w:rsidP="00000000" w:rsidRDefault="00000000" w:rsidRPr="00000000" w14:paraId="0000005B">
      <w:pPr>
        <w:pStyle w:val="Heading2"/>
        <w:rPr/>
      </w:pPr>
      <w:r>
        <w:rPr>
          <w:rtl w:val="0"/>
        </w:rPr>
        <w:t xml:space="preserve">5.1 Model A — Triage-Classifier</w:t>
      </w:r>
    </w:p>
    <w:p w:rsidR="00000000" w:rsidDel="00000000" w:rsidP="00000000" w:rsidRDefault="00000000" w:rsidRPr="00000000" w14:paraId="0000005C">
      <w:pPr>
        <w:pStyle w:val="Heading3"/>
        <w:rPr/>
      </w:pPr>
      <w:r>
        <w:rPr>
          <w:rtl w:val="0"/>
        </w:rPr>
        <w:t xml:space="preserve">Task Definition</w:t>
      </w:r>
    </w:p>
    <w:p w:rsidR="00000000" w:rsidDel="00000000" w:rsidP="00000000" w:rsidRDefault="00000000" w:rsidRPr="00000000" w14:paraId="0000005D">
      <w:pPr>
        <w:spacing w:after="160" w:line="276" w:lineRule="auto"/>
        <w:rPr/>
      </w:pPr>
      <w:r>
        <w:rPr>
          <w:rtl w:val="0"/>
        </w:rPr>
        <w:t xml:space="preserve">Given one normalized finding from Layer 1 plus its surrounding code context, determine: whether it is a true or false positive, its correct CWE classification (tools frequently mis-tag this), and an appropriate severity given the surrounding context (a tool's default severity rarely accounts for whether the input is actually attacker-reachable).</w:t>
      </w:r>
    </w:p>
    <w:p w:rsidR="00000000" w:rsidDel="00000000" w:rsidP="00000000" w:rsidRDefault="00000000" w:rsidRPr="00000000" w14:paraId="0000005E">
      <w:pPr>
        <w:pStyle w:val="Heading3"/>
        <w:rPr/>
      </w:pPr>
      <w:r>
        <w:rPr>
          <w:rtl w:val="0"/>
        </w:rPr>
        <w:t xml:space="preserve">Why Fine-Tuning Is a Good Fit Here</w:t>
      </w:r>
    </w:p>
    <w:p w:rsidR="00000000" w:rsidDel="00000000" w:rsidP="00000000" w:rsidRDefault="00000000" w:rsidRPr="00000000" w14:paraId="0000005F">
      <w:pPr>
        <w:spacing w:after="160" w:line="276" w:lineRule="auto"/>
        <w:rPr/>
      </w:pPr>
      <w:r>
        <w:rPr>
          <w:rtl w:val="0"/>
        </w:rPr>
        <w:t xml:space="preserve">This is a pattern-recognition and classification task with a clear, bounded output format — exactly the category of task where fine-tuning reliably improves a small model, since the model only needs to learn to recognize known vulnerability shapes and emit consistent structured output, not perform novel multi-step reasoning.</w:t>
      </w:r>
    </w:p>
    <w:p w:rsidR="00000000" w:rsidDel="00000000" w:rsidP="00000000" w:rsidRDefault="00000000" w:rsidRPr="00000000" w14:paraId="00000060">
      <w:pPr>
        <w:pStyle w:val="Heading3"/>
        <w:rPr/>
      </w:pPr>
      <w:r>
        <w:rPr>
          <w:rtl w:val="0"/>
        </w:rPr>
        <w:t xml:space="preserve">Dataset</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BigVul — approximately 3,754 real-world CVEs mapped to vulnerable/fixed function pairs in C/C++, with CWE labels. Primary training source.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CVEFixes — broader language coverage (Java, Python, JavaScript, PHP, Go), same vulnerable/fixed-pair structure, CVE-linked. Used for web-language coverage.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Devign — approximately 27,000 labeled functions (vulnerable / not vulnerable), C-focused. Used for additional volume on the binary signal, not for CWE-specific learning since its labels are coarser.</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Juliet Test Suite (NIST SARD) — synthetic but exhaustively and correctly labeled, spanning C/C++/Java/C#. Used to balance out label noise in the real-CVE sets, especially for less-common CWE classes that are rare in real-world CVE data.</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PrimeVul — held out entirely as the evaluation set, never used in training. PrimeVul exists specifically because BigVul and CVEFixes have material label noise from imperfect automated commit-to-vulnerability matching; evaluating against it rather than a held-out split of the noisy training data gives an honest accuracy signal.</w:t>
      </w:r>
    </w:p>
    <w:p w:rsidR="00000000" w:rsidDel="00000000" w:rsidP="00000000" w:rsidRDefault="00000000" w:rsidRPr="00000000" w14:paraId="00000066">
      <w:pPr>
        <w:pStyle w:val="Heading3"/>
        <w:rPr/>
      </w:pPr>
      <w:r>
        <w:rPr>
          <w:rtl w:val="0"/>
        </w:rPr>
        <w:t xml:space="preserve">Fine-Tuning Recipe</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067">
            <w:pPr>
              <w:rPr/>
            </w:pPr>
            <w:r>
              <w:rPr>
                <w:b w:val="1"/>
                <w:bCs w:val="1"/>
                <w:color w:val="ffffff"/>
                <w:sz w:val="21"/>
                <w:szCs w:val="21"/>
                <w:rtl w:val="0"/>
              </w:rPr>
              <w:t xml:space="preserve">Parameter</w:t>
            </w:r>
            <w:r>
              <w:rPr>
                <w:rtl w:val="0"/>
              </w:rPr>
            </w:r>
          </w:p>
        </w:tc>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068">
            <w:pPr>
              <w:rPr/>
            </w:pPr>
            <w:r>
              <w:rPr>
                <w:b w:val="1"/>
                <w:bCs w:val="1"/>
                <w:color w:val="ffffff"/>
                <w:sz w:val="21"/>
                <w:szCs w:val="21"/>
                <w:rtl w:val="0"/>
              </w:rPr>
              <w:t xml:space="preserve">Value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69">
            <w:pPr>
              <w:rPr/>
            </w:pPr>
            <w:r>
              <w:rPr>
                <w:sz w:val="21"/>
                <w:szCs w:val="21"/>
                <w:rtl w:val="0"/>
              </w:rPr>
              <w:t xml:space="preserve">Base model</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6A">
            <w:pPr>
              <w:rPr/>
            </w:pPr>
            <w:r>
              <w:rPr>
                <w:sz w:val="21"/>
                <w:szCs w:val="21"/>
                <w:rtl w:val="0"/>
              </w:rPr>
              <w:t xml:space="preserve">Qwen2.5-Coder-7B-Instruct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6B">
            <w:pPr>
              <w:rPr/>
            </w:pPr>
            <w:r>
              <w:rPr>
                <w:sz w:val="21"/>
                <w:szCs w:val="21"/>
                <w:rtl w:val="0"/>
              </w:rPr>
              <w:t xml:space="preserve">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6C">
            <w:pPr>
              <w:rPr/>
            </w:pPr>
            <w:r>
              <w:rPr>
                <w:sz w:val="21"/>
                <w:szCs w:val="21"/>
                <w:rtl w:val="0"/>
              </w:rPr>
              <w:t xml:space="preserve">QLoRA (4-bit base + LoRA adapters)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6D">
            <w:pPr>
              <w:rPr/>
            </w:pPr>
            <w:r>
              <w:rPr>
                <w:sz w:val="21"/>
                <w:szCs w:val="21"/>
                <w:rtl w:val="0"/>
              </w:rPr>
              <w:t xml:space="preserve">Framework</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6E">
            <w:pPr>
              <w:rPr/>
            </w:pPr>
            <w:r>
              <w:rPr>
                <w:sz w:val="21"/>
                <w:szCs w:val="21"/>
                <w:rtl w:val="0"/>
              </w:rPr>
              <w:t xml:space="preserve">axolotl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6F">
            <w:pPr>
              <w:rPr/>
            </w:pPr>
            <w:r>
              <w:rPr>
                <w:sz w:val="21"/>
                <w:szCs w:val="21"/>
                <w:rtl w:val="0"/>
              </w:rPr>
              <w:t xml:space="preserve">LoRA rank / alpha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70">
            <w:pPr>
              <w:rPr/>
            </w:pPr>
            <w:r>
              <w:rPr>
                <w:sz w:val="21"/>
                <w:szCs w:val="21"/>
                <w:rtl w:val="0"/>
              </w:rPr>
              <w:t xml:space="preserve">r = 32, alpha = 64, dropout 0.05</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71">
            <w:pPr>
              <w:rPr/>
            </w:pPr>
            <w:r>
              <w:rPr>
                <w:sz w:val="21"/>
                <w:szCs w:val="21"/>
                <w:rtl w:val="0"/>
              </w:rPr>
              <w:t xml:space="preserve">Target modules</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72">
            <w:pPr>
              <w:rPr/>
            </w:pPr>
            <w:r>
              <w:rPr>
                <w:sz w:val="21"/>
                <w:szCs w:val="21"/>
                <w:rtl w:val="0"/>
              </w:rPr>
              <w:t xml:space="preserve">q_proj, k_proj, v_proj, o_proj, gate_proj, up_proj, down_proj</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73">
            <w:pPr>
              <w:rPr/>
            </w:pPr>
            <w:r>
              <w:rPr>
                <w:sz w:val="21"/>
                <w:szCs w:val="21"/>
                <w:rtl w:val="0"/>
              </w:rPr>
              <w:t xml:space="preserve">Epochs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74">
            <w:pPr>
              <w:rPr/>
            </w:pPr>
            <w:r>
              <w:rPr>
                <w:sz w:val="21"/>
                <w:szCs w:val="21"/>
                <w:rtl w:val="0"/>
              </w:rPr>
              <w:t xml:space="preserve">3, early-stopped on PrimeVul eval loss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75">
            <w:pPr>
              <w:rPr/>
            </w:pPr>
            <w:r>
              <w:rPr>
                <w:sz w:val="21"/>
                <w:szCs w:val="21"/>
                <w:rtl w:val="0"/>
              </w:rPr>
              <w:t xml:space="preserve">Learning rate</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76">
            <w:pPr>
              <w:rPr/>
            </w:pPr>
            <w:r>
              <w:rPr>
                <w:sz w:val="21"/>
                <w:szCs w:val="21"/>
                <w:rtl w:val="0"/>
              </w:rPr>
              <w:t xml:space="preserve">2e-4, cosine schedule, 3% warmup</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77">
            <w:pPr>
              <w:rPr/>
            </w:pPr>
            <w:r>
              <w:rPr>
                <w:sz w:val="21"/>
                <w:szCs w:val="21"/>
                <w:rtl w:val="0"/>
              </w:rPr>
              <w:t xml:space="preserve">Sequence length</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78">
            <w:pPr>
              <w:rPr/>
            </w:pPr>
            <w:r>
              <w:rPr>
                <w:sz w:val="21"/>
                <w:szCs w:val="21"/>
                <w:rtl w:val="0"/>
              </w:rPr>
              <w:t xml:space="preserve">4096</w:t>
            </w:r>
            <w:r>
              <w:rPr>
                <w:rtl w:val="0"/>
              </w:rPr>
            </w:r>
          </w:p>
        </w:tc>
      </w:tr>
    </w:tbl>
    <w:p w:rsidR="00000000" w:rsidDel="00000000" w:rsidP="00000000" w:rsidRDefault="00000000" w:rsidRPr="00000000" w14:paraId="00000079">
      <w:pPr>
        <w:spacing w:after="200" w:lineRule="auto"/>
        <w:rPr/>
      </w:pPr>
      <w:r>
        <w:rPr>
          <w:rtl w:val="0"/>
        </w:rPr>
      </w:r>
    </w:p>
    <w:p w:rsidR="00000000" w:rsidDel="00000000" w:rsidP="00000000" w:rsidRDefault="00000000" w:rsidRPr="00000000" w14:paraId="0000007A">
      <w:pPr>
        <w:pStyle w:val="Heading3"/>
        <w:rPr/>
      </w:pPr>
      <w:r>
        <w:rPr>
          <w:rtl w:val="0"/>
        </w:rPr>
        <w:t xml:space="preserve">Input / Output Contract</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a3a3a" w:space="0" w:sz="4" w:val="single"/>
              <w:left w:color="3a3a3a" w:space="0" w:sz="4" w:val="single"/>
              <w:bottom w:color="3a3a3a" w:space="0" w:sz="4" w:val="single"/>
              <w:right w:color="3a3a3a" w:space="0" w:sz="4" w:val="single"/>
            </w:tcBorders>
            <w:shd w:fill="1e1e2e" w:val="clear"/>
            <w:tcMar>
              <w:top w:w="160.0" w:type="dxa"/>
              <w:left w:w="220.0" w:type="dxa"/>
              <w:bottom w:w="160.0" w:type="dxa"/>
              <w:right w:w="220.0" w:type="dxa"/>
            </w:tcMar>
          </w:tcPr>
          <w:p w:rsidR="00000000" w:rsidDel="00000000" w:rsidP="00000000" w:rsidRDefault="00000000" w:rsidRPr="00000000" w14:paraId="0000007B">
            <w:pPr>
              <w:spacing w:after="0" w:lineRule="auto"/>
              <w:rPr/>
            </w:pPr>
            <w:r>
              <w:rPr>
                <w:rFonts w:ascii="Consolas" w:cs="Consolas" w:eastAsia="Consolas" w:hAnsi="Consolas"/>
                <w:color w:val="d4d4d4"/>
                <w:sz w:val="19"/>
                <w:szCs w:val="19"/>
                <w:rtl w:val="0"/>
              </w:rPr>
              <w:t xml:space="preserve">INPUT (instruction-formatted):</w:t>
            </w:r>
            <w:r>
              <w:rPr>
                <w:rtl w:val="0"/>
              </w:rPr>
            </w:r>
          </w:p>
          <w:p w:rsidR="00000000" w:rsidDel="00000000" w:rsidP="00000000" w:rsidRDefault="00000000" w:rsidRPr="00000000" w14:paraId="0000007C">
            <w:pPr>
              <w:spacing w:after="0" w:lineRule="auto"/>
              <w:rPr/>
            </w:pPr>
            <w:r>
              <w:rPr>
                <w:rFonts w:ascii="Consolas" w:cs="Consolas" w:eastAsia="Consolas" w:hAnsi="Consolas"/>
                <w:color w:val="d4d4d4"/>
                <w:sz w:val="19"/>
                <w:szCs w:val="19"/>
                <w:rtl w:val="0"/>
              </w:rPr>
              <w:t xml:space="preserve">  Tool: semgrep | Rule: insecure-strcpy</w:t>
            </w:r>
            <w:r>
              <w:rPr>
                <w:rtl w:val="0"/>
              </w:rPr>
            </w:r>
          </w:p>
          <w:p w:rsidR="00000000" w:rsidDel="00000000" w:rsidP="00000000" w:rsidRDefault="00000000" w:rsidRPr="00000000" w14:paraId="0000007D">
            <w:pPr>
              <w:spacing w:after="0" w:lineRule="auto"/>
              <w:rPr/>
            </w:pPr>
            <w:r>
              <w:rPr>
                <w:rFonts w:ascii="Consolas" w:cs="Consolas" w:eastAsia="Consolas" w:hAnsi="Consolas"/>
                <w:color w:val="d4d4d4"/>
                <w:sz w:val="19"/>
                <w:szCs w:val="19"/>
                <w:rtl w:val="0"/>
              </w:rPr>
              <w:t xml:space="preserve">  File: parser.c | Function: parse_header</w:t>
            </w:r>
            <w:r>
              <w:rPr>
                <w:rtl w:val="0"/>
              </w:rPr>
            </w:r>
          </w:p>
          <w:p w:rsidR="00000000" w:rsidDel="00000000" w:rsidP="00000000" w:rsidRDefault="00000000" w:rsidRPr="00000000" w14:paraId="0000007E">
            <w:pPr>
              <w:spacing w:after="0" w:lineRule="auto"/>
              <w:rPr/>
            </w:pPr>
            <w:r>
              <w:rPr>
                <w:rFonts w:ascii="Consolas" w:cs="Consolas" w:eastAsia="Consolas" w:hAnsi="Consolas"/>
                <w:color w:val="d4d4d4"/>
                <w:sz w:val="19"/>
                <w:szCs w:val="19"/>
                <w:rtl w:val="0"/>
              </w:rPr>
              <w:t xml:space="preserve">  Code: &lt;snippet&gt;</w:t>
            </w:r>
            <w:r>
              <w:rPr>
                <w:rtl w:val="0"/>
              </w:rPr>
            </w:r>
          </w:p>
          <w:p w:rsidR="00000000" w:rsidDel="00000000" w:rsidP="00000000" w:rsidRDefault="00000000" w:rsidRPr="00000000" w14:paraId="0000007F">
            <w:pPr>
              <w:spacing w:after="0" w:lineRule="auto"/>
              <w:rPr/>
            </w:pPr>
            <w:r>
              <w:rPr>
                <w:rFonts w:ascii="Consolas" w:cs="Consolas" w:eastAsia="Consolas" w:hAnsi="Consolas"/>
                <w:color w:val="d4d4d4"/>
                <w:sz w:val="19"/>
                <w:szCs w:val="19"/>
                <w:rtl w:val="0"/>
              </w:rPr>
              <w:t xml:space="preserve">  Caller context: buf originates from network_read(), max 4096</w:t>
            </w:r>
            <w:r>
              <w:rPr>
                <w:rtl w:val="0"/>
              </w:rPr>
            </w:r>
          </w:p>
          <w:p w:rsidR="00000000" w:rsidDel="00000000" w:rsidP="00000000" w:rsidRDefault="00000000" w:rsidRPr="00000000" w14:paraId="00000080">
            <w:pPr>
              <w:spacing w:after="0" w:lineRule="auto"/>
              <w:rPr/>
            </w:pPr>
            <w:r>
              <w:rPr>
                <w:rFonts w:ascii="Consolas" w:cs="Consolas" w:eastAsia="Consolas" w:hAnsi="Consolas"/>
                <w:color w:val="d4d4d4"/>
                <w:sz w:val="19"/>
                <w:szCs w:val="19"/>
                <w:rtl w:val="0"/>
              </w:rPr>
              <w:t xml:space="preserve">  bytes, no length check before this call.</w:t>
            </w:r>
            <w:r>
              <w:rPr>
                <w:rtl w:val="0"/>
              </w:rPr>
            </w:r>
          </w:p>
          <w:p w:rsidR="00000000" w:rsidDel="00000000" w:rsidP="00000000" w:rsidRDefault="00000000" w:rsidRPr="00000000" w14:paraId="00000081">
            <w:pPr>
              <w:spacing w:after="0" w:lineRule="auto"/>
              <w:rPr/>
            </w:pPr>
            <w:r>
              <w:rPr>
                <w:rFonts w:ascii="Consolas" w:cs="Consolas" w:eastAsia="Consolas" w:hAnsi="Consolas"/>
                <w:color w:val="d4d4d4"/>
                <w:sz w:val="19"/>
                <w:szCs w:val="19"/>
                <w:rtl w:val="0"/>
              </w:rPr>
              <w:t xml:space="preserve"> </w:t>
            </w:r>
            <w:r>
              <w:rPr>
                <w:rtl w:val="0"/>
              </w:rPr>
            </w:r>
          </w:p>
          <w:p w:rsidR="00000000" w:rsidDel="00000000" w:rsidP="00000000" w:rsidRDefault="00000000" w:rsidRPr="00000000" w14:paraId="00000082">
            <w:pPr>
              <w:spacing w:after="0" w:lineRule="auto"/>
              <w:rPr/>
            </w:pPr>
            <w:r>
              <w:rPr>
                <w:rFonts w:ascii="Consolas" w:cs="Consolas" w:eastAsia="Consolas" w:hAnsi="Consolas"/>
                <w:color w:val="d4d4d4"/>
                <w:sz w:val="19"/>
                <w:szCs w:val="19"/>
                <w:rtl w:val="0"/>
              </w:rPr>
              <w:t xml:space="preserve">OUTPUT (strict JSON):</w:t>
            </w:r>
            <w:r>
              <w:rPr>
                <w:rtl w:val="0"/>
              </w:rPr>
            </w:r>
          </w:p>
          <w:p w:rsidR="00000000" w:rsidDel="00000000" w:rsidP="00000000" w:rsidRDefault="00000000" w:rsidRPr="00000000" w14:paraId="00000083">
            <w:pPr>
              <w:spacing w:after="0" w:lineRule="auto"/>
              <w:rPr/>
            </w:pPr>
            <w:r>
              <w:rPr>
                <w:rFonts w:ascii="Consolas" w:cs="Consolas" w:eastAsia="Consolas" w:hAnsi="Consolas"/>
                <w:color w:val="d4d4d4"/>
                <w:sz w:val="19"/>
                <w:szCs w:val="19"/>
                <w:rtl w:val="0"/>
              </w:rPr>
              <w:t xml:space="preserve">  {</w:t>
            </w:r>
            <w:r>
              <w:rPr>
                <w:rtl w:val="0"/>
              </w:rPr>
            </w:r>
          </w:p>
          <w:p w:rsidR="00000000" w:rsidDel="00000000" w:rsidP="00000000" w:rsidRDefault="00000000" w:rsidRPr="00000000" w14:paraId="00000084">
            <w:pPr>
              <w:spacing w:after="0" w:lineRule="auto"/>
              <w:rPr/>
            </w:pPr>
            <w:r>
              <w:rPr>
                <w:rFonts w:ascii="Consolas" w:cs="Consolas" w:eastAsia="Consolas" w:hAnsi="Consolas"/>
                <w:color w:val="d4d4d4"/>
                <w:sz w:val="19"/>
                <w:szCs w:val="19"/>
                <w:rtl w:val="0"/>
              </w:rPr>
              <w:t xml:space="preserve">    "true_positive": true,</w:t>
            </w:r>
            <w:r>
              <w:rPr>
                <w:rtl w:val="0"/>
              </w:rPr>
            </w:r>
          </w:p>
          <w:p w:rsidR="00000000" w:rsidDel="00000000" w:rsidP="00000000" w:rsidRDefault="00000000" w:rsidRPr="00000000" w14:paraId="00000085">
            <w:pPr>
              <w:spacing w:after="0" w:lineRule="auto"/>
              <w:rPr/>
            </w:pPr>
            <w:r>
              <w:rPr>
                <w:rFonts w:ascii="Consolas" w:cs="Consolas" w:eastAsia="Consolas" w:hAnsi="Consolas"/>
                <w:color w:val="d4d4d4"/>
                <w:sz w:val="19"/>
                <w:szCs w:val="19"/>
                <w:rtl w:val="0"/>
              </w:rPr>
              <w:t xml:space="preserve">    "cwe_id": "CWE-120",</w:t>
            </w:r>
            <w:r>
              <w:rPr>
                <w:rtl w:val="0"/>
              </w:rPr>
            </w:r>
          </w:p>
          <w:p w:rsidR="00000000" w:rsidDel="00000000" w:rsidP="00000000" w:rsidRDefault="00000000" w:rsidRPr="00000000" w14:paraId="00000086">
            <w:pPr>
              <w:spacing w:after="0" w:lineRule="auto"/>
              <w:rPr/>
            </w:pPr>
            <w:r>
              <w:rPr>
                <w:rFonts w:ascii="Consolas" w:cs="Consolas" w:eastAsia="Consolas" w:hAnsi="Consolas"/>
                <w:color w:val="d4d4d4"/>
                <w:sz w:val="19"/>
                <w:szCs w:val="19"/>
                <w:rtl w:val="0"/>
              </w:rPr>
              <w:t xml:space="preserve">    "severity": "high",</w:t>
            </w:r>
            <w:r>
              <w:rPr>
                <w:rtl w:val="0"/>
              </w:rPr>
            </w:r>
          </w:p>
          <w:p w:rsidR="00000000" w:rsidDel="00000000" w:rsidP="00000000" w:rsidRDefault="00000000" w:rsidRPr="00000000" w14:paraId="00000087">
            <w:pPr>
              <w:spacing w:after="0" w:lineRule="auto"/>
              <w:rPr/>
            </w:pPr>
            <w:r>
              <w:rPr>
                <w:rFonts w:ascii="Consolas" w:cs="Consolas" w:eastAsia="Consolas" w:hAnsi="Consolas"/>
                <w:color w:val="d4d4d4"/>
                <w:sz w:val="19"/>
                <w:szCs w:val="19"/>
                <w:rtl w:val="0"/>
              </w:rPr>
              <w:t xml:space="preserve">    "justification": "buf is attacker-controlled network input</w:t>
            </w:r>
            <w:r>
              <w:rPr>
                <w:rtl w:val="0"/>
              </w:rPr>
            </w:r>
          </w:p>
          <w:p w:rsidR="00000000" w:rsidDel="00000000" w:rsidP="00000000" w:rsidRDefault="00000000" w:rsidRPr="00000000" w14:paraId="00000088">
            <w:pPr>
              <w:spacing w:after="0" w:lineRule="auto"/>
              <w:rPr/>
            </w:pPr>
            <w:r>
              <w:rPr>
                <w:rFonts w:ascii="Consolas" w:cs="Consolas" w:eastAsia="Consolas" w:hAnsi="Consolas"/>
                <w:color w:val="d4d4d4"/>
                <w:sz w:val="19"/>
                <w:szCs w:val="19"/>
                <w:rtl w:val="0"/>
              </w:rPr>
              <w:t xml:space="preserve">       up to 4096 bytes copied into a 64-byte stack buffer with</w:t>
            </w:r>
            <w:r>
              <w:rPr>
                <w:rtl w:val="0"/>
              </w:rPr>
            </w:r>
          </w:p>
          <w:p w:rsidR="00000000" w:rsidDel="00000000" w:rsidP="00000000" w:rsidRDefault="00000000" w:rsidRPr="00000000" w14:paraId="00000089">
            <w:pPr>
              <w:spacing w:after="0" w:lineRule="auto"/>
              <w:rPr/>
            </w:pPr>
            <w:r>
              <w:rPr>
                <w:rFonts w:ascii="Consolas" w:cs="Consolas" w:eastAsia="Consolas" w:hAnsi="Consolas"/>
                <w:color w:val="d4d4d4"/>
                <w:sz w:val="19"/>
                <w:szCs w:val="19"/>
                <w:rtl w:val="0"/>
              </w:rPr>
              <w:t xml:space="preserve">       no bounds check."</w:t>
            </w:r>
            <w:r>
              <w:rPr>
                <w:rtl w:val="0"/>
              </w:rPr>
            </w:r>
          </w:p>
          <w:p w:rsidR="00000000" w:rsidDel="00000000" w:rsidP="00000000" w:rsidRDefault="00000000" w:rsidRPr="00000000" w14:paraId="0000008A">
            <w:pPr>
              <w:spacing w:after="0" w:lineRule="auto"/>
              <w:rPr/>
            </w:pPr>
            <w:r>
              <w:rPr>
                <w:rFonts w:ascii="Consolas" w:cs="Consolas" w:eastAsia="Consolas" w:hAnsi="Consolas"/>
                <w:color w:val="d4d4d4"/>
                <w:sz w:val="19"/>
                <w:szCs w:val="19"/>
                <w:rtl w:val="0"/>
              </w:rPr>
              <w:t xml:space="preserve">  }</w:t>
            </w:r>
            <w:r>
              <w:rPr>
                <w:rtl w:val="0"/>
              </w:rPr>
            </w:r>
          </w:p>
        </w:tc>
      </w:tr>
    </w:tbl>
    <w:p w:rsidR="00000000" w:rsidDel="00000000" w:rsidP="00000000" w:rsidRDefault="00000000" w:rsidRPr="00000000" w14:paraId="0000008B">
      <w:pPr>
        <w:spacing w:after="200" w:lineRule="auto"/>
        <w:rPr/>
      </w:pPr>
      <w:r>
        <w:rPr>
          <w:rtl w:val="0"/>
        </w:rPr>
      </w:r>
    </w:p>
    <w:p w:rsidR="00000000" w:rsidDel="00000000" w:rsidP="00000000" w:rsidRDefault="00000000" w:rsidRPr="00000000" w14:paraId="0000008C">
      <w:pPr>
        <w:pStyle w:val="Heading2"/>
        <w:rPr/>
      </w:pPr>
      <w:r>
        <w:rPr>
          <w:rtl w:val="0"/>
        </w:rPr>
        <w:t xml:space="preserve">5.2 Model B — Logic-Reasoner</w:t>
      </w:r>
    </w:p>
    <w:p w:rsidR="00000000" w:rsidDel="00000000" w:rsidP="00000000" w:rsidRDefault="00000000" w:rsidRPr="00000000" w14:paraId="0000008D">
      <w:pPr>
        <w:pStyle w:val="Heading3"/>
        <w:rPr/>
      </w:pPr>
      <w:r>
        <w:rPr>
          <w:rtl w:val="0"/>
        </w:rPr>
        <w:t xml:space="preserve">Task Definition</w:t>
      </w:r>
    </w:p>
    <w:p w:rsidR="00000000" w:rsidDel="00000000" w:rsidP="00000000" w:rsidRDefault="00000000" w:rsidRPr="00000000" w14:paraId="0000008E">
      <w:pPr>
        <w:spacing w:after="160" w:line="276" w:lineRule="auto"/>
        <w:rPr/>
      </w:pPr>
      <w:r>
        <w:rPr>
          <w:rtl w:val="0"/>
        </w:rPr>
        <w:t xml:space="preserve">Given a cluster of related triaged findings (grouped by file or call-graph proximity) plus the relevant function bodies and call-graph neighborhood, reason about whether: a single finding represents a genuine cross-file vulnerability requiring context outside its own file; multiple individually low-severity findings combine into something more serious; or the code exhibits a business-logic flaw (most commonly an authorization or workflow-enforcement gap) that no static pattern rule would catch, because it requires understanding what the code is supposed to do, not just what it does syntactically.</w:t>
      </w:r>
    </w:p>
    <w:p w:rsidR="00000000" w:rsidDel="00000000" w:rsidP="00000000" w:rsidRDefault="00000000" w:rsidRPr="00000000" w14:paraId="0000008F">
      <w:pPr>
        <w:pStyle w:val="Heading3"/>
        <w:rPr/>
      </w:pPr>
      <w:r>
        <w:rPr>
          <w:rtl w:val="0"/>
        </w:rPr>
        <w:t xml:space="preserve">Why This Is the Hardest Model in the System</w:t>
      </w:r>
    </w:p>
    <w:p w:rsidR="00000000" w:rsidDel="00000000" w:rsidP="00000000" w:rsidRDefault="00000000" w:rsidRPr="00000000" w14:paraId="00000090">
      <w:pPr>
        <w:spacing w:after="160" w:line="276" w:lineRule="auto"/>
        <w:rPr/>
      </w:pPr>
      <w:r>
        <w:rPr>
          <w:rtl w:val="0"/>
        </w:rPr>
        <w:t xml:space="preserve">This is the one genuinely difficult fine-tuning target in the project, and it is worth being direct about why. Public vulnerability datasets are overwhelmingly built from CVE-to-commit matching, which works well for memory-safety and injection-class bugs because the fix typically looks syntactically distinct from the vulnerable code. True business-logic flaws — broken authorization, workflow bypasses, race conditions in business processes — are poorly represented in these datasets because their fixes often look like ordinary refactors with no obvious syntactic signature to mine automatically. This means the Logic-Reasoner's business-logic capability will come mostly from the base model's general code-reasoning ability, reinforced by fine-tuning on what relevant data does exist publicly, rather than from a large labeled business-logic dataset, because one does not exist at meaningful scale. This model should be expected to perform well on authorization-related flaws specifically (the one business-logic category with reasonable public coverage via security advisories) and more modestly on arbitrary novel business logic.</w:t>
      </w:r>
    </w:p>
    <w:p w:rsidR="00000000" w:rsidDel="00000000" w:rsidP="00000000" w:rsidRDefault="00000000" w:rsidRPr="00000000" w14:paraId="00000091">
      <w:pPr>
        <w:pStyle w:val="Heading3"/>
        <w:rPr/>
      </w:pPr>
      <w:r>
        <w:rPr>
          <w:rtl w:val="0"/>
        </w:rPr>
        <w:t xml:space="preserve">Dataset</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BigVul and CVEFixes, reformatted for reasoning rather than classification — same underlying vulnerable/fixed pairs, but the training target becomes a reasoning trace explaining why the code is vulnerable and what conditions must hold, rather than a single label.</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CrossVul — a cross-language vulnerability dataset (Java, Python, C, PHP, JavaScript) built specifically to span multiple languages with consistent CWE labeling; supplements the web-language side of cross-file reasoning.</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GitHub Security Advisories (GHSA) — pulled directly via the GitHub API. GHSA entries contain natural-language explanations of why a flaw is exploitable, which is exactly the reasoning-style supervision signal classification-oriented datasets lack.</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GHSA entries filtered specifically to CWE-862 (missing authorization), CWE-863 (incorrect authorization), and CWE-841 (improper enforcement of behavioral workflow) — the closest thing to a labeled business-logic-flaw dataset available publicly, concentrated in advisories for major web frameworks (Express, Django, Rails, Spring) where access-control bugs are commonly disclosed.</w:t>
      </w:r>
    </w:p>
    <w:p w:rsidR="00000000" w:rsidDel="00000000" w:rsidP="00000000" w:rsidRDefault="00000000" w:rsidRPr="00000000" w14:paraId="00000096">
      <w:pPr>
        <w:pStyle w:val="Heading3"/>
        <w:rPr/>
      </w:pPr>
      <w:r>
        <w:rPr>
          <w:rtl w:val="0"/>
        </w:rPr>
      </w:r>
    </w:p>
    <w:p w:rsidR="00000000" w:rsidDel="00000000" w:rsidP="00000000" w:rsidRDefault="00000000" w:rsidRPr="00000000" w14:paraId="00000097">
      <w:pPr>
        <w:pStyle w:val="Heading3"/>
        <w:rPr/>
      </w:pPr>
      <w:r>
        <w:rPr>
          <w:rtl w:val="0"/>
        </w:rPr>
      </w:r>
    </w:p>
    <w:p w:rsidR="00000000" w:rsidDel="00000000" w:rsidP="00000000" w:rsidRDefault="00000000" w:rsidRPr="00000000" w14:paraId="00000098">
      <w:pPr>
        <w:pStyle w:val="Heading3"/>
        <w:rPr/>
      </w:pPr>
      <w:r>
        <w:rPr>
          <w:rtl w:val="0"/>
        </w:rPr>
      </w:r>
    </w:p>
    <w:p w:rsidR="00000000" w:rsidDel="00000000" w:rsidP="00000000" w:rsidRDefault="00000000" w:rsidRPr="00000000" w14:paraId="00000099">
      <w:pPr>
        <w:pStyle w:val="Heading3"/>
        <w:rPr/>
      </w:pPr>
      <w:r>
        <w:rPr>
          <w:rtl w:val="0"/>
        </w:rPr>
      </w:r>
    </w:p>
    <w:p w:rsidR="00000000" w:rsidDel="00000000" w:rsidP="00000000" w:rsidRDefault="00000000" w:rsidRPr="00000000" w14:paraId="0000009A">
      <w:pPr>
        <w:pStyle w:val="Heading3"/>
        <w:rPr/>
      </w:pPr>
      <w:r>
        <w:rPr>
          <w:rtl w:val="0"/>
        </w:rPr>
        <w:t xml:space="preserve">Fine-Tuning Recipe</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60"/>
        <w:gridCol w:w="3500"/>
        <w:tblGridChange w:id="0">
          <w:tblGrid>
            <w:gridCol w:w="2400"/>
            <w:gridCol w:w="3460"/>
            <w:gridCol w:w="3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09B">
            <w:pPr>
              <w:rPr/>
            </w:pPr>
            <w:r>
              <w:rPr>
                <w:b w:val="1"/>
                <w:bCs w:val="1"/>
                <w:color w:val="ffffff"/>
                <w:sz w:val="21"/>
                <w:szCs w:val="21"/>
                <w:rtl w:val="0"/>
              </w:rPr>
              <w:t xml:space="preserve">Parameter</w:t>
            </w:r>
            <w:r>
              <w:rPr>
                <w:rtl w:val="0"/>
              </w:rPr>
            </w:r>
          </w:p>
        </w:tc>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09C">
            <w:pPr>
              <w:rPr/>
            </w:pPr>
            <w:r>
              <w:rPr>
                <w:b w:val="1"/>
                <w:bCs w:val="1"/>
                <w:color w:val="ffffff"/>
                <w:sz w:val="21"/>
                <w:szCs w:val="21"/>
                <w:rtl w:val="0"/>
              </w:rPr>
              <w:t xml:space="preserve">Value (24GB VRAM)</w:t>
            </w:r>
            <w:r>
              <w:rPr>
                <w:rtl w:val="0"/>
              </w:rPr>
            </w:r>
          </w:p>
        </w:tc>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09D">
            <w:pPr>
              <w:rPr/>
            </w:pPr>
            <w:r>
              <w:rPr>
                <w:b w:val="1"/>
                <w:bCs w:val="1"/>
                <w:color w:val="ffffff"/>
                <w:sz w:val="21"/>
                <w:szCs w:val="21"/>
                <w:rtl w:val="0"/>
              </w:rPr>
              <w:t xml:space="preserve">Value (40–80GB VRAM)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9E">
            <w:pPr>
              <w:rPr/>
            </w:pPr>
            <w:r>
              <w:rPr>
                <w:sz w:val="21"/>
                <w:szCs w:val="21"/>
                <w:rtl w:val="0"/>
              </w:rPr>
              <w:t xml:space="preserve">Base model</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9F">
            <w:pPr>
              <w:rPr/>
            </w:pPr>
            <w:r>
              <w:rPr>
                <w:sz w:val="21"/>
                <w:szCs w:val="21"/>
                <w:rtl w:val="0"/>
              </w:rPr>
              <w:t xml:space="preserve">Qwen2.5-Coder-14B-Instruct</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A0">
            <w:pPr>
              <w:rPr/>
            </w:pPr>
            <w:r>
              <w:rPr>
                <w:sz w:val="21"/>
                <w:szCs w:val="21"/>
                <w:rtl w:val="0"/>
              </w:rPr>
              <w:t xml:space="preserve">Qwen2.5-Coder-32B-Instruct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A1">
            <w:pPr>
              <w:rPr/>
            </w:pPr>
            <w:r>
              <w:rPr>
                <w:sz w:val="21"/>
                <w:szCs w:val="21"/>
                <w:rtl w:val="0"/>
              </w:rPr>
              <w:t xml:space="preserve">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A2">
            <w:pPr>
              <w:rPr/>
            </w:pPr>
            <w:r>
              <w:rPr>
                <w:sz w:val="21"/>
                <w:szCs w:val="21"/>
                <w:rtl w:val="0"/>
              </w:rPr>
              <w:t xml:space="preserve">QLoRA, gradient checkpointing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A3">
            <w:pPr>
              <w:rPr/>
            </w:pPr>
            <w:r>
              <w:rPr>
                <w:sz w:val="21"/>
                <w:szCs w:val="21"/>
                <w:rtl w:val="0"/>
              </w:rPr>
              <w:t xml:space="preserve">Full LoRA on 16-bit base (or QLoRA if memory-constrained)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A4">
            <w:pPr>
              <w:rPr/>
            </w:pPr>
            <w:r>
              <w:rPr>
                <w:sz w:val="21"/>
                <w:szCs w:val="21"/>
                <w:rtl w:val="0"/>
              </w:rPr>
              <w:t xml:space="preserve">Micro batch size</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A5">
            <w:pPr>
              <w:rPr/>
            </w:pPr>
            <w:r>
              <w:rPr>
                <w:sz w:val="21"/>
                <w:szCs w:val="21"/>
                <w:rtl w:val="0"/>
              </w:rPr>
              <w:t xml:space="preserve">1, grad. accumulation 16</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A6">
            <w:pPr>
              <w:rPr/>
            </w:pPr>
            <w:r>
              <w:rPr>
                <w:sz w:val="21"/>
                <w:szCs w:val="21"/>
                <w:rtl w:val="0"/>
              </w:rPr>
              <w:t xml:space="preserve">2–4, grad. accumulation 4–8</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A7">
            <w:pPr>
              <w:rPr/>
            </w:pPr>
            <w:r>
              <w:rPr>
                <w:sz w:val="21"/>
                <w:szCs w:val="21"/>
                <w:rtl w:val="0"/>
              </w:rPr>
              <w:t xml:space="preserve">LoRA rank / alpha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A8">
            <w:pPr>
              <w:rPr/>
            </w:pPr>
            <w:r>
              <w:rPr>
                <w:sz w:val="21"/>
                <w:szCs w:val="21"/>
                <w:rtl w:val="0"/>
              </w:rPr>
              <w:t xml:space="preserve">r = 32, alpha = 64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A9">
            <w:pPr>
              <w:rPr/>
            </w:pPr>
            <w:r>
              <w:rPr>
                <w:sz w:val="21"/>
                <w:szCs w:val="21"/>
                <w:rtl w:val="0"/>
              </w:rPr>
              <w:t xml:space="preserve">r = 32, alpha = 64</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AA">
            <w:pPr>
              <w:rPr/>
            </w:pPr>
            <w:r>
              <w:rPr>
                <w:sz w:val="21"/>
                <w:szCs w:val="21"/>
                <w:rtl w:val="0"/>
              </w:rPr>
              <w:t xml:space="preserve">Sequence length</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AB">
            <w:pPr>
              <w:rPr/>
            </w:pPr>
            <w:r>
              <w:rPr>
                <w:sz w:val="21"/>
                <w:szCs w:val="21"/>
                <w:rtl w:val="0"/>
              </w:rPr>
              <w:t xml:space="preserve">4096–8192 (longer for multi-file context)</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AC">
            <w:pPr>
              <w:rPr/>
            </w:pPr>
            <w:r>
              <w:rPr>
                <w:sz w:val="21"/>
                <w:szCs w:val="21"/>
                <w:rtl w:val="0"/>
              </w:rPr>
              <w:t xml:space="preserve">8192–16384</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AD">
            <w:pPr>
              <w:rPr/>
            </w:pPr>
            <w:r>
              <w:rPr>
                <w:sz w:val="21"/>
                <w:szCs w:val="21"/>
                <w:rtl w:val="0"/>
              </w:rPr>
              <w:t xml:space="preserve">Epochs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AE">
            <w:pPr>
              <w:rPr/>
            </w:pPr>
            <w:r>
              <w:rPr>
                <w:sz w:val="21"/>
                <w:szCs w:val="21"/>
                <w:rtl w:val="0"/>
              </w:rPr>
              <w:t xml:space="preserve">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AF">
            <w:pPr>
              <w:rPr/>
            </w:pPr>
            <w:r>
              <w:rPr>
                <w:sz w:val="21"/>
                <w:szCs w:val="21"/>
                <w:rtl w:val="0"/>
              </w:rPr>
              <w:t xml:space="preserve">3</w:t>
            </w:r>
            <w:r>
              <w:rPr>
                <w:rtl w:val="0"/>
              </w:rPr>
            </w:r>
          </w:p>
        </w:tc>
      </w:tr>
    </w:tbl>
    <w:p w:rsidR="00000000" w:rsidDel="00000000" w:rsidP="00000000" w:rsidRDefault="00000000" w:rsidRPr="00000000" w14:paraId="000000B0">
      <w:pPr>
        <w:spacing w:after="200" w:lineRule="auto"/>
        <w:rPr/>
      </w:pPr>
      <w:r>
        <w:rPr>
          <w:rtl w:val="0"/>
        </w:rPr>
      </w:r>
    </w:p>
    <w:p w:rsidR="00000000" w:rsidDel="00000000" w:rsidP="00000000" w:rsidRDefault="00000000" w:rsidRPr="00000000" w14:paraId="000000B1">
      <w:pPr>
        <w:pStyle w:val="Heading3"/>
        <w:rPr/>
      </w:pPr>
      <w:r>
        <w:rPr>
          <w:rtl w:val="0"/>
        </w:rPr>
        <w:t xml:space="preserve">Chain-of-Thought Supervision Format</w:t>
      </w:r>
    </w:p>
    <w:p w:rsidR="00000000" w:rsidDel="00000000" w:rsidP="00000000" w:rsidRDefault="00000000" w:rsidRPr="00000000" w14:paraId="000000B2">
      <w:pPr>
        <w:spacing w:after="160" w:line="276" w:lineRule="auto"/>
        <w:rPr/>
      </w:pPr>
      <w:r>
        <w:rPr>
          <w:rtl w:val="0"/>
        </w:rPr>
        <w:t xml:space="preserve">Training examples show the reasoning process explicitly, not just the verdict. Supervising the model to produce a reasoning trace before its conclusion measurably helps smaller and mid-sized local models stay on-task rather than pattern-matching directly to a guess — this matters more here than it would for a much larger model that can reason implicitly.</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a3a3a" w:space="0" w:sz="4" w:val="single"/>
              <w:left w:color="3a3a3a" w:space="0" w:sz="4" w:val="single"/>
              <w:bottom w:color="3a3a3a" w:space="0" w:sz="4" w:val="single"/>
              <w:right w:color="3a3a3a" w:space="0" w:sz="4" w:val="single"/>
            </w:tcBorders>
            <w:shd w:fill="1e1e2e" w:val="clear"/>
            <w:tcMar>
              <w:top w:w="160.0" w:type="dxa"/>
              <w:left w:w="220.0" w:type="dxa"/>
              <w:bottom w:w="160.0" w:type="dxa"/>
              <w:right w:w="220.0" w:type="dxa"/>
            </w:tcMar>
          </w:tcPr>
          <w:p w:rsidR="00000000" w:rsidDel="00000000" w:rsidP="00000000" w:rsidRDefault="00000000" w:rsidRPr="00000000" w14:paraId="000000B3">
            <w:pPr>
              <w:spacing w:after="0" w:lineRule="auto"/>
              <w:rPr/>
            </w:pPr>
            <w:r>
              <w:rPr>
                <w:rFonts w:ascii="Consolas" w:cs="Consolas" w:eastAsia="Consolas" w:hAnsi="Consolas"/>
                <w:color w:val="d4d4d4"/>
                <w:sz w:val="19"/>
                <w:szCs w:val="19"/>
                <w:rtl w:val="0"/>
              </w:rPr>
              <w:t xml:space="preserve">INPUT: &lt;code with call-graph context across 2–3 files&gt;</w:t>
            </w:r>
            <w:r>
              <w:rPr>
                <w:rtl w:val="0"/>
              </w:rPr>
            </w:r>
          </w:p>
          <w:p w:rsidR="00000000" w:rsidDel="00000000" w:rsidP="00000000" w:rsidRDefault="00000000" w:rsidRPr="00000000" w14:paraId="000000B4">
            <w:pPr>
              <w:spacing w:after="0" w:lineRule="auto"/>
              <w:rPr/>
            </w:pPr>
            <w:r>
              <w:rPr>
                <w:rFonts w:ascii="Consolas" w:cs="Consolas" w:eastAsia="Consolas" w:hAnsi="Consolas"/>
                <w:color w:val="d4d4d4"/>
                <w:sz w:val="19"/>
                <w:szCs w:val="19"/>
                <w:rtl w:val="0"/>
              </w:rPr>
              <w:t xml:space="preserve"> </w:t>
            </w:r>
            <w:r>
              <w:rPr>
                <w:rtl w:val="0"/>
              </w:rPr>
            </w:r>
          </w:p>
          <w:p w:rsidR="00000000" w:rsidDel="00000000" w:rsidP="00000000" w:rsidRDefault="00000000" w:rsidRPr="00000000" w14:paraId="000000B5">
            <w:pPr>
              <w:spacing w:after="0" w:lineRule="auto"/>
              <w:rPr/>
            </w:pPr>
            <w:r>
              <w:rPr>
                <w:rFonts w:ascii="Consolas" w:cs="Consolas" w:eastAsia="Consolas" w:hAnsi="Consolas"/>
                <w:color w:val="d4d4d4"/>
                <w:sz w:val="19"/>
                <w:szCs w:val="19"/>
                <w:rtl w:val="0"/>
              </w:rPr>
              <w:t xml:space="preserve">OUTPUT:</w:t>
            </w:r>
            <w:r>
              <w:rPr>
                <w:rtl w:val="0"/>
              </w:rPr>
            </w:r>
          </w:p>
          <w:p w:rsidR="00000000" w:rsidDel="00000000" w:rsidP="00000000" w:rsidRDefault="00000000" w:rsidRPr="00000000" w14:paraId="000000B6">
            <w:pPr>
              <w:spacing w:after="0" w:lineRule="auto"/>
              <w:rPr/>
            </w:pPr>
            <w:r>
              <w:rPr>
                <w:rFonts w:ascii="Consolas" w:cs="Consolas" w:eastAsia="Consolas" w:hAnsi="Consolas"/>
                <w:color w:val="d4d4d4"/>
                <w:sz w:val="19"/>
                <w:szCs w:val="19"/>
                <w:rtl w:val="0"/>
              </w:rPr>
              <w:t xml:space="preserve">  Reasoning: The endpoint at line 40 calls checkRole('admin')</w:t>
            </w:r>
            <w:r>
              <w:rPr>
                <w:rtl w:val="0"/>
              </w:rPr>
            </w:r>
          </w:p>
          <w:p w:rsidR="00000000" w:rsidDel="00000000" w:rsidP="00000000" w:rsidRDefault="00000000" w:rsidRPr="00000000" w14:paraId="000000B7">
            <w:pPr>
              <w:spacing w:after="0" w:lineRule="auto"/>
              <w:rPr/>
            </w:pPr>
            <w:r>
              <w:rPr>
                <w:rFonts w:ascii="Consolas" w:cs="Consolas" w:eastAsia="Consolas" w:hAnsi="Consolas"/>
                <w:color w:val="d4d4d4"/>
                <w:sz w:val="19"/>
                <w:szCs w:val="19"/>
                <w:rtl w:val="0"/>
              </w:rPr>
              <w:t xml:space="preserve">  before proceeding. However, the underlying service function</w:t>
            </w:r>
            <w:r>
              <w:rPr>
                <w:rtl w:val="0"/>
              </w:rPr>
            </w:r>
          </w:p>
          <w:p w:rsidR="00000000" w:rsidDel="00000000" w:rsidP="00000000" w:rsidRDefault="00000000" w:rsidRPr="00000000" w14:paraId="000000B8">
            <w:pPr>
              <w:spacing w:after="0" w:lineRule="auto"/>
              <w:rPr/>
            </w:pPr>
            <w:r>
              <w:rPr>
                <w:rFonts w:ascii="Consolas" w:cs="Consolas" w:eastAsia="Consolas" w:hAnsi="Consolas"/>
                <w:color w:val="d4d4d4"/>
                <w:sz w:val="19"/>
                <w:szCs w:val="19"/>
                <w:rtl w:val="0"/>
              </w:rPr>
              <w:t xml:space="preserve">  at user_service.py:88 is also directly registered as a route</w:t>
            </w:r>
            <w:r>
              <w:rPr>
                <w:rtl w:val="0"/>
              </w:rPr>
            </w:r>
          </w:p>
          <w:p w:rsidR="00000000" w:rsidDel="00000000" w:rsidP="00000000" w:rsidRDefault="00000000" w:rsidRPr="00000000" w14:paraId="000000B9">
            <w:pPr>
              <w:spacing w:after="0" w:lineRule="auto"/>
              <w:rPr/>
            </w:pPr>
            <w:r>
              <w:rPr>
                <w:rFonts w:ascii="Consolas" w:cs="Consolas" w:eastAsia="Consolas" w:hAnsi="Consolas"/>
                <w:color w:val="d4d4d4"/>
                <w:sz w:val="19"/>
                <w:szCs w:val="19"/>
                <w:rtl w:val="0"/>
              </w:rPr>
              <w:t xml:space="preserve">  at /api/internal/users in routes.py:12, with no equivalent</w:t>
            </w:r>
            <w:r>
              <w:rPr>
                <w:rtl w:val="0"/>
              </w:rPr>
            </w:r>
          </w:p>
          <w:p w:rsidR="00000000" w:rsidDel="00000000" w:rsidP="00000000" w:rsidRDefault="00000000" w:rsidRPr="00000000" w14:paraId="000000BA">
            <w:pPr>
              <w:spacing w:after="0" w:lineRule="auto"/>
              <w:rPr/>
            </w:pPr>
            <w:r>
              <w:rPr>
                <w:rFonts w:ascii="Consolas" w:cs="Consolas" w:eastAsia="Consolas" w:hAnsi="Consolas"/>
                <w:color w:val="d4d4d4"/>
                <w:sz w:val="19"/>
                <w:szCs w:val="19"/>
                <w:rtl w:val="0"/>
              </w:rPr>
              <w:t xml:space="preserve">  role check applied at that registration point...</w:t>
            </w:r>
            <w:r>
              <w:rPr>
                <w:rtl w:val="0"/>
              </w:rPr>
            </w:r>
          </w:p>
          <w:p w:rsidR="00000000" w:rsidDel="00000000" w:rsidP="00000000" w:rsidRDefault="00000000" w:rsidRPr="00000000" w14:paraId="000000BB">
            <w:pPr>
              <w:spacing w:after="0" w:lineRule="auto"/>
              <w:rPr/>
            </w:pPr>
            <w:r>
              <w:rPr>
                <w:rFonts w:ascii="Consolas" w:cs="Consolas" w:eastAsia="Consolas" w:hAnsi="Consolas"/>
                <w:color w:val="d4d4d4"/>
                <w:sz w:val="19"/>
                <w:szCs w:val="19"/>
                <w:rtl w:val="0"/>
              </w:rPr>
              <w:t xml:space="preserve"> </w:t>
            </w:r>
            <w:r>
              <w:rPr>
                <w:rtl w:val="0"/>
              </w:rPr>
            </w:r>
          </w:p>
          <w:p w:rsidR="00000000" w:rsidDel="00000000" w:rsidP="00000000" w:rsidRDefault="00000000" w:rsidRPr="00000000" w14:paraId="000000BC">
            <w:pPr>
              <w:spacing w:after="0" w:lineRule="auto"/>
              <w:rPr/>
            </w:pPr>
            <w:r>
              <w:rPr>
                <w:rFonts w:ascii="Consolas" w:cs="Consolas" w:eastAsia="Consolas" w:hAnsi="Consolas"/>
                <w:color w:val="d4d4d4"/>
                <w:sz w:val="19"/>
                <w:szCs w:val="19"/>
                <w:rtl w:val="0"/>
              </w:rPr>
              <w:t xml:space="preserve">  Conclusion: Authorization bypass — CWE-862. The internal</w:t>
            </w:r>
            <w:r>
              <w:rPr>
                <w:rtl w:val="0"/>
              </w:rPr>
            </w:r>
          </w:p>
          <w:p w:rsidR="00000000" w:rsidDel="00000000" w:rsidP="00000000" w:rsidRDefault="00000000" w:rsidRPr="00000000" w14:paraId="000000BD">
            <w:pPr>
              <w:spacing w:after="0" w:lineRule="auto"/>
              <w:rPr/>
            </w:pPr>
            <w:r>
              <w:rPr>
                <w:rFonts w:ascii="Consolas" w:cs="Consolas" w:eastAsia="Consolas" w:hAnsi="Consolas"/>
                <w:color w:val="d4d4d4"/>
                <w:sz w:val="19"/>
                <w:szCs w:val="19"/>
                <w:rtl w:val="0"/>
              </w:rPr>
              <w:t xml:space="preserve">  route exposes the same data/action as the admin-protected</w:t>
            </w:r>
            <w:r>
              <w:rPr>
                <w:rtl w:val="0"/>
              </w:rPr>
            </w:r>
          </w:p>
          <w:p w:rsidR="00000000" w:rsidDel="00000000" w:rsidP="00000000" w:rsidRDefault="00000000" w:rsidRPr="00000000" w14:paraId="000000BE">
            <w:pPr>
              <w:spacing w:after="0" w:lineRule="auto"/>
              <w:rPr/>
            </w:pPr>
            <w:r>
              <w:rPr>
                <w:rFonts w:ascii="Consolas" w:cs="Consolas" w:eastAsia="Consolas" w:hAnsi="Consolas"/>
                <w:color w:val="d4d4d4"/>
                <w:sz w:val="19"/>
                <w:szCs w:val="19"/>
                <w:rtl w:val="0"/>
              </w:rPr>
              <w:t xml:space="preserve">  route but skips the authorization check entirely.</w:t>
            </w:r>
            <w:r>
              <w:rPr>
                <w:rtl w:val="0"/>
              </w:rPr>
            </w:r>
          </w:p>
        </w:tc>
      </w:tr>
    </w:tbl>
    <w:p w:rsidR="00000000" w:rsidDel="00000000" w:rsidP="00000000" w:rsidRDefault="00000000" w:rsidRPr="00000000" w14:paraId="000000BF">
      <w:pPr>
        <w:spacing w:after="200" w:lineRule="auto"/>
        <w:rPr/>
      </w:pPr>
      <w:r>
        <w:rPr>
          <w:rtl w:val="0"/>
        </w:rPr>
      </w:r>
    </w:p>
    <w:p w:rsidR="00000000" w:rsidDel="00000000" w:rsidP="00000000" w:rsidRDefault="00000000" w:rsidRPr="00000000" w14:paraId="000000C0">
      <w:pPr>
        <w:pStyle w:val="Heading2"/>
        <w:rPr/>
      </w:pPr>
      <w:r>
        <w:rPr>
          <w:rtl w:val="0"/>
        </w:rPr>
        <w:t xml:space="preserve">5.3 Model C — Validator-Scriptwriter</w:t>
      </w:r>
    </w:p>
    <w:p w:rsidR="00000000" w:rsidDel="00000000" w:rsidP="00000000" w:rsidRDefault="00000000" w:rsidRPr="00000000" w14:paraId="000000C1">
      <w:pPr>
        <w:pStyle w:val="Heading3"/>
        <w:rPr/>
      </w:pPr>
      <w:r>
        <w:rPr>
          <w:rtl w:val="0"/>
        </w:rPr>
        <w:t xml:space="preserve">Task Definition</w:t>
      </w:r>
    </w:p>
    <w:p w:rsidR="00000000" w:rsidDel="00000000" w:rsidP="00000000" w:rsidRDefault="00000000" w:rsidRPr="00000000" w14:paraId="000000C2">
      <w:pPr>
        <w:spacing w:after="160" w:line="276" w:lineRule="auto"/>
        <w:rPr/>
      </w:pPr>
      <w:r>
        <w:rPr>
          <w:rtl w:val="0"/>
        </w:rPr>
        <w:t xml:space="preserve">Given a confirmed hypothesis from the Logic-Reasoner, generate a behavioral validation script that demonstrates whether the hypothesized flaw actually manifests when executed. For web-language logic flaws, this is typically a short script issuing an HTTP request sequence and asserting on the response (e.g., “call the internal endpoint as a non-admin user, assert the response should have been 403 but was 200”). For C memory-safety findings, this is a minimal harness that calls the vulnerable function with the documented malicious input shape and checks for a crash signal — confirming the bug is real and reproducible, distinct from constructing a working exploit payload.</w:t>
      </w:r>
    </w:p>
    <w:p w:rsidR="00000000" w:rsidDel="00000000" w:rsidP="00000000" w:rsidRDefault="00000000" w:rsidRPr="00000000" w14:paraId="000000C3">
      <w:pPr>
        <w:pStyle w:val="Heading3"/>
        <w:rPr/>
      </w:pPr>
      <w:r>
        <w:rPr>
          <w:rtl w:val="0"/>
        </w:rPr>
        <w:t xml:space="preserve">Dataset</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BigVul / CVEFixes / Devign pairs, reformatted as (vulnerability description + code) → (behavioral reproduction script in pytest/unittest for web languages, or a minimal C harness for memory-safety triggers).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OSS-Fuzz public corpus — OSS-Fuzz publishes crashing inputs alongside their triaged bug reports for thousands of open-source crashes, providing high-quality (bug, reproducing input, confirmation method) triples that map directly onto this task.</w:t>
      </w:r>
    </w:p>
    <w:p w:rsidR="00000000" w:rsidDel="00000000" w:rsidP="00000000" w:rsidRDefault="00000000" w:rsidRPr="00000000" w14:paraId="000000C6">
      <w:pPr>
        <w:pStyle w:val="Heading3"/>
        <w:rPr/>
      </w:pPr>
      <w:r>
        <w:rPr>
          <w:rtl w:val="0"/>
        </w:rPr>
        <w:t xml:space="preserve">Fine-Tuning Recipe</w:t>
      </w:r>
    </w:p>
    <w:p w:rsidR="00000000" w:rsidDel="00000000" w:rsidP="00000000" w:rsidRDefault="00000000" w:rsidRPr="00000000" w14:paraId="000000C7">
      <w:pPr>
        <w:spacing w:after="160" w:line="276" w:lineRule="auto"/>
        <w:rPr/>
      </w:pPr>
      <w:r>
        <w:rPr>
          <w:rtl w:val="0"/>
        </w:rPr>
        <w:t xml:space="preserve">Same recipe family as the Triage-Classifier: Qwen2.5-Coder-7B-Instruct or 8B-class base, QLoRA, r=32/alpha=64, 3 epochs. This task does not benefit much from scaling past 7–8B since it is a narrow, structured code-generation task rather than open-ended reasoning.</w:t>
      </w:r>
    </w:p>
    <w:p w:rsidR="00000000" w:rsidDel="00000000" w:rsidP="00000000" w:rsidRDefault="00000000" w:rsidRPr="00000000" w14:paraId="000000C8">
      <w:pPr>
        <w:spacing w:after="200" w:lineRule="auto"/>
        <w:rPr/>
      </w:pPr>
      <w:r>
        <w:rPr>
          <w:rtl w:val="0"/>
        </w:rPr>
      </w:r>
    </w:p>
    <w:p w:rsidR="00000000" w:rsidDel="00000000" w:rsidP="00000000" w:rsidRDefault="00000000" w:rsidRPr="00000000" w14:paraId="000000C9">
      <w:pPr>
        <w:pStyle w:val="Heading2"/>
        <w:rPr/>
      </w:pPr>
      <w:r>
        <w:rPr>
          <w:rtl w:val="0"/>
        </w:rPr>
        <w:t xml:space="preserve">5.4 Common Fine-Tuning Infrastructure</w:t>
      </w:r>
    </w:p>
    <w:p w:rsidR="00000000" w:rsidDel="00000000" w:rsidP="00000000" w:rsidRDefault="00000000" w:rsidRPr="00000000" w14:paraId="000000CA">
      <w:pPr>
        <w:spacing w:after="160" w:line="276" w:lineRule="auto"/>
        <w:rPr/>
      </w:pPr>
      <w:r>
        <w:rPr>
          <w:rtl w:val="0"/>
        </w:rPr>
        <w:t xml:space="preserve">All three models share the same export path from a trained LoRA adapter to a model Ollama can serve, shown below.</w:t>
      </w:r>
    </w:p>
    <w:p w:rsidR="00000000" w:rsidDel="00000000" w:rsidP="00000000" w:rsidRDefault="00000000" w:rsidRPr="00000000" w14:paraId="000000CB">
      <w:pPr>
        <w:spacing w:after="120" w:before="120" w:lineRule="auto"/>
        <w:jc w:val="center"/>
        <w:rPr/>
      </w:pPr>
      <w:r>
        <w:rPr/>
        <w:drawing>
          <wp:inline distB="0" distT="0" distL="0" distR="0">
            <wp:extent cx="5715000" cy="2743200"/>
            <wp:effectExtent b="0" l="0" r="0" t="0"/>
            <wp:docPr descr="Diagram" id="3" name="image3.png"/>
            <a:graphic>
              <a:graphicData uri="http://schemas.openxmlformats.org/drawingml/2006/picture">
                <pic:pic>
                  <pic:nvPicPr>
                    <pic:cNvPr descr="Diagram" id="0" name="image3.png"/>
                    <pic:cNvPicPr preferRelativeResize="0"/>
                  </pic:nvPicPr>
                  <pic:blipFill>
                    <a:blip r:embed="rId7"/>
                    <a:srcRect b="0" l="0" r="0" t="0"/>
                    <a:stretch>
                      <a:fillRect/>
                    </a:stretch>
                  </pic:blipFill>
                  <pic:spPr>
                    <a:xfrm>
                      <a:off x="0" y="0"/>
                      <a:ext cx="5715000" cy="2743200"/>
                    </a:xfrm>
                    <a:prstGeom prst="rect"/>
                    <a:ln/>
                  </pic:spPr>
                </pic:pic>
              </a:graphicData>
            </a:graphic>
          </wp:inline>
        </w:drawing>
      </w:r>
      <w:r>
        <w:rPr>
          <w:rtl w:val="0"/>
        </w:rPr>
      </w:r>
    </w:p>
    <w:p w:rsidR="00000000" w:rsidDel="00000000" w:rsidP="00000000" w:rsidRDefault="00000000" w:rsidRPr="00000000" w14:paraId="000000CC">
      <w:pPr>
        <w:spacing w:after="240" w:lineRule="auto"/>
        <w:jc w:val="center"/>
        <w:rPr/>
      </w:pPr>
      <w:r>
        <w:rPr>
          <w:i w:val="1"/>
          <w:iCs w:val="1"/>
          <w:color w:val="666666"/>
          <w:sz w:val="20"/>
          <w:szCs w:val="20"/>
          <w:rtl w:val="0"/>
        </w:rPr>
        <w:t xml:space="preserve">Figure 2 — Fine-tuning pipeline from public dataset to locally served Ollama model.</w:t>
      </w:r>
      <w:r>
        <w:rPr>
          <w:rtl w:val="0"/>
        </w:rPr>
      </w:r>
    </w:p>
    <w:p w:rsidR="00000000" w:rsidDel="00000000" w:rsidP="00000000" w:rsidRDefault="00000000" w:rsidRPr="00000000" w14:paraId="000000CD">
      <w:pPr>
        <w:pStyle w:val="Heading3"/>
        <w:rPr/>
      </w:pPr>
      <w:r>
        <w:rPr>
          <w:rtl w:val="0"/>
        </w:rPr>
        <w:t xml:space="preserve">GGUF Export and Ollama Registration</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a3a3a" w:space="0" w:sz="4" w:val="single"/>
              <w:left w:color="3a3a3a" w:space="0" w:sz="4" w:val="single"/>
              <w:bottom w:color="3a3a3a" w:space="0" w:sz="4" w:val="single"/>
              <w:right w:color="3a3a3a" w:space="0" w:sz="4" w:val="single"/>
            </w:tcBorders>
            <w:shd w:fill="1e1e2e" w:val="clear"/>
            <w:tcMar>
              <w:top w:w="160.0" w:type="dxa"/>
              <w:left w:w="220.0" w:type="dxa"/>
              <w:bottom w:w="160.0" w:type="dxa"/>
              <w:right w:w="220.0" w:type="dxa"/>
            </w:tcMar>
          </w:tcPr>
          <w:p w:rsidR="00000000" w:rsidDel="00000000" w:rsidP="00000000" w:rsidRDefault="00000000" w:rsidRPr="00000000" w14:paraId="000000CE">
            <w:pPr>
              <w:spacing w:after="0" w:lineRule="auto"/>
              <w:rPr/>
            </w:pPr>
            <w:r>
              <w:rPr>
                <w:rFonts w:ascii="Consolas" w:cs="Consolas" w:eastAsia="Consolas" w:hAnsi="Consolas"/>
                <w:color w:val="d4d4d4"/>
                <w:sz w:val="19"/>
                <w:szCs w:val="19"/>
                <w:rtl w:val="0"/>
              </w:rPr>
              <w:t xml:space="preserve"># merge LoRA adapter into base model</w:t>
            </w:r>
            <w:r>
              <w:rPr>
                <w:rtl w:val="0"/>
              </w:rPr>
            </w:r>
          </w:p>
          <w:p w:rsidR="00000000" w:rsidDel="00000000" w:rsidP="00000000" w:rsidRDefault="00000000" w:rsidRPr="00000000" w14:paraId="000000CF">
            <w:pPr>
              <w:spacing w:after="0" w:lineRule="auto"/>
              <w:rPr/>
            </w:pPr>
            <w:r>
              <w:rPr>
                <w:rFonts w:ascii="Consolas" w:cs="Consolas" w:eastAsia="Consolas" w:hAnsi="Consolas"/>
                <w:color w:val="d4d4d4"/>
                <w:sz w:val="19"/>
                <w:szCs w:val="19"/>
                <w:rtl w:val="0"/>
              </w:rPr>
              <w:t xml:space="preserve">python merge_lora.py --base_model qwen2.5-coder-14b \</w:t>
            </w:r>
            <w:r>
              <w:rPr>
                <w:rtl w:val="0"/>
              </w:rPr>
            </w:r>
          </w:p>
          <w:p w:rsidR="00000000" w:rsidDel="00000000" w:rsidP="00000000" w:rsidRDefault="00000000" w:rsidRPr="00000000" w14:paraId="000000D0">
            <w:pPr>
              <w:spacing w:after="0" w:lineRule="auto"/>
              <w:rPr/>
            </w:pPr>
            <w:r>
              <w:rPr>
                <w:rFonts w:ascii="Consolas" w:cs="Consolas" w:eastAsia="Consolas" w:hAnsi="Consolas"/>
                <w:color w:val="d4d4d4"/>
                <w:sz w:val="19"/>
                <w:szCs w:val="19"/>
                <w:rtl w:val="0"/>
              </w:rPr>
              <w:t xml:space="preserve">  --lora_path ./output --output_path ./merged</w:t>
            </w:r>
            <w:r>
              <w:rPr>
                <w:rtl w:val="0"/>
              </w:rPr>
            </w:r>
          </w:p>
          <w:p w:rsidR="00000000" w:rsidDel="00000000" w:rsidP="00000000" w:rsidRDefault="00000000" w:rsidRPr="00000000" w14:paraId="000000D1">
            <w:pPr>
              <w:spacing w:after="0" w:lineRule="auto"/>
              <w:rPr/>
            </w:pPr>
            <w:r>
              <w:rPr>
                <w:rFonts w:ascii="Consolas" w:cs="Consolas" w:eastAsia="Consolas" w:hAnsi="Consolas"/>
                <w:color w:val="d4d4d4"/>
                <w:sz w:val="19"/>
                <w:szCs w:val="19"/>
                <w:rtl w:val="0"/>
              </w:rPr>
              <w:t xml:space="preserve"> </w:t>
            </w:r>
            <w:r>
              <w:rPr>
                <w:rtl w:val="0"/>
              </w:rPr>
            </w:r>
          </w:p>
          <w:p w:rsidR="00000000" w:rsidDel="00000000" w:rsidP="00000000" w:rsidRDefault="00000000" w:rsidRPr="00000000" w14:paraId="000000D2">
            <w:pPr>
              <w:spacing w:after="0" w:lineRule="auto"/>
              <w:rPr/>
            </w:pPr>
            <w:r>
              <w:rPr>
                <w:rFonts w:ascii="Consolas" w:cs="Consolas" w:eastAsia="Consolas" w:hAnsi="Consolas"/>
                <w:color w:val="d4d4d4"/>
                <w:sz w:val="19"/>
                <w:szCs w:val="19"/>
                <w:rtl w:val="0"/>
              </w:rPr>
              <w:t xml:space="preserve"># convert merged model to GGUF</w:t>
            </w:r>
            <w:r>
              <w:rPr>
                <w:rtl w:val="0"/>
              </w:rPr>
            </w:r>
          </w:p>
          <w:p w:rsidR="00000000" w:rsidDel="00000000" w:rsidP="00000000" w:rsidRDefault="00000000" w:rsidRPr="00000000" w14:paraId="000000D3">
            <w:pPr>
              <w:spacing w:after="0" w:lineRule="auto"/>
              <w:rPr/>
            </w:pPr>
            <w:r>
              <w:rPr>
                <w:rFonts w:ascii="Consolas" w:cs="Consolas" w:eastAsia="Consolas" w:hAnsi="Consolas"/>
                <w:color w:val="d4d4d4"/>
                <w:sz w:val="19"/>
                <w:szCs w:val="19"/>
                <w:rtl w:val="0"/>
              </w:rPr>
              <w:t xml:space="preserve">python llama.cpp/convert_hf_to_gguf.py ./merged \</w:t>
            </w:r>
            <w:r>
              <w:rPr>
                <w:rtl w:val="0"/>
              </w:rPr>
            </w:r>
          </w:p>
          <w:p w:rsidR="00000000" w:rsidDel="00000000" w:rsidP="00000000" w:rsidRDefault="00000000" w:rsidRPr="00000000" w14:paraId="000000D4">
            <w:pPr>
              <w:spacing w:after="0" w:lineRule="auto"/>
              <w:rPr/>
            </w:pPr>
            <w:r>
              <w:rPr>
                <w:rFonts w:ascii="Consolas" w:cs="Consolas" w:eastAsia="Consolas" w:hAnsi="Consolas"/>
                <w:color w:val="d4d4d4"/>
                <w:sz w:val="19"/>
                <w:szCs w:val="19"/>
                <w:rtl w:val="0"/>
              </w:rPr>
              <w:t xml:space="preserve">  --outfile logic-reasoner.gguf --outtype q4_k_m</w:t>
            </w:r>
            <w:r>
              <w:rPr>
                <w:rtl w:val="0"/>
              </w:rPr>
            </w:r>
          </w:p>
          <w:p w:rsidR="00000000" w:rsidDel="00000000" w:rsidP="00000000" w:rsidRDefault="00000000" w:rsidRPr="00000000" w14:paraId="000000D5">
            <w:pPr>
              <w:spacing w:after="0" w:lineRule="auto"/>
              <w:rPr/>
            </w:pPr>
            <w:r>
              <w:rPr>
                <w:rFonts w:ascii="Consolas" w:cs="Consolas" w:eastAsia="Consolas" w:hAnsi="Consolas"/>
                <w:color w:val="d4d4d4"/>
                <w:sz w:val="19"/>
                <w:szCs w:val="19"/>
                <w:rtl w:val="0"/>
              </w:rPr>
              <w:t xml:space="preserve"> </w:t>
            </w:r>
            <w:r>
              <w:rPr>
                <w:rtl w:val="0"/>
              </w:rPr>
            </w:r>
          </w:p>
          <w:p w:rsidR="00000000" w:rsidDel="00000000" w:rsidP="00000000" w:rsidRDefault="00000000" w:rsidRPr="00000000" w14:paraId="000000D6">
            <w:pPr>
              <w:spacing w:after="0" w:lineRule="auto"/>
              <w:rPr/>
            </w:pPr>
            <w:r>
              <w:rPr>
                <w:rFonts w:ascii="Consolas" w:cs="Consolas" w:eastAsia="Consolas" w:hAnsi="Consolas"/>
                <w:color w:val="d4d4d4"/>
                <w:sz w:val="19"/>
                <w:szCs w:val="19"/>
                <w:rtl w:val="0"/>
              </w:rPr>
              <w:t xml:space="preserve"># register with Ollama</w:t>
            </w:r>
            <w:r>
              <w:rPr>
                <w:rtl w:val="0"/>
              </w:rPr>
            </w:r>
          </w:p>
          <w:p w:rsidR="00000000" w:rsidDel="00000000" w:rsidP="00000000" w:rsidRDefault="00000000" w:rsidRPr="00000000" w14:paraId="000000D7">
            <w:pPr>
              <w:spacing w:after="0" w:lineRule="auto"/>
              <w:rPr/>
            </w:pPr>
            <w:r>
              <w:rPr>
                <w:rFonts w:ascii="Consolas" w:cs="Consolas" w:eastAsia="Consolas" w:hAnsi="Consolas"/>
                <w:color w:val="d4d4d4"/>
                <w:sz w:val="19"/>
                <w:szCs w:val="19"/>
                <w:rtl w:val="0"/>
              </w:rPr>
              <w:t xml:space="preserve">ollama create logic-reasoner -f Modelfile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6e5" w:val="clear"/>
            <w:tcMar>
              <w:top w:w="160.0" w:type="dxa"/>
              <w:left w:w="200.0" w:type="dxa"/>
              <w:bottom w:w="160.0" w:type="dxa"/>
              <w:right w:w="200.0" w:type="dxa"/>
            </w:tcMar>
          </w:tcPr>
          <w:p w:rsidR="00000000" w:rsidDel="00000000" w:rsidP="00000000" w:rsidRDefault="00000000" w:rsidRPr="00000000" w14:paraId="000000D8">
            <w:pPr>
              <w:spacing w:after="80" w:lineRule="auto"/>
              <w:rPr/>
            </w:pPr>
            <w:r>
              <w:rPr>
                <w:b w:val="1"/>
                <w:bCs w:val="1"/>
                <w:sz w:val="23"/>
                <w:szCs w:val="23"/>
                <w:rtl w:val="0"/>
              </w:rPr>
              <w:t xml:space="preserve">Critical detail</w:t>
            </w:r>
            <w:r>
              <w:rPr>
                <w:rtl w:val="0"/>
              </w:rPr>
            </w:r>
          </w:p>
          <w:p w:rsidR="00000000" w:rsidDel="00000000" w:rsidP="00000000" w:rsidRDefault="00000000" w:rsidRPr="00000000" w14:paraId="000000D9">
            <w:pPr>
              <w:spacing w:after="0" w:lineRule="auto"/>
              <w:rPr/>
            </w:pPr>
            <w:r>
              <w:rPr>
                <w:sz w:val="22"/>
                <w:szCs w:val="22"/>
                <w:rtl w:val="0"/>
              </w:rPr>
              <w:t xml:space="preserve">The Modelfile's system prompt must match the instruction format used during fine-tuning, exactly. A mismatch here does not error — it silently degrades output quality, which is a difficult failure mode to debug after the fact. Keep one canonical instruction-format definition shared between the training data generation script and the Ollama Modelfile.</w:t>
            </w:r>
            <w:r>
              <w:rPr>
                <w:rtl w:val="0"/>
              </w:rPr>
            </w:r>
          </w:p>
        </w:tc>
      </w:tr>
    </w:tbl>
    <w:p w:rsidR="00000000" w:rsidDel="00000000" w:rsidP="00000000" w:rsidRDefault="00000000" w:rsidRPr="00000000" w14:paraId="000000DA">
      <w:pPr>
        <w:spacing w:after="200" w:lineRule="auto"/>
        <w:rPr/>
      </w:pPr>
      <w:r>
        <w:rPr>
          <w:rtl w:val="0"/>
        </w:rPr>
      </w:r>
    </w:p>
    <w:p w:rsidR="00000000" w:rsidDel="00000000" w:rsidP="00000000" w:rsidRDefault="00000000" w:rsidRPr="00000000" w14:paraId="000000DB">
      <w:pPr>
        <w:pStyle w:val="Heading1"/>
        <w:rPr/>
      </w:pPr>
      <w:r>
        <w:rPr>
          <w:rtl w:val="0"/>
        </w:rPr>
        <w:t xml:space="preserve">6. Layer 3 — Validation (Sandbox + Feedback Loop)</w:t>
      </w:r>
    </w:p>
    <w:p w:rsidR="00000000" w:rsidDel="00000000" w:rsidP="00000000" w:rsidRDefault="00000000" w:rsidRPr="00000000" w14:paraId="000000DC">
      <w:pPr>
        <w:spacing w:after="160" w:line="276" w:lineRule="auto"/>
        <w:rPr/>
      </w:pPr>
      <w:r>
        <w:rPr>
          <w:rtl w:val="0"/>
        </w:rPr>
        <w:t xml:space="preserve">This layer converts a Logic-Reasoner hypothesis into either a confirmed finding or a refuted one, by actually running code rather than reasoning about it further. This is treated as the most important reliability investment in the whole system: an unexecuted LLM hypothesis is a guess, and guesses are not useful as security findings regardless of how confident the model's language sounds.</w:t>
      </w:r>
    </w:p>
    <w:p w:rsidR="00000000" w:rsidDel="00000000" w:rsidP="00000000" w:rsidRDefault="00000000" w:rsidRPr="00000000" w14:paraId="000000DD">
      <w:pPr>
        <w:pStyle w:val="Heading2"/>
        <w:rPr/>
      </w:pPr>
      <w:r>
        <w:rPr>
          <w:rtl w:val="0"/>
        </w:rPr>
        <w:t xml:space="preserve">6.1 Sandbox Design</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One ephemeral Docker container per hypothesis, built from a Dockerfile matching the target's actual runtime (matching language/framework version, and for C, matching the real compiler flags including whether ASLR and stack canaries are enabled, since that determines what a confirmed result even means).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No network egress — since this is a research project run against owned test codebases rather than live targets, containers are run with --network=none or a custom bridge network with no outbound route.</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Resource limits on memory, CPU, and process count, so a runaway script or a crash-looping process cannot affect the host.</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Target source/binary mounted read-only; a writable scratch directory is provided only for the validation script's own output and logs.</w:t>
      </w:r>
    </w:p>
    <w:p w:rsidR="00000000" w:rsidDel="00000000" w:rsidP="00000000" w:rsidRDefault="00000000" w:rsidRPr="00000000" w14:paraId="000000E2">
      <w:pPr>
        <w:pStyle w:val="Heading2"/>
        <w:rPr/>
      </w:pPr>
      <w:r>
        <w:rPr>
          <w:rtl w:val="0"/>
        </w:rPr>
        <w:t xml:space="preserve">6.2 Validator Feedback Loop</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Validator-Scriptwriter model generates a behavioral test script from the Logic-Reasoner's hypothesis.</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script is executed inside the sandbox container; stdout, stderr, exit code, and (for C) crash signal are captured.</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 is classified as confirmed (observed behavior matches the hypothesis), refuted (expected sanitization or access control was present and worked correctly, or the path was unreachable), or inconclusive (script error, ambiguous result, or the harness itself needs adjustment).</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Inconclusive results are looped back to the Validator-Scriptwriter with the execution output included as additional context, so the next script attempt can correct for what went wrong. This retry is capped (recommended starting point: 5 attempts) to prevent an unproductive loop from consuming time indefinitely.</w:t>
      </w:r>
    </w:p>
    <w:p w:rsidR="00000000" w:rsidDel="00000000" w:rsidP="00000000" w:rsidRDefault="00000000" w:rsidRPr="00000000" w14:paraId="000000E7">
      <w:pPr>
        <w:pStyle w:val="Heading2"/>
        <w:rPr/>
      </w:pPr>
      <w:r>
        <w:rPr>
          <w:rtl w:val="0"/>
        </w:rPr>
        <w:t xml:space="preserve">6.3 Output Schema</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a3a3a" w:space="0" w:sz="4" w:val="single"/>
              <w:left w:color="3a3a3a" w:space="0" w:sz="4" w:val="single"/>
              <w:bottom w:color="3a3a3a" w:space="0" w:sz="4" w:val="single"/>
              <w:right w:color="3a3a3a" w:space="0" w:sz="4" w:val="single"/>
            </w:tcBorders>
            <w:shd w:fill="1e1e2e" w:val="clear"/>
            <w:tcMar>
              <w:top w:w="160.0" w:type="dxa"/>
              <w:left w:w="220.0" w:type="dxa"/>
              <w:bottom w:w="160.0" w:type="dxa"/>
              <w:right w:w="220.0" w:type="dxa"/>
            </w:tcMar>
          </w:tcPr>
          <w:p w:rsidR="00000000" w:rsidDel="00000000" w:rsidP="00000000" w:rsidRDefault="00000000" w:rsidRPr="00000000" w14:paraId="000000E8">
            <w:pPr>
              <w:spacing w:after="0" w:lineRule="auto"/>
              <w:rPr/>
            </w:pPr>
            <w:r>
              <w:rPr>
                <w:rFonts w:ascii="Consolas" w:cs="Consolas" w:eastAsia="Consolas" w:hAnsi="Consolas"/>
                <w:color w:val="d4d4d4"/>
                <w:sz w:val="19"/>
                <w:szCs w:val="19"/>
                <w:rtl w:val="0"/>
              </w:rPr>
              <w:t xml:space="preserve">{</w:t>
            </w:r>
            <w:r>
              <w:rPr>
                <w:rtl w:val="0"/>
              </w:rPr>
            </w:r>
          </w:p>
          <w:p w:rsidR="00000000" w:rsidDel="00000000" w:rsidP="00000000" w:rsidRDefault="00000000" w:rsidRPr="00000000" w14:paraId="000000E9">
            <w:pPr>
              <w:spacing w:after="0" w:lineRule="auto"/>
              <w:rPr/>
            </w:pPr>
            <w:r>
              <w:rPr>
                <w:rFonts w:ascii="Consolas" w:cs="Consolas" w:eastAsia="Consolas" w:hAnsi="Consolas"/>
                <w:color w:val="d4d4d4"/>
                <w:sz w:val="19"/>
                <w:szCs w:val="19"/>
                <w:rtl w:val="0"/>
              </w:rPr>
              <w:t xml:space="preserve">  "hypothesis_id": "uuid",</w:t>
            </w:r>
            <w:r>
              <w:rPr>
                <w:rtl w:val="0"/>
              </w:rPr>
            </w:r>
          </w:p>
          <w:p w:rsidR="00000000" w:rsidDel="00000000" w:rsidP="00000000" w:rsidRDefault="00000000" w:rsidRPr="00000000" w14:paraId="000000EA">
            <w:pPr>
              <w:spacing w:after="0" w:lineRule="auto"/>
              <w:rPr/>
            </w:pPr>
            <w:r>
              <w:rPr>
                <w:rFonts w:ascii="Consolas" w:cs="Consolas" w:eastAsia="Consolas" w:hAnsi="Consolas"/>
                <w:color w:val="d4d4d4"/>
                <w:sz w:val="19"/>
                <w:szCs w:val="19"/>
                <w:rtl w:val="0"/>
              </w:rPr>
              <w:t xml:space="preserve">  "verdict": "confirmed | refuted | inconclusive",</w:t>
            </w:r>
            <w:r>
              <w:rPr>
                <w:rtl w:val="0"/>
              </w:rPr>
            </w:r>
          </w:p>
          <w:p w:rsidR="00000000" w:rsidDel="00000000" w:rsidP="00000000" w:rsidRDefault="00000000" w:rsidRPr="00000000" w14:paraId="000000EB">
            <w:pPr>
              <w:spacing w:after="0" w:lineRule="auto"/>
              <w:rPr/>
            </w:pPr>
            <w:r>
              <w:rPr>
                <w:rFonts w:ascii="Consolas" w:cs="Consolas" w:eastAsia="Consolas" w:hAnsi="Consolas"/>
                <w:color w:val="d4d4d4"/>
                <w:sz w:val="19"/>
                <w:szCs w:val="19"/>
                <w:rtl w:val="0"/>
              </w:rPr>
              <w:t xml:space="preserve">  "evidence": "exit_code=139 (SIGSEGV), crash at</w:t>
            </w:r>
            <w:r>
              <w:rPr>
                <w:rtl w:val="0"/>
              </w:rPr>
            </w:r>
          </w:p>
          <w:p w:rsidR="00000000" w:rsidDel="00000000" w:rsidP="00000000" w:rsidRDefault="00000000" w:rsidRPr="00000000" w14:paraId="000000EC">
            <w:pPr>
              <w:spacing w:after="0" w:lineRule="auto"/>
              <w:rPr/>
            </w:pPr>
            <w:r>
              <w:rPr>
                <w:rFonts w:ascii="Consolas" w:cs="Consolas" w:eastAsia="Consolas" w:hAnsi="Consolas"/>
                <w:color w:val="d4d4d4"/>
                <w:sz w:val="19"/>
                <w:szCs w:val="19"/>
                <w:rtl w:val="0"/>
              </w:rPr>
              <w:t xml:space="preserve">              parse_header+0x4a",</w:t>
            </w:r>
            <w:r>
              <w:rPr>
                <w:rtl w:val="0"/>
              </w:rPr>
            </w:r>
          </w:p>
          <w:p w:rsidR="00000000" w:rsidDel="00000000" w:rsidP="00000000" w:rsidRDefault="00000000" w:rsidRPr="00000000" w14:paraId="000000ED">
            <w:pPr>
              <w:spacing w:after="0" w:lineRule="auto"/>
              <w:rPr/>
            </w:pPr>
            <w:r>
              <w:rPr>
                <w:rFonts w:ascii="Consolas" w:cs="Consolas" w:eastAsia="Consolas" w:hAnsi="Consolas"/>
                <w:color w:val="d4d4d4"/>
                <w:sz w:val="19"/>
                <w:szCs w:val="19"/>
                <w:rtl w:val="0"/>
              </w:rPr>
              <w:t xml:space="preserve">  "retry_count": 2,</w:t>
            </w:r>
            <w:r>
              <w:rPr>
                <w:rtl w:val="0"/>
              </w:rPr>
            </w:r>
          </w:p>
          <w:p w:rsidR="00000000" w:rsidDel="00000000" w:rsidP="00000000" w:rsidRDefault="00000000" w:rsidRPr="00000000" w14:paraId="000000EE">
            <w:pPr>
              <w:spacing w:after="0" w:lineRule="auto"/>
              <w:rPr/>
            </w:pPr>
            <w:r>
              <w:rPr>
                <w:rFonts w:ascii="Consolas" w:cs="Consolas" w:eastAsia="Consolas" w:hAnsi="Consolas"/>
                <w:color w:val="d4d4d4"/>
                <w:sz w:val="19"/>
                <w:szCs w:val="19"/>
                <w:rtl w:val="0"/>
              </w:rPr>
              <w:t xml:space="preserve">  "artifact_path": "sandbox_runs/uuid/validation_script.py"</w:t>
            </w:r>
            <w:r>
              <w:rPr>
                <w:rtl w:val="0"/>
              </w:rPr>
            </w:r>
          </w:p>
          <w:p w:rsidR="00000000" w:rsidDel="00000000" w:rsidP="00000000" w:rsidRDefault="00000000" w:rsidRPr="00000000" w14:paraId="000000EF">
            <w:pPr>
              <w:spacing w:after="0" w:lineRule="auto"/>
              <w:rPr/>
            </w:pPr>
            <w:r>
              <w:rPr>
                <w:rFonts w:ascii="Consolas" w:cs="Consolas" w:eastAsia="Consolas" w:hAnsi="Consolas"/>
                <w:color w:val="d4d4d4"/>
                <w:sz w:val="19"/>
                <w:szCs w:val="19"/>
                <w:rtl w:val="0"/>
              </w:rPr>
              <w:t xml:space="preserve">}</w:t>
            </w:r>
            <w:r>
              <w:rPr>
                <w:rtl w:val="0"/>
              </w:rPr>
            </w:r>
          </w:p>
        </w:tc>
      </w:tr>
    </w:tbl>
    <w:p w:rsidR="00000000" w:rsidDel="00000000" w:rsidP="00000000" w:rsidRDefault="00000000" w:rsidRPr="00000000" w14:paraId="000000F0">
      <w:pPr>
        <w:spacing w:after="200" w:lineRule="auto"/>
        <w:rPr/>
      </w:pPr>
      <w:r>
        <w:rPr>
          <w:rtl w:val="0"/>
        </w:rPr>
      </w:r>
    </w:p>
    <w:p w:rsidR="00000000" w:rsidDel="00000000" w:rsidP="00000000" w:rsidRDefault="00000000" w:rsidRPr="00000000" w14:paraId="000000F1">
      <w:pPr>
        <w:pStyle w:val="Heading1"/>
        <w:rPr/>
      </w:pPr>
      <w:r>
        <w:rPr>
          <w:rtl w:val="0"/>
        </w:rPr>
        <w:t xml:space="preserve">7. Orchestration — LangGraph State Machine</w:t>
      </w:r>
    </w:p>
    <w:p w:rsidR="00000000" w:rsidDel="00000000" w:rsidP="00000000" w:rsidRDefault="00000000" w:rsidRPr="00000000" w14:paraId="000000F2">
      <w:pPr>
        <w:spacing w:after="160" w:line="276" w:lineRule="auto"/>
        <w:rPr/>
      </w:pPr>
      <w:r>
        <w:rPr>
          <w:rtl w:val="0"/>
        </w:rPr>
        <w:t xml:space="preserve">All nodes read from and write to one shared state object as the pipeline progresses, which is what lets later nodes (validation, reporting) reference everything earlier nodes discovered without re-deriving it.</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a3a3a" w:space="0" w:sz="4" w:val="single"/>
              <w:left w:color="3a3a3a" w:space="0" w:sz="4" w:val="single"/>
              <w:bottom w:color="3a3a3a" w:space="0" w:sz="4" w:val="single"/>
              <w:right w:color="3a3a3a" w:space="0" w:sz="4" w:val="single"/>
            </w:tcBorders>
            <w:shd w:fill="1e1e2e" w:val="clear"/>
            <w:tcMar>
              <w:top w:w="160.0" w:type="dxa"/>
              <w:left w:w="220.0" w:type="dxa"/>
              <w:bottom w:w="160.0" w:type="dxa"/>
              <w:right w:w="220.0" w:type="dxa"/>
            </w:tcMar>
          </w:tcPr>
          <w:p w:rsidR="00000000" w:rsidDel="00000000" w:rsidP="00000000" w:rsidRDefault="00000000" w:rsidRPr="00000000" w14:paraId="000000F3">
            <w:pPr>
              <w:spacing w:after="0" w:lineRule="auto"/>
              <w:rPr/>
            </w:pPr>
            <w:r>
              <w:rPr>
                <w:rFonts w:ascii="Consolas" w:cs="Consolas" w:eastAsia="Consolas" w:hAnsi="Consolas"/>
                <w:color w:val="d4d4d4"/>
                <w:sz w:val="19"/>
                <w:szCs w:val="19"/>
                <w:rtl w:val="0"/>
              </w:rPr>
              <w:t xml:space="preserve">class VulnState(TypedDict):</w:t>
            </w:r>
            <w:r>
              <w:rPr>
                <w:rtl w:val="0"/>
              </w:rPr>
            </w:r>
          </w:p>
          <w:p w:rsidR="00000000" w:rsidDel="00000000" w:rsidP="00000000" w:rsidRDefault="00000000" w:rsidRPr="00000000" w14:paraId="000000F4">
            <w:pPr>
              <w:spacing w:after="0" w:lineRule="auto"/>
              <w:rPr/>
            </w:pPr>
            <w:r>
              <w:rPr>
                <w:rFonts w:ascii="Consolas" w:cs="Consolas" w:eastAsia="Consolas" w:hAnsi="Consolas"/>
                <w:color w:val="d4d4d4"/>
                <w:sz w:val="19"/>
                <w:szCs w:val="19"/>
                <w:rtl w:val="0"/>
              </w:rPr>
              <w:t xml:space="preserve">    repo_path: str</w:t>
            </w:r>
            <w:r>
              <w:rPr>
                <w:rtl w:val="0"/>
              </w:rPr>
            </w:r>
          </w:p>
          <w:p w:rsidR="00000000" w:rsidDel="00000000" w:rsidP="00000000" w:rsidRDefault="00000000" w:rsidRPr="00000000" w14:paraId="000000F5">
            <w:pPr>
              <w:spacing w:after="0" w:lineRule="auto"/>
              <w:rPr/>
            </w:pPr>
            <w:r>
              <w:rPr>
                <w:rFonts w:ascii="Consolas" w:cs="Consolas" w:eastAsia="Consolas" w:hAnsi="Consolas"/>
                <w:color w:val="d4d4d4"/>
                <w:sz w:val="19"/>
                <w:szCs w:val="19"/>
                <w:rtl w:val="0"/>
              </w:rPr>
              <w:t xml:space="preserve">    raw_findings: list[dict]        # Layer 1 output</w:t>
            </w:r>
            <w:r>
              <w:rPr>
                <w:rtl w:val="0"/>
              </w:rPr>
            </w:r>
          </w:p>
          <w:p w:rsidR="00000000" w:rsidDel="00000000" w:rsidP="00000000" w:rsidRDefault="00000000" w:rsidRPr="00000000" w14:paraId="000000F6">
            <w:pPr>
              <w:spacing w:after="0" w:lineRule="auto"/>
              <w:rPr/>
            </w:pPr>
            <w:r>
              <w:rPr>
                <w:rFonts w:ascii="Consolas" w:cs="Consolas" w:eastAsia="Consolas" w:hAnsi="Consolas"/>
                <w:color w:val="d4d4d4"/>
                <w:sz w:val="19"/>
                <w:szCs w:val="19"/>
                <w:rtl w:val="0"/>
              </w:rPr>
              <w:t xml:space="preserve">    triaged_findings: list[dict]    # Layer 2a output</w:t>
            </w:r>
            <w:r>
              <w:rPr>
                <w:rtl w:val="0"/>
              </w:rPr>
            </w:r>
          </w:p>
          <w:p w:rsidR="00000000" w:rsidDel="00000000" w:rsidP="00000000" w:rsidRDefault="00000000" w:rsidRPr="00000000" w14:paraId="000000F7">
            <w:pPr>
              <w:spacing w:after="0" w:lineRule="auto"/>
              <w:rPr/>
            </w:pPr>
            <w:r>
              <w:rPr>
                <w:rFonts w:ascii="Consolas" w:cs="Consolas" w:eastAsia="Consolas" w:hAnsi="Consolas"/>
                <w:color w:val="d4d4d4"/>
                <w:sz w:val="19"/>
                <w:szCs w:val="19"/>
                <w:rtl w:val="0"/>
              </w:rPr>
              <w:t xml:space="preserve">    hypotheses: list[dict]          # Layer 2b output</w:t>
            </w:r>
            <w:r>
              <w:rPr>
                <w:rtl w:val="0"/>
              </w:rPr>
            </w:r>
          </w:p>
          <w:p w:rsidR="00000000" w:rsidDel="00000000" w:rsidP="00000000" w:rsidRDefault="00000000" w:rsidRPr="00000000" w14:paraId="000000F8">
            <w:pPr>
              <w:spacing w:after="0" w:lineRule="auto"/>
              <w:rPr/>
            </w:pPr>
            <w:r>
              <w:rPr>
                <w:rFonts w:ascii="Consolas" w:cs="Consolas" w:eastAsia="Consolas" w:hAnsi="Consolas"/>
                <w:color w:val="d4d4d4"/>
                <w:sz w:val="19"/>
                <w:szCs w:val="19"/>
                <w:rtl w:val="0"/>
              </w:rPr>
              <w:t xml:space="preserve">    validation_scripts: list[dict]  # Layer 2c output</w:t>
            </w:r>
            <w:r>
              <w:rPr>
                <w:rtl w:val="0"/>
              </w:rPr>
            </w:r>
          </w:p>
          <w:p w:rsidR="00000000" w:rsidDel="00000000" w:rsidP="00000000" w:rsidRDefault="00000000" w:rsidRPr="00000000" w14:paraId="000000F9">
            <w:pPr>
              <w:spacing w:after="0" w:lineRule="auto"/>
              <w:rPr/>
            </w:pPr>
            <w:r>
              <w:rPr>
                <w:rFonts w:ascii="Consolas" w:cs="Consolas" w:eastAsia="Consolas" w:hAnsi="Consolas"/>
                <w:color w:val="d4d4d4"/>
                <w:sz w:val="19"/>
                <w:szCs w:val="19"/>
                <w:rtl w:val="0"/>
              </w:rPr>
              <w:t xml:space="preserve">    validation_results: list[dict]  # Layer 3 output</w:t>
            </w:r>
            <w:r>
              <w:rPr>
                <w:rtl w:val="0"/>
              </w:rPr>
            </w:r>
          </w:p>
          <w:p w:rsidR="00000000" w:rsidDel="00000000" w:rsidP="00000000" w:rsidRDefault="00000000" w:rsidRPr="00000000" w14:paraId="000000FA">
            <w:pPr>
              <w:spacing w:after="0" w:lineRule="auto"/>
              <w:rPr/>
            </w:pPr>
            <w:r>
              <w:rPr>
                <w:rFonts w:ascii="Consolas" w:cs="Consolas" w:eastAsia="Consolas" w:hAnsi="Consolas"/>
                <w:color w:val="d4d4d4"/>
                <w:sz w:val="19"/>
                <w:szCs w:val="19"/>
                <w:rtl w:val="0"/>
              </w:rPr>
              <w:t xml:space="preserve">    final_report: str               # Report generation output</w:t>
            </w:r>
            <w:r>
              <w:rPr>
                <w:rtl w:val="0"/>
              </w:rPr>
            </w:r>
          </w:p>
          <w:p w:rsidR="00000000" w:rsidDel="00000000" w:rsidP="00000000" w:rsidRDefault="00000000" w:rsidRPr="00000000" w14:paraId="00000230">
            <w:pPr>
              <w:spacing w:after="0" w:lineRule="auto"/>
              <w:rPr/>
            </w:pPr>
            <w:r>
              <w:rPr>
                <w:rFonts w:ascii="Consolas" w:cs="Consolas" w:eastAsia="Consolas" w:hAnsi="Consolas"/>
                <w:color w:val="d4d4d4"/>
                <w:sz w:val="19"/>
                <w:szCs w:val="19"/>
                <w:rtl w:val="0"/>
              </w:rPr>
              <w:t xml:space="preserve">    retrieved_context: dict         # Layer 2.5 output, keyed by node</w:t>
            </w:r>
            <w:r>
              <w:rPr>
                <w:rtl w:val="0"/>
              </w:rPr>
            </w:r>
          </w:p>
        </w:tc>
      </w:tr>
    </w:tbl>
    <w:p w:rsidR="00000000" w:rsidDel="00000000" w:rsidP="00000000" w:rsidRDefault="00000000" w:rsidRPr="00000000" w14:paraId="000000FB">
      <w:pPr>
        <w:spacing w:after="120" w:before="120" w:lineRule="auto"/>
        <w:jc w:val="center"/>
        <w:rPr/>
      </w:pPr>
      <w:r>
        <w:rPr/>
        <w:drawing>
          <wp:inline distB="0" distT="0" distL="0" distR="0">
            <wp:extent cx="5514975" cy="5905500"/>
            <wp:effectExtent b="0" l="0" r="0" t="0"/>
            <wp:docPr descr="Diagram" id="2" name="image2.png"/>
            <a:graphic>
              <a:graphicData uri="http://schemas.openxmlformats.org/drawingml/2006/picture">
                <pic:pic>
                  <pic:nvPicPr>
                    <pic:cNvPr descr="Diagram" id="0" name="image2.png"/>
                    <pic:cNvPicPr preferRelativeResize="0"/>
                  </pic:nvPicPr>
                  <pic:blipFill>
                    <a:blip r:embed="rId8"/>
                    <a:srcRect b="0" l="0" r="0" t="0"/>
                    <a:stretch>
                      <a:fillRect/>
                    </a:stretch>
                  </pic:blipFill>
                  <pic:spPr>
                    <a:xfrm>
                      <a:off x="0" y="0"/>
                      <a:ext cx="5514975" cy="5905500"/>
                    </a:xfrm>
                    <a:prstGeom prst="rect"/>
                    <a:ln/>
                  </pic:spPr>
                </pic:pic>
              </a:graphicData>
            </a:graphic>
          </wp:inline>
        </w:drawing>
      </w:r>
      <w:r>
        <w:rPr>
          <w:rtl w:val="0"/>
        </w:rPr>
      </w:r>
    </w:p>
    <w:p w:rsidR="00000000" w:rsidDel="00000000" w:rsidP="00000000" w:rsidRDefault="00000000" w:rsidRPr="00000000" w14:paraId="000000FC">
      <w:pPr>
        <w:spacing w:after="240" w:lineRule="auto"/>
        <w:jc w:val="center"/>
        <w:rPr/>
      </w:pPr>
      <w:r>
        <w:rPr>
          <w:i w:val="1"/>
          <w:iCs w:val="1"/>
          <w:color w:val="666666"/>
          <w:sz w:val="20"/>
          <w:szCs w:val="20"/>
          <w:rtl w:val="0"/>
        </w:rPr>
        <w:t xml:space="preserve">Figure 3 — Detailed LangGraph node flow, including the routing decision and retry loop.</w:t>
      </w:r>
      <w:r>
        <w:rPr>
          <w:rtl w:val="0"/>
        </w:rPr>
      </w:r>
    </w:p>
    <w:p w:rsidR="00000000" w:rsidDel="00000000" w:rsidP="00000000" w:rsidRDefault="00000000" w:rsidRPr="00000000" w14:paraId="000000FD">
      <w:pPr>
        <w:pStyle w:val="Heading2"/>
        <w:rPr/>
      </w:pPr>
      <w:r>
        <w:rPr>
          <w:rtl w:val="0"/>
        </w:rPr>
      </w:r>
    </w:p>
    <w:p w:rsidR="00000000" w:rsidDel="00000000" w:rsidP="00000000" w:rsidRDefault="00000000" w:rsidRPr="00000000" w14:paraId="000000FE">
      <w:pPr>
        <w:pStyle w:val="Heading2"/>
        <w:rPr/>
      </w:pPr>
      <w:r>
        <w:rPr>
          <w:rtl w:val="0"/>
        </w:rPr>
      </w:r>
    </w:p>
    <w:p w:rsidR="00000000" w:rsidDel="00000000" w:rsidP="00000000" w:rsidRDefault="00000000" w:rsidRPr="00000000" w14:paraId="000000FF">
      <w:pPr>
        <w:pStyle w:val="Heading2"/>
        <w:rPr/>
      </w:pPr>
      <w:r>
        <w:rPr>
          <w:rtl w:val="0"/>
        </w:rPr>
      </w:r>
    </w:p>
    <w:p w:rsidR="00000000" w:rsidDel="00000000" w:rsidP="00000000" w:rsidRDefault="00000000" w:rsidRPr="00000000" w14:paraId="00000100">
      <w:pPr>
        <w:pStyle w:val="Heading2"/>
        <w:rPr/>
      </w:pPr>
      <w:r>
        <w:rPr>
          <w:rtl w:val="0"/>
        </w:rPr>
      </w:r>
    </w:p>
    <w:p w:rsidR="00000000" w:rsidDel="00000000" w:rsidP="00000000" w:rsidRDefault="00000000" w:rsidRPr="00000000" w14:paraId="00000101">
      <w:pPr>
        <w:pStyle w:val="Heading2"/>
        <w:rPr/>
      </w:pPr>
      <w:r>
        <w:rPr>
          <w:rtl w:val="0"/>
        </w:rPr>
        <w:t xml:space="preserve">7.1 Node-by-Node Summary</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900"/>
        <w:gridCol w:w="2300"/>
        <w:gridCol w:w="2260"/>
        <w:tblGridChange w:id="0">
          <w:tblGrid>
            <w:gridCol w:w="1900"/>
            <w:gridCol w:w="2900"/>
            <w:gridCol w:w="2300"/>
            <w:gridCol w:w="2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102">
            <w:pPr>
              <w:rPr/>
            </w:pPr>
            <w:r>
              <w:rPr>
                <w:b w:val="1"/>
                <w:bCs w:val="1"/>
                <w:color w:val="ffffff"/>
                <w:sz w:val="21"/>
                <w:szCs w:val="21"/>
                <w:rtl w:val="0"/>
              </w:rPr>
              <w:t xml:space="preserve">Node</w:t>
            </w:r>
            <w:r>
              <w:rPr>
                <w:rtl w:val="0"/>
              </w:rPr>
            </w:r>
          </w:p>
        </w:tc>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103">
            <w:pPr>
              <w:rPr/>
            </w:pPr>
            <w:r>
              <w:rPr>
                <w:b w:val="1"/>
                <w:bCs w:val="1"/>
                <w:color w:val="ffffff"/>
                <w:sz w:val="21"/>
                <w:szCs w:val="21"/>
                <w:rtl w:val="0"/>
              </w:rPr>
              <w:t xml:space="preserve">Calls</w:t>
            </w:r>
            <w:r>
              <w:rPr>
                <w:rtl w:val="0"/>
              </w:rPr>
            </w:r>
          </w:p>
        </w:tc>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104">
            <w:pPr>
              <w:rPr/>
            </w:pPr>
            <w:r>
              <w:rPr>
                <w:b w:val="1"/>
                <w:bCs w:val="1"/>
                <w:color w:val="ffffff"/>
                <w:sz w:val="21"/>
                <w:szCs w:val="21"/>
                <w:rtl w:val="0"/>
              </w:rPr>
              <w:t xml:space="preserve">Reads</w:t>
            </w:r>
            <w:r>
              <w:rPr>
                <w:rtl w:val="0"/>
              </w:rPr>
            </w:r>
          </w:p>
        </w:tc>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105">
            <w:pPr>
              <w:rPr/>
            </w:pPr>
            <w:r>
              <w:rPr>
                <w:b w:val="1"/>
                <w:bCs w:val="1"/>
                <w:color w:val="ffffff"/>
                <w:sz w:val="21"/>
                <w:szCs w:val="21"/>
                <w:rtl w:val="0"/>
              </w:rPr>
              <w:t xml:space="preserve">Writes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06">
            <w:pPr>
              <w:rPr/>
            </w:pPr>
            <w:r>
              <w:rPr>
                <w:sz w:val="21"/>
                <w:szCs w:val="21"/>
                <w:rtl w:val="0"/>
              </w:rPr>
              <w:t xml:space="preserve">recon</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07">
            <w:pPr>
              <w:rPr/>
            </w:pPr>
            <w:r>
              <w:rPr>
                <w:sz w:val="21"/>
                <w:szCs w:val="21"/>
                <w:rtl w:val="0"/>
              </w:rPr>
              <w:t xml:space="preserve">semgrep, CodeQL, Joern, tree-sitter (no LLM)</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08">
            <w:pPr>
              <w:rPr/>
            </w:pPr>
            <w:r>
              <w:rPr>
                <w:sz w:val="21"/>
                <w:szCs w:val="21"/>
                <w:rtl w:val="0"/>
              </w:rPr>
              <w:t xml:space="preserve">repo_path</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09">
            <w:pPr>
              <w:rPr/>
            </w:pPr>
            <w:r>
              <w:rPr>
                <w:sz w:val="21"/>
                <w:szCs w:val="21"/>
                <w:rtl w:val="0"/>
              </w:rPr>
              <w:t xml:space="preserve">raw_findings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0A">
            <w:pPr>
              <w:rPr/>
            </w:pPr>
            <w:r>
              <w:rPr>
                <w:sz w:val="21"/>
                <w:szCs w:val="21"/>
                <w:rtl w:val="0"/>
              </w:rPr>
              <w:t xml:space="preserve">triage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0B">
            <w:pPr>
              <w:rPr/>
            </w:pPr>
            <w:r>
              <w:rPr>
                <w:sz w:val="21"/>
                <w:szCs w:val="21"/>
                <w:rtl w:val="0"/>
              </w:rPr>
              <w:t xml:space="preserve">Ollama — Triage-Classifier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0C">
            <w:pPr>
              <w:rPr/>
            </w:pPr>
            <w:r>
              <w:rPr>
                <w:sz w:val="21"/>
                <w:szCs w:val="21"/>
                <w:rtl w:val="0"/>
              </w:rPr>
              <w:t xml:space="preserve">raw_findings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0D">
            <w:pPr>
              <w:rPr/>
            </w:pPr>
            <w:r>
              <w:rPr>
                <w:sz w:val="21"/>
                <w:szCs w:val="21"/>
                <w:rtl w:val="0"/>
              </w:rPr>
              <w:t xml:space="preserve">triaged_findings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0E">
            <w:pPr>
              <w:rPr/>
            </w:pPr>
            <w:r>
              <w:rPr>
                <w:sz w:val="21"/>
                <w:szCs w:val="21"/>
                <w:rtl w:val="0"/>
              </w:rPr>
              <w:t xml:space="preserve">finder (router)</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0F">
            <w:pPr>
              <w:rPr/>
            </w:pPr>
            <w:r>
              <w:rPr>
                <w:sz w:val="21"/>
                <w:szCs w:val="21"/>
                <w:rtl w:val="0"/>
              </w:rPr>
              <w:t xml:space="preserve">No model call — grouping logic + conditional edge</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10">
            <w:pPr>
              <w:rPr/>
            </w:pPr>
            <w:r>
              <w:rPr>
                <w:sz w:val="21"/>
                <w:szCs w:val="21"/>
                <w:rtl w:val="0"/>
              </w:rPr>
              <w:t xml:space="preserve">triaged_findings</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11">
            <w:pPr>
              <w:rPr/>
            </w:pPr>
            <w:r>
              <w:rPr>
                <w:sz w:val="21"/>
                <w:szCs w:val="21"/>
                <w:rtl w:val="0"/>
              </w:rPr>
              <w:t xml:space="preserve">routing decision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12">
            <w:pPr>
              <w:rPr/>
            </w:pPr>
            <w:r>
              <w:rPr>
                <w:sz w:val="21"/>
                <w:szCs w:val="21"/>
                <w:rtl w:val="0"/>
              </w:rPr>
              <w:t xml:space="preserve">reasoner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13">
            <w:pPr>
              <w:rPr/>
            </w:pPr>
            <w:r>
              <w:rPr>
                <w:sz w:val="21"/>
                <w:szCs w:val="21"/>
                <w:rtl w:val="0"/>
              </w:rPr>
              <w:t xml:space="preserve">Ollama — Logic-Reasoner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14">
            <w:pPr>
              <w:rPr/>
            </w:pPr>
            <w:r>
              <w:rPr>
                <w:sz w:val="21"/>
                <w:szCs w:val="21"/>
                <w:rtl w:val="0"/>
              </w:rPr>
              <w:t xml:space="preserve">triaged_findings (grouped)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15">
            <w:pPr>
              <w:rPr/>
            </w:pPr>
            <w:r>
              <w:rPr>
                <w:sz w:val="21"/>
                <w:szCs w:val="21"/>
                <w:rtl w:val="0"/>
              </w:rPr>
              <w:t xml:space="preserve">hypotheses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16">
            <w:pPr>
              <w:rPr/>
            </w:pPr>
            <w:r>
              <w:rPr>
                <w:sz w:val="21"/>
                <w:szCs w:val="21"/>
                <w:rtl w:val="0"/>
              </w:rPr>
              <w:t xml:space="preserve">validator_gen</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17">
            <w:pPr>
              <w:rPr/>
            </w:pPr>
            <w:r>
              <w:rPr>
                <w:sz w:val="21"/>
                <w:szCs w:val="21"/>
                <w:rtl w:val="0"/>
              </w:rPr>
              <w:t xml:space="preserve">Ollama — Validator-Scriptwriter</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18">
            <w:pPr>
              <w:rPr/>
            </w:pPr>
            <w:r>
              <w:rPr>
                <w:sz w:val="21"/>
                <w:szCs w:val="21"/>
                <w:rtl w:val="0"/>
              </w:rPr>
              <w:t xml:space="preserve">hypotheses</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19">
            <w:pPr>
              <w:rPr/>
            </w:pPr>
            <w:r>
              <w:rPr>
                <w:sz w:val="21"/>
                <w:szCs w:val="21"/>
                <w:rtl w:val="0"/>
              </w:rPr>
              <w:t xml:space="preserve">validation_scripts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1A">
            <w:pPr>
              <w:rPr/>
            </w:pPr>
            <w:r>
              <w:rPr>
                <w:sz w:val="21"/>
                <w:szCs w:val="21"/>
                <w:rtl w:val="0"/>
              </w:rPr>
              <w:t xml:space="preserve">sandbox_run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1B">
            <w:pPr>
              <w:rPr/>
            </w:pPr>
            <w:r>
              <w:rPr>
                <w:sz w:val="21"/>
                <w:szCs w:val="21"/>
                <w:rtl w:val="0"/>
              </w:rPr>
              <w:t xml:space="preserve">Docker (no LLM)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1C">
            <w:pPr>
              <w:rPr/>
            </w:pPr>
            <w:r>
              <w:rPr>
                <w:sz w:val="21"/>
                <w:szCs w:val="21"/>
                <w:rtl w:val="0"/>
              </w:rPr>
              <w:t xml:space="preserve">validation_scripts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1D">
            <w:pPr>
              <w:rPr/>
            </w:pPr>
            <w:r>
              <w:rPr>
                <w:sz w:val="21"/>
                <w:szCs w:val="21"/>
                <w:rtl w:val="0"/>
              </w:rPr>
              <w:t xml:space="preserve">validation_results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1E">
            <w:pPr>
              <w:rPr/>
            </w:pPr>
            <w:r>
              <w:rPr>
                <w:sz w:val="21"/>
                <w:szCs w:val="21"/>
                <w:rtl w:val="0"/>
              </w:rPr>
              <w:t xml:space="preserve">report</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1F">
            <w:pPr>
              <w:rPr/>
            </w:pPr>
            <w:r>
              <w:rPr>
                <w:sz w:val="21"/>
                <w:szCs w:val="21"/>
                <w:rtl w:val="0"/>
              </w:rPr>
              <w:t xml:space="preserve">Ollama — report-generation model (or reused Triage-Classifier)</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20">
            <w:pPr>
              <w:rPr/>
            </w:pPr>
            <w:r>
              <w:rPr>
                <w:sz w:val="21"/>
                <w:szCs w:val="21"/>
                <w:rtl w:val="0"/>
              </w:rPr>
              <w:t xml:space="preserve">validation_results, hypotheses</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21">
            <w:pPr>
              <w:rPr/>
            </w:pPr>
            <w:r>
              <w:rPr>
                <w:sz w:val="21"/>
                <w:szCs w:val="21"/>
                <w:rtl w:val="0"/>
              </w:rPr>
              <w:t xml:space="preserve">final_report</w:t>
            </w:r>
            <w:r>
              <w:rPr>
                <w:rtl w:val="0"/>
              </w:rPr>
            </w:r>
          </w:p>
        </w:tc>
      </w:tr>
    </w:tbl>
    <w:p w:rsidR="00000000" w:rsidDel="00000000" w:rsidP="00000000" w:rsidRDefault="00000000" w:rsidRPr="00000000" w14:paraId="00000122">
      <w:pPr>
        <w:spacing w:after="200" w:lineRule="auto"/>
        <w:rPr/>
      </w:pPr>
      <w:r>
        <w:rPr>
          <w:rtl w:val="0"/>
        </w:rPr>
      </w:r>
    </w:p>
    <w:p w:rsidR="00000000" w:rsidDel="00000000" w:rsidP="00000000" w:rsidRDefault="00000000" w:rsidRPr="00000000" w14:paraId="00000123">
      <w:pPr>
        <w:pStyle w:val="Heading2"/>
        <w:rPr/>
      </w:pPr>
      <w:r>
        <w:rPr>
          <w:rtl w:val="0"/>
        </w:rPr>
        <w:t xml:space="preserve">7.2 Routing and Retry Logic</w:t>
      </w:r>
    </w:p>
    <w:p w:rsidR="00000000" w:rsidDel="00000000" w:rsidP="00000000" w:rsidRDefault="00000000" w:rsidRPr="00000000" w14:paraId="00000124">
      <w:pPr>
        <w:spacing w:after="160" w:line="276" w:lineRule="auto"/>
        <w:rPr/>
      </w:pPr>
      <w:r>
        <w:rPr>
          <w:rtl w:val="0"/>
        </w:rPr>
        <w:t xml:space="preserve">Two conditional edges drive the graph's branching behavior. After the finder node, simple findings (single-file, pattern-clear) bypass the expensive Logic-Reasoner call entirely and proceed straight to reporting, while findings flagged as needing deep reasoning are routed to the reasoner node. After sandbox_run, the check_result conditional routes confirmed and refuted verdicts forward to reporting, while inconclusive verdicts loop back to validator_gen for a refined attempt, capped at a fixed retry count.</w:t>
      </w:r>
    </w:p>
    <w:p w:rsidR="00000000" w:rsidDel="00000000" w:rsidP="00000000" w:rsidRDefault="00000000" w:rsidRPr="00000000" w14:paraId="00000125">
      <w:pPr>
        <w:spacing w:after="200" w:lineRule="auto"/>
        <w:rPr/>
      </w:pPr>
      <w:r>
        <w:rPr>
          <w:rtl w:val="0"/>
        </w:rPr>
      </w:r>
    </w:p>
    <w:p w:rsidR="00000000" w:rsidDel="00000000" w:rsidP="00000000" w:rsidRDefault="00000000" w:rsidRPr="00000000" w14:paraId="00000200">
      <w:pPr>
        <w:pStyle w:val="Heading2"/>
        <w:spacing w:after="160" w:line="276" w:lineRule="auto"/>
        <w:rPr/>
      </w:pPr>
      <w:r>
        <w:rPr>
          <w:rtl w:val="0"/>
        </w:rPr>
        <w:t xml:space="preserve">7.3 Retrieval-Augmented Generation (RAG) Layer</w:t>
      </w:r>
      <w:r>
        <w:rPr>
          <w:rtl w:val="0"/>
        </w:rPr>
      </w:r>
    </w:p>
    <w:p w:rsidR="00000000" w:rsidDel="00000000" w:rsidP="00000000" w:rsidRDefault="00000000" w:rsidRPr="00000000" w14:paraId="00000201">
      <w:pPr>
        <w:spacing w:after="160" w:line="276" w:lineRule="auto"/>
        <w:rPr/>
      </w:pPr>
      <w:r>
        <w:rPr>
          <w:rtl w:val="0"/>
        </w:rPr>
        <w:t xml:space="preserve">The pipeline described in Sections 6–8 relies on each fine-tuned model's parametric knowledge alone. In practice, cross-file business-logic reasoning is starved for context the call graph doesn't surface, and classification/reasoning models can't reflect newly published CVEs or GHSA advisories without being re-fine-tuned. Layer 2.5 addresses this by giving specific nodes a retrieval step — a local vector-similarity lookup — immediately before they generate output. This is implemented as a tool call inside the existing LangGraph nodes, not as a new stage in the graph, so the state machine's shape is unchanged.</w:t>
      </w:r>
      <w:r>
        <w:rPr>
          <w:rtl w:val="0"/>
        </w:rPr>
      </w:r>
    </w:p>
    <w:p w:rsidR="00000000" w:rsidDel="00000000" w:rsidP="00000000" w:rsidRDefault="00000000" w:rsidRPr="00000000" w14:paraId="00000202">
      <w:pPr>
        <w:spacing w:after="200" w:lineRule="auto"/>
        <w:rPr/>
      </w:pPr>
      <w:r>
        <w:rPr>
          <w:rtl w:val="0"/>
        </w:rPr>
      </w:r>
    </w:p>
    <w:p w:rsidR="00000000" w:rsidDel="00000000" w:rsidP="00000000" w:rsidRDefault="00000000" w:rsidRPr="00000000" w14:paraId="00000203">
      <w:pPr>
        <w:pStyle w:val="Heading2"/>
        <w:spacing w:after="160" w:line="276" w:lineRule="auto"/>
        <w:rPr/>
      </w:pPr>
      <w:r>
        <w:rPr>
          <w:rtl w:val="0"/>
        </w:rPr>
        <w:t xml:space="preserve">7.3.1 Three Local Vector Indexes</w:t>
      </w: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204">
            <w:pPr>
              <w:rPr/>
            </w:pPr>
            <w:r>
              <w:rPr>
                <w:b w:val="1"/>
                <w:bCs w:val="1"/>
                <w:color w:val="ffffff"/>
                <w:sz w:val="21"/>
                <w:szCs w:val="21"/>
                <w:rtl w:val="0"/>
              </w:rPr>
              <w:t xml:space="preserve">Index</w:t>
            </w:r>
            <w:r>
              <w:rPr>
                <w:rtl w:val="0"/>
              </w:rPr>
            </w:r>
          </w:p>
        </w:tc>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205">
            <w:pPr>
              <w:rPr/>
            </w:pPr>
            <w:r>
              <w:rPr>
                <w:b w:val="1"/>
                <w:bCs w:val="1"/>
                <w:color w:val="ffffff"/>
                <w:sz w:val="21"/>
                <w:szCs w:val="21"/>
                <w:rtl w:val="0"/>
              </w:rPr>
              <w:t xml:space="preserve">Purpose / Consumer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100.0" w:type="dxa"/>
              <w:left w:w="120.0" w:type="dxa"/>
              <w:bottom w:w="100.0" w:type="dxa"/>
              <w:right w:w="120.0" w:type="dxa"/>
            </w:tcMar>
          </w:tcPr>
          <w:p w:rsidR="00000000" w:rsidDel="00000000" w:rsidP="00000000" w:rsidRDefault="00000000" w:rsidRPr="00000000" w14:paraId="00000206">
            <w:pPr>
              <w:rPr/>
            </w:pPr>
            <w:r>
              <w:rPr>
                <w:sz w:val="21"/>
                <w:szCs w:val="21"/>
                <w:rtl w:val="0"/>
              </w:rPr>
              <w:t xml:space="preserve">Repo Code Index</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100.0" w:type="dxa"/>
              <w:left w:w="120.0" w:type="dxa"/>
              <w:bottom w:w="100.0" w:type="dxa"/>
              <w:right w:w="120.0" w:type="dxa"/>
            </w:tcMar>
          </w:tcPr>
          <w:p w:rsidR="00000000" w:rsidDel="00000000" w:rsidP="00000000" w:rsidRDefault="00000000" w:rsidRPr="00000000" w14:paraId="00000207">
            <w:pPr>
              <w:rPr/>
            </w:pPr>
            <w:r>
              <w:rPr>
                <w:sz w:val="21"/>
                <w:szCs w:val="21"/>
                <w:rtl w:val="0"/>
              </w:rPr>
              <w:t xml:space="preserve">Built fresh each run from recon's tree-sitter chunks. Embeds every function/class so the reasoner can retrieve semantically related code the call-graph step didn't directly connect — the main fix for under-contextualized business-logic reasoning.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208">
            <w:pPr>
              <w:rPr/>
            </w:pPr>
            <w:r>
              <w:rPr>
                <w:sz w:val="21"/>
                <w:szCs w:val="21"/>
                <w:rtl w:val="0"/>
              </w:rPr>
              <w:t xml:space="preserve">CWE / CVE / GHSA Index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209">
            <w:pPr>
              <w:rPr/>
            </w:pPr>
            <w:r>
              <w:rPr>
                <w:sz w:val="21"/>
                <w:szCs w:val="21"/>
                <w:rtl w:val="0"/>
              </w:rPr>
              <w:t xml:space="preserve">Built once from the same public datasets used for fine-tuning (BigVul, CVEFixes, GHSA advisories) and refreshed periodically. Consumed by triage (classification precedent) and reasoner (natural-language exploitability precedent).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100.0" w:type="dxa"/>
              <w:left w:w="120.0" w:type="dxa"/>
              <w:bottom w:w="100.0" w:type="dxa"/>
              <w:right w:w="120.0" w:type="dxa"/>
            </w:tcMar>
          </w:tcPr>
          <w:p w:rsidR="00000000" w:rsidDel="00000000" w:rsidP="00000000" w:rsidRDefault="00000000" w:rsidRPr="00000000" w14:paraId="0000020A">
            <w:pPr>
              <w:rPr/>
            </w:pPr>
            <w:r>
              <w:rPr>
                <w:sz w:val="21"/>
                <w:szCs w:val="21"/>
                <w:rtl w:val="0"/>
              </w:rPr>
              <w:t xml:space="preserve">Validated-Findings Index</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100.0" w:type="dxa"/>
              <w:left w:w="120.0" w:type="dxa"/>
              <w:bottom w:w="100.0" w:type="dxa"/>
              <w:right w:w="120.0" w:type="dxa"/>
            </w:tcMar>
          </w:tcPr>
          <w:p w:rsidR="00000000" w:rsidDel="00000000" w:rsidP="00000000" w:rsidRDefault="00000000" w:rsidRPr="00000000" w14:paraId="0000020B">
            <w:pPr>
              <w:rPr/>
            </w:pPr>
            <w:r>
              <w:rPr>
                <w:sz w:val="21"/>
                <w:szCs w:val="21"/>
                <w:rtl w:val="0"/>
              </w:rPr>
              <w:t xml:space="preserve">Starts empty and grows over time. Every confirmed finding from check_result is embedded and written back here, giving validator_gen real (bug shape → working reproduction script) examples to draw from on future runs.</w:t>
            </w:r>
            <w:r>
              <w:rPr>
                <w:rtl w:val="0"/>
              </w:rPr>
            </w:r>
          </w:p>
        </w:tc>
      </w:tr>
    </w:tbl>
    <w:p w:rsidR="00000000" w:rsidDel="00000000" w:rsidP="00000000" w:rsidRDefault="00000000" w:rsidRPr="00000000" w14:paraId="0000020C">
      <w:pPr>
        <w:spacing w:after="200" w:lineRule="auto"/>
        <w:rPr/>
      </w:pPr>
      <w:r>
        <w:rPr>
          <w:rtl w:val="0"/>
        </w:rPr>
      </w:r>
    </w:p>
    <w:p w:rsidR="00000000" w:rsidDel="00000000" w:rsidP="00000000" w:rsidRDefault="00000000" w:rsidRPr="00000000" w14:paraId="0000020D">
      <w:pPr>
        <w:pStyle w:val="Heading2"/>
        <w:spacing w:after="160" w:line="276" w:lineRule="auto"/>
        <w:rPr/>
      </w:pPr>
      <w:r>
        <w:rPr>
          <w:rtl w:val="0"/>
        </w:rPr>
        <w:t xml:space="preserve">7.3.2 Where Retrieval Plugs Into the Graph</w:t>
      </w:r>
      <w:r>
        <w:rPr>
          <w:rtl w:val="0"/>
        </w:rPr>
      </w:r>
    </w:p>
    <w:p w:rsidR="00000000" w:rsidDel="00000000" w:rsidP="00000000" w:rsidRDefault="00000000" w:rsidRPr="00000000" w14:paraId="0000020E">
      <w:pPr>
        <w:spacing w:after="160" w:line="276" w:lineRule="auto"/>
        <w:rPr/>
      </w:pPr>
      <w:r>
        <w:rPr>
          <w:rtl w:val="0"/>
        </w:rPr>
        <w:t xml:space="preserve">Each retrieval call is scoped to a single existing node and adds top-k results to that node's prompt context:</w:t>
      </w:r>
      <w:r>
        <w:rPr>
          <w:rtl w:val="0"/>
        </w:rPr>
      </w:r>
    </w:p>
    <w:p w:rsidR="00000000" w:rsidDel="00000000" w:rsidP="00000000" w:rsidRDefault="00000000" w:rsidRPr="00000000" w14:paraId="0000020F">
      <w:pPr>
        <w:shd w:fill="1e1e1e" w:val="clear"/>
        <w:spacing w:after="0" w:line="288" w:lineRule="auto"/>
        <w:rPr/>
      </w:pPr>
      <w:r>
        <w:rPr>
          <w:rFonts w:ascii="Consolas" w:cs="Consolas" w:eastAsia="Consolas" w:hAnsi="Consolas"/>
          <w:color w:val="d4d4d4"/>
          <w:sz w:val="19"/>
          <w:szCs w:val="19"/>
          <w:rtl w:val="0"/>
        </w:rPr>
        <w:t xml:space="preserve">triage node        → retrieves: similar CWE/CVE precedent      (by rule_id / pattern)</w:t>
      </w:r>
      <w:r>
        <w:rPr>
          <w:rtl w:val="0"/>
        </w:rPr>
        <w:br/>
      </w:r>
      <w:r>
        <w:rPr>
          <w:rFonts w:ascii="Consolas" w:cs="Consolas" w:eastAsia="Consolas" w:hAnsi="Consolas"/>
          <w:color w:val="d4d4d4"/>
          <w:sz w:val="19"/>
          <w:szCs w:val="19"/>
          <w:rtl w:val="0"/>
        </w:rPr>
        <w:t xml:space="preserve">reasoner node      → retrieves: related code chunks            (by embedding of finding cluster)</w:t>
      </w:r>
      <w:r>
        <w:rPr>
          <w:rtl w:val="0"/>
        </w:rPr>
        <w:br/>
      </w:r>
      <w:r>
        <w:rPr>
          <w:rFonts w:ascii="Consolas" w:cs="Consolas" w:eastAsia="Consolas" w:hAnsi="Consolas"/>
          <w:color w:val="d4d4d4"/>
          <w:sz w:val="19"/>
          <w:szCs w:val="19"/>
          <w:rtl w:val="0"/>
        </w:rPr>
        <w:t xml:space="preserve">reasoner node      → retrieves: GHSA precedent                  (by CWE / vuln class)</w:t>
      </w:r>
      <w:r>
        <w:rPr>
          <w:rtl w:val="0"/>
        </w:rPr>
        <w:br/>
      </w:r>
      <w:r>
        <w:rPr>
          <w:rFonts w:ascii="Consolas" w:cs="Consolas" w:eastAsia="Consolas" w:hAnsi="Consolas"/>
          <w:color w:val="d4d4d4"/>
          <w:sz w:val="19"/>
          <w:szCs w:val="19"/>
          <w:rtl w:val="0"/>
        </w:rPr>
        <w:t xml:space="preserve">validator_gen node → retrieves: similar validated repro scripts (by CWE + language)</w:t>
      </w:r>
      <w:r>
        <w:rPr>
          <w:rtl w:val="0"/>
        </w:rPr>
      </w:r>
    </w:p>
    <w:p w:rsidR="00000000" w:rsidDel="00000000" w:rsidP="00000000" w:rsidRDefault="00000000" w:rsidRPr="00000000" w14:paraId="00000210">
      <w:pPr>
        <w:spacing w:after="200" w:lineRule="auto"/>
        <w:rPr/>
      </w:pPr>
      <w:r>
        <w:rPr>
          <w:rtl w:val="0"/>
        </w:rPr>
      </w:r>
    </w:p>
    <w:p w:rsidR="00000000" w:rsidDel="00000000" w:rsidP="00000000" w:rsidRDefault="00000000" w:rsidRPr="00000000" w14:paraId="00000211">
      <w:pPr>
        <w:spacing w:after="160" w:line="276" w:lineRule="auto"/>
        <w:rPr/>
      </w:pPr>
      <w:r>
        <w:rPr>
          <w:rtl w:val="0"/>
        </w:rPr>
        <w:t xml:space="preserve">Each retrieval result is appended to VulnState.retrieved_context, keyed by node, so the final report can cite the specific precedent or code reference behind a classification or hypothesis instead of asserting a verdict with no traceable reasoning.</w:t>
      </w:r>
      <w:r>
        <w:rPr>
          <w:rtl w:val="0"/>
        </w:rPr>
      </w:r>
    </w:p>
    <w:p w:rsidR="00000000" w:rsidDel="00000000" w:rsidP="00000000" w:rsidRDefault="00000000" w:rsidRPr="00000000" w14:paraId="00000212">
      <w:pPr>
        <w:spacing w:after="200" w:lineRule="auto"/>
        <w:rPr/>
      </w:pPr>
      <w:r>
        <w:rPr>
          <w:rtl w:val="0"/>
        </w:rPr>
      </w:r>
    </w:p>
    <w:p w:rsidR="00000000" w:rsidDel="00000000" w:rsidP="00000000" w:rsidRDefault="00000000" w:rsidRPr="00000000" w14:paraId="00000213">
      <w:pPr>
        <w:pStyle w:val="Heading2"/>
        <w:spacing w:after="160" w:line="276" w:lineRule="auto"/>
        <w:rPr/>
      </w:pPr>
      <w:r>
        <w:rPr>
          <w:rtl w:val="0"/>
        </w:rPr>
        <w:t xml:space="preserve">7.3.3 Updated Figure — Node Flow with Retrieval</w:t>
      </w:r>
      <w:r>
        <w:rPr>
          <w:rtl w:val="0"/>
        </w:rPr>
      </w:r>
    </w:p>
    <w:p w:rsidR="00000000" w:rsidDel="00000000" w:rsidP="00000000" w:rsidRDefault="00000000" w:rsidRPr="00000000" w14:paraId="00000214">
      <w:pPr>
        <w:spacing w:after="120" w:before="120" w:lineRule="auto"/>
        <w:jc w:val="center"/>
        <w:rPr/>
      </w:pPr>
      <w:r>
        <w:rPr/>
        <w:drawing>
          <wp:inline distB="0" distT="0" distL="0" distR="0">
            <wp:extent cx="5943600" cy="3049889"/>
            <wp:effectExtent b="0" l="0" r="0" t="0"/>
            <wp:docPr descr="Diagram" id="4" name="image4.png"/>
            <a:graphic>
              <a:graphicData uri="http://schemas.openxmlformats.org/drawingml/2006/picture">
                <pic:pic>
                  <pic:nvPicPr>
                    <pic:cNvPr descr="Diagram" id="0" name="image4.png"/>
                    <pic:cNvPicPr preferRelativeResize="0"/>
                  </pic:nvPicPr>
                  <pic:blipFill>
                    <a:blip r:embed="rId11"/>
                    <a:srcRect b="0" l="0" r="0" t="0"/>
                    <a:stretch>
                      <a:fillRect/>
                    </a:stretch>
                  </pic:blipFill>
                  <pic:spPr>
                    <a:xfrm>
                      <a:off x="0" y="0"/>
                      <a:ext cx="5943600" cy="3049889"/>
                    </a:xfrm>
                    <a:prstGeom prst="rect"/>
                    <a:ln/>
                  </pic:spPr>
                </pic:pic>
              </a:graphicData>
            </a:graphic>
          </wp:inline>
        </w:drawing>
      </w:r>
      <w:r>
        <w:rPr>
          <w:rtl w:val="0"/>
        </w:rPr>
      </w:r>
    </w:p>
    <w:p w:rsidR="00000000" w:rsidDel="00000000" w:rsidP="00000000" w:rsidRDefault="00000000" w:rsidRPr="00000000" w14:paraId="00000215">
      <w:pPr>
        <w:spacing w:after="240" w:lineRule="auto"/>
        <w:jc w:val="center"/>
        <w:rPr/>
      </w:pPr>
      <w:r>
        <w:rPr>
          <w:i w:val="1"/>
          <w:iCs w:val="1"/>
          <w:color w:val="666666"/>
          <w:sz w:val="20"/>
          <w:szCs w:val="20"/>
          <w:rtl w:val="0"/>
        </w:rPr>
        <w:t xml:space="preserve">Figure 4 — LangGraph node flow with the Layer 2.5 retrieval band added. Gold dashed lines show retrieval reads into triage, reasoner, and validator_gen, and the write-back of confirmed findings into the Validated-Findings Index.</w:t>
      </w:r>
      <w:r>
        <w:rPr>
          <w:rtl w:val="0"/>
        </w:rPr>
      </w:r>
    </w:p>
    <w:p w:rsidR="00000000" w:rsidDel="00000000" w:rsidP="00000000" w:rsidRDefault="00000000" w:rsidRPr="00000000" w14:paraId="00000216">
      <w:pPr>
        <w:pStyle w:val="Heading2"/>
        <w:spacing w:after="160" w:line="276" w:lineRule="auto"/>
        <w:rPr/>
      </w:pPr>
      <w:r>
        <w:rPr>
          <w:rtl w:val="0"/>
        </w:rPr>
        <w:t xml:space="preserve">7.3.4 Local Infrastructure for Retrieval</w:t>
      </w: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217">
            <w:pPr>
              <w:rPr/>
            </w:pPr>
            <w:r>
              <w:rPr>
                <w:b w:val="1"/>
                <w:bCs w:val="1"/>
                <w:color w:val="ffffff"/>
                <w:sz w:val="21"/>
                <w:szCs w:val="21"/>
                <w:rtl w:val="0"/>
              </w:rPr>
              <w:t xml:space="preserve">Component</w:t>
            </w:r>
            <w:r>
              <w:rPr>
                <w:rtl w:val="0"/>
              </w:rPr>
            </w:r>
          </w:p>
        </w:tc>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218">
            <w:pPr>
              <w:rPr/>
            </w:pPr>
            <w:r>
              <w:rPr>
                <w:b w:val="1"/>
                <w:bCs w:val="1"/>
                <w:color w:val="ffffff"/>
                <w:sz w:val="21"/>
                <w:szCs w:val="21"/>
                <w:rtl w:val="0"/>
              </w:rPr>
              <w:t xml:space="preserve">Choice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100.0" w:type="dxa"/>
              <w:left w:w="120.0" w:type="dxa"/>
              <w:bottom w:w="100.0" w:type="dxa"/>
              <w:right w:w="120.0" w:type="dxa"/>
            </w:tcMar>
          </w:tcPr>
          <w:p w:rsidR="00000000" w:rsidDel="00000000" w:rsidP="00000000" w:rsidRDefault="00000000" w:rsidRPr="00000000" w14:paraId="00000219">
            <w:pPr>
              <w:rPr/>
            </w:pPr>
            <w:r>
              <w:rPr>
                <w:sz w:val="21"/>
                <w:szCs w:val="21"/>
                <w:rtl w:val="0"/>
              </w:rPr>
              <w:t xml:space="preserve">Embedding model</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100.0" w:type="dxa"/>
              <w:left w:w="120.0" w:type="dxa"/>
              <w:bottom w:w="100.0" w:type="dxa"/>
              <w:right w:w="120.0" w:type="dxa"/>
            </w:tcMar>
          </w:tcPr>
          <w:p w:rsidR="00000000" w:rsidDel="00000000" w:rsidP="00000000" w:rsidRDefault="00000000" w:rsidRPr="00000000" w14:paraId="0000021A">
            <w:pPr>
              <w:rPr/>
            </w:pPr>
            <w:r>
              <w:rPr>
                <w:sz w:val="21"/>
                <w:szCs w:val="21"/>
                <w:rtl w:val="0"/>
              </w:rPr>
              <w:t xml:space="preserve">Served locally via Ollama (e.g. nomic-embed-text or bge-large) — same serving pattern as the other fine-tuned models, no external API calls.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21B">
            <w:pPr>
              <w:rPr/>
            </w:pPr>
            <w:r>
              <w:rPr>
                <w:sz w:val="21"/>
                <w:szCs w:val="21"/>
                <w:rtl w:val="0"/>
              </w:rPr>
              <w:t xml:space="preserve">Vector store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21C">
            <w:pPr>
              <w:rPr/>
            </w:pPr>
            <w:r>
              <w:rPr>
                <w:sz w:val="21"/>
                <w:szCs w:val="21"/>
                <w:rtl w:val="0"/>
              </w:rPr>
              <w:t xml:space="preserve">Qdrant or Chroma, self-hosted alongside the Docker sandbox environment.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100.0" w:type="dxa"/>
              <w:left w:w="120.0" w:type="dxa"/>
              <w:bottom w:w="100.0" w:type="dxa"/>
              <w:right w:w="120.0" w:type="dxa"/>
            </w:tcMar>
          </w:tcPr>
          <w:p w:rsidR="00000000" w:rsidDel="00000000" w:rsidP="00000000" w:rsidRDefault="00000000" w:rsidRPr="00000000" w14:paraId="0000021D">
            <w:pPr>
              <w:rPr/>
            </w:pPr>
            <w:r>
              <w:rPr>
                <w:sz w:val="21"/>
                <w:szCs w:val="21"/>
                <w:rtl w:val="0"/>
              </w:rPr>
              <w:t xml:space="preserve">Repo Code Index lifecycle</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100.0" w:type="dxa"/>
              <w:left w:w="120.0" w:type="dxa"/>
              <w:bottom w:w="100.0" w:type="dxa"/>
              <w:right w:w="120.0" w:type="dxa"/>
            </w:tcMar>
          </w:tcPr>
          <w:p w:rsidR="00000000" w:rsidDel="00000000" w:rsidP="00000000" w:rsidRDefault="00000000" w:rsidRPr="00000000" w14:paraId="0000021E">
            <w:pPr>
              <w:rPr/>
            </w:pPr>
            <w:r>
              <w:rPr>
                <w:sz w:val="21"/>
                <w:szCs w:val="21"/>
                <w:rtl w:val="0"/>
              </w:rPr>
              <w:t xml:space="preserve">Rebuilt (or incrementally updated) at the start of each run, from recon's tree-sitter output.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21F">
            <w:pPr>
              <w:rPr/>
            </w:pPr>
            <w:r>
              <w:rPr>
                <w:sz w:val="21"/>
                <w:szCs w:val="21"/>
                <w:rtl w:val="0"/>
              </w:rPr>
              <w:t xml:space="preserve">CWE/CVE/GHSA Index lifecycle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220">
            <w:pPr>
              <w:rPr/>
            </w:pPr>
            <w:r>
              <w:rPr>
                <w:sz w:val="21"/>
                <w:szCs w:val="21"/>
                <w:rtl w:val="0"/>
              </w:rPr>
              <w:t xml:space="preserve">Built once; refreshed on a periodic schedule as new advisories are published.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100.0" w:type="dxa"/>
              <w:left w:w="120.0" w:type="dxa"/>
              <w:bottom w:w="100.0" w:type="dxa"/>
              <w:right w:w="120.0" w:type="dxa"/>
            </w:tcMar>
          </w:tcPr>
          <w:p w:rsidR="00000000" w:rsidDel="00000000" w:rsidP="00000000" w:rsidRDefault="00000000" w:rsidRPr="00000000" w14:paraId="00000221">
            <w:pPr>
              <w:rPr/>
            </w:pPr>
            <w:r>
              <w:rPr>
                <w:sz w:val="21"/>
                <w:szCs w:val="21"/>
                <w:rtl w:val="0"/>
              </w:rPr>
              <w:t xml:space="preserve">Validated-Findings Index lifecycle</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100.0" w:type="dxa"/>
              <w:left w:w="120.0" w:type="dxa"/>
              <w:bottom w:w="100.0" w:type="dxa"/>
              <w:right w:w="120.0" w:type="dxa"/>
            </w:tcMar>
          </w:tcPr>
          <w:p w:rsidR="00000000" w:rsidDel="00000000" w:rsidP="00000000" w:rsidRDefault="00000000" w:rsidRPr="00000000" w14:paraId="00000222">
            <w:pPr>
              <w:rPr/>
            </w:pPr>
            <w:r>
              <w:rPr>
                <w:sz w:val="21"/>
                <w:szCs w:val="21"/>
                <w:rtl w:val="0"/>
              </w:rPr>
              <w:t xml:space="preserve">Append-only; grows with every check_result-confirmed finding across all runs.</w:t>
            </w:r>
            <w:r>
              <w:rPr>
                <w:rtl w:val="0"/>
              </w:rPr>
            </w:r>
          </w:p>
        </w:tc>
      </w:tr>
    </w:tbl>
    <w:p w:rsidR="00000000" w:rsidDel="00000000" w:rsidP="00000000" w:rsidRDefault="00000000" w:rsidRPr="00000000" w14:paraId="00000223">
      <w:pPr>
        <w:spacing w:after="200" w:lineRule="auto"/>
        <w:rPr/>
      </w:pPr>
      <w:r>
        <w:rPr>
          <w:rtl w:val="0"/>
        </w:rPr>
      </w:r>
    </w:p>
    <w:p w:rsidR="00000000" w:rsidDel="00000000" w:rsidP="00000000" w:rsidRDefault="00000000" w:rsidRPr="00000000" w14:paraId="00000224">
      <w:pPr>
        <w:pStyle w:val="Heading2"/>
        <w:spacing w:after="160" w:line="276" w:lineRule="auto"/>
        <w:rPr/>
      </w:pPr>
      <w:r>
        <w:rPr>
          <w:rtl w:val="0"/>
        </w:rPr>
        <w:t xml:space="preserve">7.3.5 Division of Labor: Fine-Tuning vs. Retrieval</w:t>
      </w:r>
      <w:r>
        <w:rPr>
          <w:rtl w:val="0"/>
        </w:rPr>
      </w:r>
    </w:p>
    <w:p w:rsidR="00000000" w:rsidDel="00000000" w:rsidP="00000000" w:rsidRDefault="00000000" w:rsidRPr="00000000" w14:paraId="00000225">
      <w:pPr>
        <w:spacing w:after="160" w:line="276" w:lineRule="auto"/>
        <w:rPr/>
      </w:pPr>
      <w:r>
        <w:rPr>
          <w:rtl w:val="0"/>
        </w:rPr>
        <w:t xml:space="preserve">The two techniques are kept deliberately separate rather than overlapping. Fine-tuning teaches a model's output shape and task behavior — how to classify a finding, how to reason about cross-file logic, how to write a validation script. Retrieval supplies facts that change per-repo or per-advisory and that fine-tuning would otherwise have to memorize and re-learn on every retrain — this codebase's other call sites, this week's GHSA entries, precedent for a specific CWE. Keeping facts in a retrieval index rather than in model weights is also what allows the Validated-Findings Index to make the system incrementally better with every run, with no retraining step required.</w:t>
      </w:r>
      <w:r>
        <w:rPr>
          <w:rtl w:val="0"/>
        </w:rPr>
      </w:r>
    </w:p>
    <w:p w:rsidR="00000000" w:rsidDel="00000000" w:rsidP="00000000" w:rsidRDefault="00000000" w:rsidRPr="00000000" w14:paraId="00000226">
      <w:pPr>
        <w:spacing w:after="200" w:lineRule="auto"/>
        <w:rPr/>
      </w:pPr>
      <w:r>
        <w:rPr>
          <w:rtl w:val="0"/>
        </w:rPr>
      </w:r>
    </w:p>
    <w:p w:rsidR="00000000" w:rsidDel="00000000" w:rsidP="00000000" w:rsidRDefault="00000000" w:rsidRPr="00000000" w14:paraId="00000126">
      <w:pPr>
        <w:pStyle w:val="Heading1"/>
        <w:rPr/>
      </w:pPr>
      <w:r>
        <w:rPr>
          <w:rtl w:val="0"/>
        </w:rPr>
        <w:t xml:space="preserve">8. Infrastructure and Hardware Scenarios</w:t>
      </w:r>
    </w:p>
    <w:p w:rsidR="00000000" w:rsidDel="00000000" w:rsidP="00000000" w:rsidRDefault="00000000" w:rsidRPr="00000000" w14:paraId="00000127">
      <w:pPr>
        <w:spacing w:after="160" w:line="276" w:lineRule="auto"/>
        <w:rPr/>
      </w:pPr>
      <w:r>
        <w:rPr>
          <w:rtl w:val="0"/>
        </w:rPr>
        <w:t xml:space="preserve">The design accounts for two realistic hardware scenarios. Both share the same datasets and training recipe; only base model size and a few training hyperparameters change.</w:t>
      </w:r>
    </w:p>
    <w:p w:rsidR="00000000" w:rsidDel="00000000" w:rsidP="00000000" w:rsidRDefault="00000000" w:rsidRPr="00000000" w14:paraId="00000128">
      <w:pPr>
        <w:pStyle w:val="Heading2"/>
        <w:rPr/>
      </w:pPr>
      <w:r>
        <w:rPr>
          <w:rFonts w:ascii="Arial Unicode MS" w:cs="Arial Unicode MS" w:eastAsia="Arial Unicode MS" w:hAnsi="Arial Unicode MS"/>
          <w:rtl w:val="0"/>
        </w:rPr>
        <w:t xml:space="preserve">8.1 Scenario A — Single GPU, ≤24GB VRAM (e.g., RTX 3090 / 4090)</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Triage-Classifier: Qwen2.5-Coder-7B-Instruct, QLoRA — fits comfortably with headroom to spare.</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Logic-Reasoner: Qwen2.5-Coder-14B-Instruct, QLoRA with gradient checkpointing, micro batch size 1, gradient accumulation 16. This is the practical reasoning ceiling on this hardware; pushing to 32B here causes persistent out-of-memory issues that consume more iteration time than the capability gain is worth.</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Validator-Scriptwriter: Qwen2.5-Coder-7B-Instruct, QLoRA, same recipe as the Triage-Classifier.</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At inference time, Ollama loads one model at a time — run all triage calls, unload, load the reasoner, and so on — since all three together would not fit simultaneously alongside the recon tooling on a single 24GB card.</w:t>
      </w:r>
    </w:p>
    <w:p w:rsidR="00000000" w:rsidDel="00000000" w:rsidP="00000000" w:rsidRDefault="00000000" w:rsidRPr="00000000" w14:paraId="0000012D">
      <w:pPr>
        <w:pStyle w:val="Heading2"/>
        <w:rPr/>
      </w:pPr>
      <w:r>
        <w:rPr>
          <w:rtl w:val="0"/>
        </w:rPr>
        <w:t xml:space="preserve">8.2 Scenario B — Single GPU, 40–80GB VRAM (e.g., A100 / H100-class)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Triage-Classifier: unchanged at 7B — this is a pattern task that does not benefit from a larger base model.</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Logic-Reasoner: Qwen2.5-Coder-32B-Instruct, full LoRA on a 16-bit base (or QLoRA if memory is tight), larger batch sizes and longer sequence lengths than Scenario A. This is a meaningfully stronger reasoning model and is worth the increased training cost given the available headroom.</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Validator-Scriptwriter: unchanged at 7–8B for the same reason as the Triage-Classifier.</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With 40GB or more available, the Logic-Reasoner can remain loaded in VRAM permanently while Ollama swaps the two smaller models in and out of the remaining memory, keeping the most expensive model warm and reducing per-call latency in the orchestration loop.</w:t>
      </w:r>
    </w:p>
    <w:p w:rsidR="00000000" w:rsidDel="00000000" w:rsidP="00000000" w:rsidRDefault="00000000" w:rsidRPr="00000000" w14:paraId="00000132">
      <w:pPr>
        <w:pStyle w:val="Heading2"/>
        <w:rPr/>
      </w:pPr>
      <w:r>
        <w:rPr>
          <w:rtl w:val="0"/>
        </w:rPr>
        <w:t xml:space="preserve">8.3 Component-to-Hardware Mapping</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600"/>
        <w:gridCol w:w="4060"/>
        <w:tblGridChange w:id="0">
          <w:tblGrid>
            <w:gridCol w:w="2700"/>
            <w:gridCol w:w="2600"/>
            <w:gridCol w:w="4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133">
            <w:pPr>
              <w:rPr/>
            </w:pPr>
            <w:r>
              <w:rPr>
                <w:b w:val="1"/>
                <w:bCs w:val="1"/>
                <w:color w:val="ffffff"/>
                <w:sz w:val="21"/>
                <w:szCs w:val="21"/>
                <w:rtl w:val="0"/>
              </w:rPr>
              <w:t xml:space="preserve">Component</w:t>
            </w:r>
            <w:r>
              <w:rPr>
                <w:rtl w:val="0"/>
              </w:rPr>
            </w:r>
          </w:p>
        </w:tc>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134">
            <w:pPr>
              <w:rPr/>
            </w:pPr>
            <w:r>
              <w:rPr>
                <w:b w:val="1"/>
                <w:bCs w:val="1"/>
                <w:color w:val="ffffff"/>
                <w:sz w:val="21"/>
                <w:szCs w:val="21"/>
                <w:rtl w:val="0"/>
              </w:rPr>
              <w:t xml:space="preserve">Runs On</w:t>
            </w:r>
            <w:r>
              <w:rPr>
                <w:rtl w:val="0"/>
              </w:rPr>
            </w:r>
          </w:p>
        </w:tc>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135">
            <w:pPr>
              <w:rPr/>
            </w:pPr>
            <w:r>
              <w:rPr>
                <w:b w:val="1"/>
                <w:bCs w:val="1"/>
                <w:color w:val="ffffff"/>
                <w:sz w:val="21"/>
                <w:szCs w:val="21"/>
                <w:rtl w:val="0"/>
              </w:rPr>
              <w:t xml:space="preserve">Notes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36">
            <w:pPr>
              <w:rPr/>
            </w:pPr>
            <w:r>
              <w:rPr>
                <w:sz w:val="21"/>
                <w:szCs w:val="21"/>
                <w:rtl w:val="0"/>
              </w:rPr>
              <w:t xml:space="preserve">LangGraph orchestrator</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37">
            <w:pPr>
              <w:rPr/>
            </w:pPr>
            <w:r>
              <w:rPr>
                <w:sz w:val="21"/>
                <w:szCs w:val="21"/>
                <w:rtl w:val="0"/>
              </w:rPr>
              <w:t xml:space="preserve">CPU server</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38">
            <w:pPr>
              <w:rPr/>
            </w:pPr>
            <w:r>
              <w:rPr>
                <w:sz w:val="21"/>
                <w:szCs w:val="21"/>
                <w:rtl w:val="0"/>
              </w:rPr>
              <w:t xml:space="preserve">Lightweight Python process; the actual compute happens in Ollama and Docker, not here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39">
            <w:pPr>
              <w:rPr/>
            </w:pPr>
            <w:r>
              <w:rPr>
                <w:sz w:val="21"/>
                <w:szCs w:val="21"/>
                <w:rtl w:val="0"/>
              </w:rPr>
              <w:t xml:space="preserve">Ollama model serving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3A">
            <w:pPr>
              <w:rPr/>
            </w:pPr>
            <w:r>
              <w:rPr>
                <w:sz w:val="21"/>
                <w:szCs w:val="21"/>
                <w:rtl w:val="0"/>
              </w:rPr>
              <w:t xml:space="preserve">CPU server (inference) / GPU server (if co-located)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3B">
            <w:pPr>
              <w:rPr/>
            </w:pPr>
            <w:r>
              <w:rPr>
                <w:sz w:val="21"/>
                <w:szCs w:val="21"/>
                <w:rtl w:val="0"/>
              </w:rPr>
              <w:t xml:space="preserve">Serves all three fine-tuned models plus any base models used for comparison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3C">
            <w:pPr>
              <w:rPr/>
            </w:pPr>
            <w:r>
              <w:rPr>
                <w:sz w:val="21"/>
                <w:szCs w:val="21"/>
                <w:rtl w:val="0"/>
              </w:rPr>
              <w:t xml:space="preserve">Fine-tuning (axolotl, QLoRA/LoRA)</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3D">
            <w:pPr>
              <w:rPr/>
            </w:pPr>
            <w:r>
              <w:rPr>
                <w:sz w:val="21"/>
                <w:szCs w:val="21"/>
                <w:rtl w:val="0"/>
              </w:rPr>
              <w:t xml:space="preserve">GPU server</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3E">
            <w:pPr>
              <w:rPr/>
            </w:pPr>
            <w:r>
              <w:rPr>
                <w:sz w:val="21"/>
                <w:szCs w:val="21"/>
                <w:rtl w:val="0"/>
              </w:rPr>
              <w:t xml:space="preserve">Only used during training runs, not during inference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3F">
            <w:pPr>
              <w:rPr/>
            </w:pPr>
            <w:r>
              <w:rPr>
                <w:sz w:val="21"/>
                <w:szCs w:val="21"/>
                <w:rtl w:val="0"/>
              </w:rPr>
              <w:t xml:space="preserve">GGUF conversion / quantization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40">
            <w:pPr>
              <w:rPr/>
            </w:pPr>
            <w:r>
              <w:rPr>
                <w:sz w:val="21"/>
                <w:szCs w:val="21"/>
                <w:rtl w:val="0"/>
              </w:rPr>
              <w:t xml:space="preserve">GPU server or CPU server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41">
            <w:pPr>
              <w:rPr/>
            </w:pPr>
            <w:r>
              <w:rPr>
                <w:sz w:val="21"/>
                <w:szCs w:val="21"/>
                <w:rtl w:val="0"/>
              </w:rPr>
              <w:t xml:space="preserve">One-time step per trained model version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42">
            <w:pPr>
              <w:rPr/>
            </w:pPr>
            <w:r>
              <w:rPr>
                <w:sz w:val="21"/>
                <w:szCs w:val="21"/>
                <w:rtl w:val="0"/>
              </w:rPr>
              <w:t xml:space="preserve">Recon tools (semgrep, CodeQL, Joern, tree-sitter)</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43">
            <w:pPr>
              <w:rPr/>
            </w:pPr>
            <w:r>
              <w:rPr>
                <w:sz w:val="21"/>
                <w:szCs w:val="21"/>
                <w:rtl w:val="0"/>
              </w:rPr>
              <w:t xml:space="preserve">CPU server</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44">
            <w:pPr>
              <w:rPr/>
            </w:pPr>
            <w:r>
              <w:rPr>
                <w:sz w:val="21"/>
                <w:szCs w:val="21"/>
                <w:rtl w:val="0"/>
              </w:rPr>
              <w:t xml:space="preserve">No GPU required for any of these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45">
            <w:pPr>
              <w:rPr/>
            </w:pPr>
            <w:r>
              <w:rPr>
                <w:sz w:val="21"/>
                <w:szCs w:val="21"/>
                <w:rtl w:val="0"/>
              </w:rPr>
              <w:t xml:space="preserve">Validation sandbox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46">
            <w:pPr>
              <w:rPr/>
            </w:pPr>
            <w:r>
              <w:rPr>
                <w:sz w:val="21"/>
                <w:szCs w:val="21"/>
                <w:rtl w:val="0"/>
              </w:rPr>
              <w:t xml:space="preserve">Docker, on CPU server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47">
            <w:pPr>
              <w:rPr/>
            </w:pPr>
            <w:r>
              <w:rPr>
                <w:sz w:val="21"/>
                <w:szCs w:val="21"/>
                <w:rtl w:val="0"/>
              </w:rPr>
              <w:t xml:space="preserve">Isolated per-hypothesis containers, no network egress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48">
            <w:pPr>
              <w:rPr/>
            </w:pPr>
            <w:r>
              <w:rPr>
                <w:sz w:val="21"/>
                <w:szCs w:val="21"/>
                <w:rtl w:val="0"/>
              </w:rPr>
              <w:t xml:space="preserve">OpenWebUI</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49">
            <w:pPr>
              <w:rPr/>
            </w:pPr>
            <w:r>
              <w:rPr>
                <w:sz w:val="21"/>
                <w:szCs w:val="21"/>
                <w:rtl w:val="0"/>
              </w:rPr>
              <w:t xml:space="preserve">CPU server</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4A">
            <w:pPr>
              <w:rPr/>
            </w:pPr>
            <w:r>
              <w:rPr>
                <w:sz w:val="21"/>
                <w:szCs w:val="21"/>
                <w:rtl w:val="0"/>
              </w:rPr>
              <w:t xml:space="preserve">Manual inspection/debugging interface for fine-tuned models outside the orchestrated pipeline</w:t>
            </w:r>
            <w:r>
              <w:rPr>
                <w:rtl w:val="0"/>
              </w:rPr>
            </w:r>
          </w:p>
        </w:tc>
      </w:tr>
    </w:tbl>
    <w:p w:rsidR="00000000" w:rsidDel="00000000" w:rsidP="00000000" w:rsidRDefault="00000000" w:rsidRPr="00000000" w14:paraId="0000014B">
      <w:pPr>
        <w:spacing w:after="200" w:lineRule="auto"/>
        <w:rPr/>
      </w:pPr>
      <w:r>
        <w:rPr>
          <w:rtl w:val="0"/>
        </w:rPr>
      </w:r>
    </w:p>
    <w:p w:rsidR="00000000" w:rsidDel="00000000" w:rsidP="00000000" w:rsidRDefault="00000000" w:rsidRPr="00000000" w14:paraId="0000014C">
      <w:pPr>
        <w:pStyle w:val="Heading1"/>
        <w:rPr/>
      </w:pPr>
      <w:r>
        <w:rPr>
          <w:rtl w:val="0"/>
        </w:rPr>
        <w:t xml:space="preserve">9. Dataset Reference Summary</w:t>
      </w:r>
    </w:p>
    <w:p w:rsidR="00000000" w:rsidDel="00000000" w:rsidP="00000000" w:rsidRDefault="00000000" w:rsidRPr="00000000" w14:paraId="0000014D">
      <w:pPr>
        <w:spacing w:after="160" w:line="276" w:lineRule="auto"/>
        <w:rPr/>
      </w:pPr>
      <w:r>
        <w:rPr>
          <w:rtl w:val="0"/>
        </w:rPr>
        <w:t xml:space="preserve">Consolidated reference of every public dataset used across the three fine-tuning targets, including its role and any caveats worth remembering during training.</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300"/>
        <w:gridCol w:w="3860"/>
        <w:tblGridChange w:id="0">
          <w:tblGrid>
            <w:gridCol w:w="2200"/>
            <w:gridCol w:w="3300"/>
            <w:gridCol w:w="3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14E">
            <w:pPr>
              <w:rPr/>
            </w:pPr>
            <w:r>
              <w:rPr>
                <w:b w:val="1"/>
                <w:bCs w:val="1"/>
                <w:color w:val="ffffff"/>
                <w:sz w:val="21"/>
                <w:szCs w:val="21"/>
                <w:rtl w:val="0"/>
              </w:rPr>
              <w:t xml:space="preserve">Dataset</w:t>
            </w:r>
            <w:r>
              <w:rPr>
                <w:rtl w:val="0"/>
              </w:rPr>
            </w:r>
          </w:p>
        </w:tc>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14F">
            <w:pPr>
              <w:rPr/>
            </w:pPr>
            <w:r>
              <w:rPr>
                <w:b w:val="1"/>
                <w:bCs w:val="1"/>
                <w:color w:val="ffffff"/>
                <w:sz w:val="21"/>
                <w:szCs w:val="21"/>
                <w:rtl w:val="0"/>
              </w:rPr>
              <w:t xml:space="preserve">Used For</w:t>
            </w:r>
            <w:r>
              <w:rPr>
                <w:rtl w:val="0"/>
              </w:rPr>
            </w:r>
          </w:p>
        </w:tc>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150">
            <w:pPr>
              <w:rPr/>
            </w:pPr>
            <w:r>
              <w:rPr>
                <w:b w:val="1"/>
                <w:bCs w:val="1"/>
                <w:color w:val="ffffff"/>
                <w:sz w:val="21"/>
                <w:szCs w:val="21"/>
                <w:rtl w:val="0"/>
              </w:rPr>
              <w:t xml:space="preserve">Notes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51">
            <w:pPr>
              <w:rPr/>
            </w:pPr>
            <w:r>
              <w:rPr>
                <w:sz w:val="21"/>
                <w:szCs w:val="21"/>
                <w:rtl w:val="0"/>
              </w:rPr>
              <w:t xml:space="preserve">BigVul</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52">
            <w:pPr>
              <w:rPr/>
            </w:pPr>
            <w:r>
              <w:rPr>
                <w:sz w:val="21"/>
                <w:szCs w:val="21"/>
                <w:rtl w:val="0"/>
              </w:rPr>
              <w:t xml:space="preserve">Triage-Classifier (train), Logic-Reasoner (train, reformatted)</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53">
            <w:pPr>
              <w:rPr/>
            </w:pPr>
            <w:r>
              <w:rPr>
                <w:sz w:val="21"/>
                <w:szCs w:val="21"/>
                <w:rtl w:val="0"/>
              </w:rPr>
              <w:t xml:space="preserve">~3,754 CVEs, C/C++, function-level vulnerable/fixed pairs with CWE labels. Known to contain label noise from automated commit matching.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54">
            <w:pPr>
              <w:rPr/>
            </w:pPr>
            <w:r>
              <w:rPr>
                <w:sz w:val="21"/>
                <w:szCs w:val="21"/>
                <w:rtl w:val="0"/>
              </w:rPr>
              <w:t xml:space="preserve">CVEFixes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55">
            <w:pPr>
              <w:rPr/>
            </w:pPr>
            <w:r>
              <w:rPr>
                <w:sz w:val="21"/>
                <w:szCs w:val="21"/>
                <w:rtl w:val="0"/>
              </w:rPr>
              <w:t xml:space="preserve">Triage-Classifier (train), Logic-Reasoner (train, reformatted)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56">
            <w:pPr>
              <w:rPr/>
            </w:pPr>
            <w:r>
              <w:rPr>
                <w:sz w:val="21"/>
                <w:szCs w:val="21"/>
                <w:rtl w:val="0"/>
              </w:rPr>
              <w:t xml:space="preserve">Broader language coverage (Java, Python, JS, PHP, Go); same vulnerable/fixed-pair structure as BigVul.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57">
            <w:pPr>
              <w:rPr/>
            </w:pPr>
            <w:r>
              <w:rPr>
                <w:sz w:val="21"/>
                <w:szCs w:val="21"/>
                <w:rtl w:val="0"/>
              </w:rPr>
              <w:t xml:space="preserve">Devign</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58">
            <w:pPr>
              <w:rPr/>
            </w:pPr>
            <w:r>
              <w:rPr>
                <w:sz w:val="21"/>
                <w:szCs w:val="21"/>
                <w:rtl w:val="0"/>
              </w:rPr>
              <w:t xml:space="preserve">Triage-Classifier (train, volume)</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59">
            <w:pPr>
              <w:rPr/>
            </w:pPr>
            <w:r>
              <w:rPr>
                <w:sz w:val="21"/>
                <w:szCs w:val="21"/>
                <w:rtl w:val="0"/>
              </w:rPr>
              <w:t xml:space="preserve">~27k labeled functions, C-focused, binary vulnerable/not label only — no fine-grained CWE.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5A">
            <w:pPr>
              <w:rPr/>
            </w:pPr>
            <w:r>
              <w:rPr>
                <w:sz w:val="21"/>
                <w:szCs w:val="21"/>
                <w:rtl w:val="0"/>
              </w:rPr>
              <w:t xml:space="preserve">PrimeVul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5B">
            <w:pPr>
              <w:rPr/>
            </w:pPr>
            <w:r>
              <w:rPr>
                <w:sz w:val="21"/>
                <w:szCs w:val="21"/>
                <w:rtl w:val="0"/>
              </w:rPr>
              <w:t xml:space="preserve">Triage-Classifier (evaluation only)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5C">
            <w:pPr>
              <w:rPr/>
            </w:pPr>
            <w:r>
              <w:rPr>
                <w:sz w:val="21"/>
                <w:szCs w:val="21"/>
                <w:rtl w:val="0"/>
              </w:rPr>
              <w:t xml:space="preserve">Built specifically to correct the label noise in BigVul/CVEFixes. Never used in training — reserved as the honest accuracy benchmark.</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5D">
            <w:pPr>
              <w:rPr/>
            </w:pPr>
            <w:r>
              <w:rPr>
                <w:sz w:val="21"/>
                <w:szCs w:val="21"/>
                <w:rtl w:val="0"/>
              </w:rPr>
              <w:t xml:space="preserve">Juliet Test Suite (NIST SARD)</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5E">
            <w:pPr>
              <w:rPr/>
            </w:pPr>
            <w:r>
              <w:rPr>
                <w:sz w:val="21"/>
                <w:szCs w:val="21"/>
                <w:rtl w:val="0"/>
              </w:rPr>
              <w:t xml:space="preserve">Triage-Classifier (train, balancing)</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5F">
            <w:pPr>
              <w:rPr/>
            </w:pPr>
            <w:r>
              <w:rPr>
                <w:sz w:val="21"/>
                <w:szCs w:val="21"/>
                <w:rtl w:val="0"/>
              </w:rPr>
              <w:t xml:space="preserve">Synthetic but exhaustively and correctly labeled, spans C/C++/Java/C#. Balances real-CVE label noise, especially for rare CWE classes.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60">
            <w:pPr>
              <w:rPr/>
            </w:pPr>
            <w:r>
              <w:rPr>
                <w:sz w:val="21"/>
                <w:szCs w:val="21"/>
                <w:rtl w:val="0"/>
              </w:rPr>
              <w:t xml:space="preserve">CrossVul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61">
            <w:pPr>
              <w:rPr/>
            </w:pPr>
            <w:r>
              <w:rPr>
                <w:sz w:val="21"/>
                <w:szCs w:val="21"/>
                <w:rtl w:val="0"/>
              </w:rPr>
              <w:t xml:space="preserve">Logic-Reasoner (train)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62">
            <w:pPr>
              <w:rPr/>
            </w:pPr>
            <w:r>
              <w:rPr>
                <w:sz w:val="21"/>
                <w:szCs w:val="21"/>
                <w:rtl w:val="0"/>
              </w:rPr>
              <w:t xml:space="preserve">Cross-language (Java, Python, C, PHP, JS) with consistent CWE labeling across languages.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63">
            <w:pPr>
              <w:rPr/>
            </w:pPr>
            <w:r>
              <w:rPr>
                <w:sz w:val="21"/>
                <w:szCs w:val="21"/>
                <w:rtl w:val="0"/>
              </w:rPr>
              <w:t xml:space="preserve">GHSA (GitHub Security Advisories)</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64">
            <w:pPr>
              <w:rPr/>
            </w:pPr>
            <w:r>
              <w:rPr>
                <w:sz w:val="21"/>
                <w:szCs w:val="21"/>
                <w:rtl w:val="0"/>
              </w:rPr>
              <w:t xml:space="preserve">Logic-Reasoner (train, reasoning + business-logic subset)</w:t>
            </w:r>
            <w:r>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65">
            <w:pPr>
              <w:rPr/>
            </w:pPr>
            <w:r>
              <w:rPr>
                <w:sz w:val="21"/>
                <w:szCs w:val="21"/>
                <w:rtl w:val="0"/>
              </w:rPr>
              <w:t xml:space="preserve">Natural-language exploitability explanations. Filtered to CWE-862/863/841 for the closest available business-logic-flaw signal.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66">
            <w:pPr>
              <w:rPr/>
            </w:pPr>
            <w:r>
              <w:rPr>
                <w:sz w:val="21"/>
                <w:szCs w:val="21"/>
                <w:rtl w:val="0"/>
              </w:rPr>
              <w:t xml:space="preserve">OSS-Fuzz public corpus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67">
            <w:pPr>
              <w:rPr/>
            </w:pPr>
            <w:r>
              <w:rPr>
                <w:sz w:val="21"/>
                <w:szCs w:val="21"/>
                <w:rtl w:val="0"/>
              </w:rPr>
              <w:t xml:space="preserve">Validator-Scriptwriter (train), Triage-Classifier (optional tool-specific calibration)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68">
            <w:pPr>
              <w:rPr/>
            </w:pPr>
            <w:r>
              <w:rPr>
                <w:sz w:val="21"/>
                <w:szCs w:val="21"/>
                <w:rtl w:val="0"/>
              </w:rPr>
              <w:t xml:space="preserve">Crashing inputs + triaged bug reports; strong source for reproduction-script training pairs.</w:t>
            </w:r>
            <w:r>
              <w:rPr>
                <w:rtl w:val="0"/>
              </w:rPr>
            </w:r>
          </w:p>
        </w:tc>
      </w:tr>
    </w:tbl>
    <w:p w:rsidR="00000000" w:rsidDel="00000000" w:rsidP="00000000" w:rsidRDefault="00000000" w:rsidRPr="00000000" w14:paraId="00000169">
      <w:pPr>
        <w:spacing w:after="200" w:lineRule="auto"/>
        <w:rPr/>
      </w:pPr>
      <w:r>
        <w:rPr>
          <w:rtl w:val="0"/>
        </w:rPr>
      </w:r>
    </w:p>
    <w:p w:rsidR="00000000" w:rsidDel="00000000" w:rsidP="00000000" w:rsidRDefault="00000000" w:rsidRPr="00000000" w14:paraId="0000016A">
      <w:pPr>
        <w:pStyle w:val="Heading1"/>
        <w:rPr/>
      </w:pPr>
      <w:r>
        <w:rPr>
          <w:rtl w:val="0"/>
        </w:rPr>
      </w:r>
    </w:p>
    <w:p w:rsidR="00000000" w:rsidDel="00000000" w:rsidP="00000000" w:rsidRDefault="00000000" w:rsidRPr="00000000" w14:paraId="0000016B">
      <w:pPr>
        <w:pStyle w:val="Heading1"/>
        <w:rPr/>
      </w:pPr>
      <w:r>
        <w:rPr>
          <w:rtl w:val="0"/>
        </w:rPr>
        <w:t xml:space="preserve">10. Recommended Build Order</w:t>
      </w:r>
    </w:p>
    <w:p w:rsidR="00000000" w:rsidDel="00000000" w:rsidP="00000000" w:rsidRDefault="00000000" w:rsidRPr="00000000" w14:paraId="0000016C">
      <w:pPr>
        <w:spacing w:after="160" w:line="276" w:lineRule="auto"/>
        <w:rPr/>
      </w:pPr>
      <w:r>
        <w:rPr>
          <w:rtl w:val="0"/>
        </w:rPr>
        <w:t xml:space="preserve">Given that recon, validation infrastructure, and fine-tuning each have independent failure modes, building and validating them in this order keeps debugging tractable — each stage's correctness can be confirmed before the next stage depends on it.</w:t>
      </w:r>
    </w:p>
    <w:p w:rsidR="00000000" w:rsidDel="00000000" w:rsidP="00000000" w:rsidRDefault="00000000" w:rsidRPr="00000000" w14:paraId="000001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Layer 1 (Recon) first, with no ML involved. Get tool wrappers and the normalized JSON schema solid, since every downstream stage depends on receiving clean, consistent input.</w:t>
      </w:r>
    </w:p>
    <w:p w:rsidR="00000000" w:rsidDel="00000000" w:rsidP="00000000" w:rsidRDefault="00000000" w:rsidRPr="00000000" w14:paraId="000001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Triage-Classifier fine-tune. The smallest-scope model and the fastest feedback loop on whether the training pipeline (data formatting → axolotl → GGUF export → Ollama registration) works end-to-end at all.</w:t>
      </w:r>
    </w:p>
    <w:p w:rsidR="00000000" w:rsidDel="00000000" w:rsidP="00000000" w:rsidRDefault="00000000" w:rsidRPr="00000000" w14:paraId="000001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Sandbox skeleton (Layer 3 infrastructure), tested against a small set of trivial, already-known-vulnerable test repositories before any agent logic touches it — this builds confidence in the harness independent of model quality.</w:t>
      </w:r>
    </w:p>
    <w:p w:rsidR="00000000" w:rsidDel="00000000" w:rsidP="00000000" w:rsidRDefault="00000000" w:rsidRPr="00000000" w14:paraId="000001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Logic-Reasoner fine-tune and wiring into the orchestration graph, including the finder routing logic.</w:t>
      </w:r>
    </w:p>
    <w:p w:rsidR="00000000" w:rsidDel="00000000" w:rsidP="00000000" w:rsidRDefault="00000000" w:rsidRPr="00000000" w14:paraId="000001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Validator-Scriptwriter fine-tune and the full validation feedback loop, including the retry-on-inconclusive path.</w:t>
      </w:r>
    </w:p>
    <w:p w:rsidR="00000000" w:rsidDel="00000000" w:rsidP="00000000" w:rsidRDefault="00000000" w:rsidRPr="00000000" w14:paraId="000001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Report generation — lowest priority, since it only needs confirmed findings to already exist; treat this as polish once the rest of the pipeline produces real output.</w:t>
      </w:r>
    </w:p>
    <w:p w:rsidR="00000000" w:rsidDel="00000000" w:rsidP="00000000" w:rsidRDefault="00000000" w:rsidRPr="00000000" w14:paraId="00000173">
      <w:pPr>
        <w:spacing w:after="200" w:lineRule="auto"/>
        <w:rPr/>
      </w:pPr>
      <w:r>
        <w:rPr>
          <w:rtl w:val="0"/>
        </w:rPr>
      </w:r>
    </w:p>
    <w:p w:rsidR="00000000" w:rsidDel="00000000" w:rsidP="00000000" w:rsidRDefault="00000000" w:rsidRPr="00000000" w14:paraId="00000174">
      <w:pPr>
        <w:pStyle w:val="Heading1"/>
        <w:rPr/>
      </w:pPr>
      <w:r>
        <w:rPr>
          <w:rtl w:val="0"/>
        </w:rPr>
        <w:t xml:space="preserve">11. Key Design Principles (Summary)</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af8" w:val="clear"/>
            <w:tcMar>
              <w:top w:w="160.0" w:type="dxa"/>
              <w:left w:w="200.0" w:type="dxa"/>
              <w:bottom w:w="160.0" w:type="dxa"/>
              <w:right w:w="200.0" w:type="dxa"/>
            </w:tcMar>
          </w:tcPr>
          <w:p w:rsidR="00000000" w:rsidDel="00000000" w:rsidP="00000000" w:rsidRDefault="00000000" w:rsidRPr="00000000" w14:paraId="00000175">
            <w:pPr>
              <w:spacing w:after="80" w:lineRule="auto"/>
              <w:rPr/>
            </w:pPr>
            <w:r>
              <w:rPr>
                <w:b w:val="1"/>
                <w:bCs w:val="1"/>
                <w:sz w:val="23"/>
                <w:szCs w:val="23"/>
                <w:rtl w:val="0"/>
              </w:rPr>
              <w:t xml:space="preserve">Specialization over generalization</w:t>
            </w:r>
            <w:r>
              <w:rPr>
                <w:rtl w:val="0"/>
              </w:rPr>
            </w:r>
          </w:p>
          <w:p w:rsidR="00000000" w:rsidDel="00000000" w:rsidP="00000000" w:rsidRDefault="00000000" w:rsidRPr="00000000" w14:paraId="00000176">
            <w:pPr>
              <w:spacing w:after="0" w:lineRule="auto"/>
              <w:rPr/>
            </w:pPr>
            <w:r>
              <w:rPr>
                <w:sz w:val="22"/>
                <w:szCs w:val="22"/>
                <w:rtl w:val="0"/>
              </w:rPr>
              <w:t xml:space="preserve">Three small fine-tuned models, each tuned tightly to one task distribution (classification, reasoning, code generation), outperform one model fine-tuned to do all three on a single-GPU research compute budget.</w:t>
            </w:r>
            <w:r>
              <w:rPr>
                <w:rtl w:val="0"/>
              </w:rPr>
            </w:r>
          </w:p>
        </w:tc>
      </w:tr>
    </w:tbl>
    <w:p w:rsidR="00000000" w:rsidDel="00000000" w:rsidP="00000000" w:rsidRDefault="00000000" w:rsidRPr="00000000" w14:paraId="00000177">
      <w:pPr>
        <w:spacing w:after="120" w:lineRule="auto"/>
        <w:rPr/>
      </w:pPr>
      <w:r>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1f8" w:val="clear"/>
            <w:tcMar>
              <w:top w:w="160.0" w:type="dxa"/>
              <w:left w:w="200.0" w:type="dxa"/>
              <w:bottom w:w="160.0" w:type="dxa"/>
              <w:right w:w="200.0" w:type="dxa"/>
            </w:tcMar>
          </w:tcPr>
          <w:p w:rsidR="00000000" w:rsidDel="00000000" w:rsidP="00000000" w:rsidRDefault="00000000" w:rsidRPr="00000000" w14:paraId="00000178">
            <w:pPr>
              <w:spacing w:after="80" w:lineRule="auto"/>
              <w:rPr/>
            </w:pPr>
            <w:r>
              <w:rPr>
                <w:b w:val="1"/>
                <w:bCs w:val="1"/>
                <w:sz w:val="23"/>
                <w:szCs w:val="23"/>
                <w:rtl w:val="0"/>
              </w:rPr>
              <w:t xml:space="preserve">Deterministic tools do the exhaustive work</w:t>
            </w:r>
            <w:r>
              <w:rPr>
                <w:rtl w:val="0"/>
              </w:rPr>
            </w:r>
          </w:p>
          <w:p w:rsidR="00000000" w:rsidDel="00000000" w:rsidP="00000000" w:rsidRDefault="00000000" w:rsidRPr="00000000" w14:paraId="00000179">
            <w:pPr>
              <w:spacing w:after="0" w:lineRule="auto"/>
              <w:rPr/>
            </w:pPr>
            <w:r>
              <w:rPr>
                <w:sz w:val="22"/>
                <w:szCs w:val="22"/>
                <w:rtl w:val="0"/>
              </w:rPr>
              <w:t xml:space="preserve">Semgrep, CodeQL, and Joern handle pattern matching and data-flow tracing exhaustively and cheaply. The fine-tuned reasoning layer is reserved for judgment calls static tools structurally cannot make — triage of ambiguous findings and genuine cross-file/business-logic reasoning.</w:t>
            </w:r>
            <w:r>
              <w:rPr>
                <w:rtl w:val="0"/>
              </w:rPr>
            </w:r>
          </w:p>
        </w:tc>
      </w:tr>
    </w:tbl>
    <w:p w:rsidR="00000000" w:rsidDel="00000000" w:rsidP="00000000" w:rsidRDefault="00000000" w:rsidRPr="00000000" w14:paraId="0000017A">
      <w:pPr>
        <w:spacing w:after="120" w:lineRule="auto"/>
        <w:rPr/>
      </w:pPr>
      <w:r>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8ee" w:val="clear"/>
            <w:tcMar>
              <w:top w:w="160.0" w:type="dxa"/>
              <w:left w:w="200.0" w:type="dxa"/>
              <w:bottom w:w="160.0" w:type="dxa"/>
              <w:right w:w="200.0" w:type="dxa"/>
            </w:tcMar>
          </w:tcPr>
          <w:p w:rsidR="00000000" w:rsidDel="00000000" w:rsidP="00000000" w:rsidRDefault="00000000" w:rsidRPr="00000000" w14:paraId="0000017B">
            <w:pPr>
              <w:spacing w:after="80" w:lineRule="auto"/>
              <w:rPr/>
            </w:pPr>
            <w:r>
              <w:rPr>
                <w:b w:val="1"/>
                <w:bCs w:val="1"/>
                <w:sz w:val="23"/>
                <w:szCs w:val="23"/>
                <w:rtl w:val="0"/>
              </w:rPr>
              <w:t xml:space="preserve">Nothing is confirmed until it is executed</w:t>
            </w:r>
            <w:r>
              <w:rPr>
                <w:rtl w:val="0"/>
              </w:rPr>
            </w:r>
          </w:p>
          <w:p w:rsidR="00000000" w:rsidDel="00000000" w:rsidP="00000000" w:rsidRDefault="00000000" w:rsidRPr="00000000" w14:paraId="0000017C">
            <w:pPr>
              <w:spacing w:after="0" w:lineRule="auto"/>
              <w:rPr/>
            </w:pPr>
            <w:r>
              <w:rPr>
                <w:sz w:val="22"/>
                <w:szCs w:val="22"/>
                <w:rtl w:val="0"/>
              </w:rPr>
              <w:t xml:space="preserve">Every hypothesis from the Logic-Reasoner passes through the sandbox before being reported. The retry-on-inconclusive feedback loop is what separates this system from one that simply asserts plausible-sounding findings.</w:t>
            </w:r>
            <w:r>
              <w:rPr>
                <w:rtl w:val="0"/>
              </w:rPr>
            </w:r>
          </w:p>
        </w:tc>
      </w:tr>
    </w:tbl>
    <w:p w:rsidR="00000000" w:rsidDel="00000000" w:rsidP="00000000" w:rsidRDefault="00000000" w:rsidRPr="00000000" w14:paraId="0000017D">
      <w:pPr>
        <w:spacing w:after="120" w:lineRule="auto"/>
        <w:rPr/>
      </w:pPr>
      <w:r>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6e5" w:val="clear"/>
            <w:tcMar>
              <w:top w:w="160.0" w:type="dxa"/>
              <w:left w:w="200.0" w:type="dxa"/>
              <w:bottom w:w="160.0" w:type="dxa"/>
              <w:right w:w="200.0" w:type="dxa"/>
            </w:tcMar>
          </w:tcPr>
          <w:p w:rsidR="00000000" w:rsidDel="00000000" w:rsidP="00000000" w:rsidRDefault="00000000" w:rsidRPr="00000000" w14:paraId="0000017E">
            <w:pPr>
              <w:spacing w:after="80" w:lineRule="auto"/>
              <w:rPr/>
            </w:pPr>
            <w:r>
              <w:rPr>
                <w:b w:val="1"/>
                <w:bCs w:val="1"/>
                <w:sz w:val="23"/>
                <w:szCs w:val="23"/>
                <w:rtl w:val="0"/>
              </w:rPr>
              <w:t xml:space="preserve">Honest limitations on business-logic detection</w:t>
            </w:r>
            <w:r>
              <w:rPr>
                <w:rtl w:val="0"/>
              </w:rPr>
            </w:r>
          </w:p>
          <w:p w:rsidR="00000000" w:rsidDel="00000000" w:rsidP="00000000" w:rsidRDefault="00000000" w:rsidRPr="00000000" w14:paraId="0000017F">
            <w:pPr>
              <w:spacing w:after="0" w:lineRule="auto"/>
              <w:rPr/>
            </w:pPr>
            <w:r>
              <w:rPr>
                <w:sz w:val="22"/>
                <w:szCs w:val="22"/>
                <w:rtl w:val="0"/>
              </w:rPr>
              <w:t xml:space="preserve">Public datasets concentrate on memory-safety and injection-class vulnerabilities. Business-logic-flaw detection will be strongest for authorization-related issues (where GHSA provides reasonable signal) and weaker for arbitrary novel logic flaws, since no large public dataset exists for those at present.</w:t>
            </w:r>
            <w:r>
              <w:rPr>
                <w:rtl w:val="0"/>
              </w:rPr>
            </w:r>
          </w:p>
        </w:tc>
      </w:tr>
    </w:tbl>
    <w:p w:rsidR="00000000" w:rsidDel="00000000" w:rsidP="00000000" w:rsidRDefault="00000000" w:rsidRPr="00000000" w14:paraId="00000180">
      <w:pPr>
        <w:spacing w:after="200" w:lineRule="auto"/>
        <w:rPr/>
      </w:pPr>
      <w:r>
        <w:rPr>
          <w:rtl w:val="0"/>
        </w:rPr>
      </w:r>
    </w:p>
    <w:sectPr>
      <w:headerReference r:id="rId9" w:type="default"/>
      <w:footerReference r:id="rId1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jc w:val="center"/>
      <w:rPr/>
    </w:pPr>
    <w:r w:rsidDel="00000000" w:rsidR="00000000" w:rsidRPr="00000000">
      <w:rPr>
        <w:color w:val="888888"/>
        <w:sz w:val="18"/>
        <w:szCs w:val="18"/>
        <w:rtl w:val="0"/>
      </w:rPr>
      <w:t xml:space="preserve">Page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color w:val="888888"/>
        <w:sz w:val="18"/>
        <w:szCs w:val="18"/>
        <w:rtl w:val="0"/>
      </w:rPr>
      <w:t xml:space="preserve"> of </w:t>
    </w:r>
    <w:r w:rsidDel="00000000" w:rsidR="00000000" w:rsidRPr="00000000">
      <w:rPr>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tabs>
        <w:tab w:val="right" w:leader="none" w:pos="9026"/>
      </w:tabs>
      <w:rPr/>
    </w:pPr>
    <w:r w:rsidDel="00000000" w:rsidR="00000000" w:rsidRPr="00000000">
      <w:rPr>
        <w:color w:val="888888"/>
        <w:sz w:val="16"/>
        <w:szCs w:val="16"/>
        <w:rtl w:val="0"/>
      </w:rPr>
      <w:t xml:space="preserve">Local Vulnerability Discovery SystemProject Design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3a59" w:space="4" w:sz="6" w:val="single"/>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1a1a1a"/>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2e3a59"/>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3d6fa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