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929C8">
      <w:pPr>
        <w:spacing w:before="600" w:after="200"/>
        <w:jc w:val="center"/>
      </w:pPr>
      <w:r>
        <w:drawing>
          <wp:inline distT="0" distB="0" distL="0" distR="0">
            <wp:extent cx="3977640" cy="3335655"/>
            <wp:effectExtent l="0" t="0" r="1016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3977640" cy="3335655"/>
                    </a:xfrm>
                    <a:prstGeom prst="rect">
                      <a:avLst/>
                    </a:prstGeom>
                  </pic:spPr>
                </pic:pic>
              </a:graphicData>
            </a:graphic>
          </wp:inline>
        </w:drawing>
      </w:r>
    </w:p>
    <w:p w14:paraId="13E3328D">
      <w:pPr>
        <w:spacing w:before="2000" w:after="100"/>
        <w:jc w:val="center"/>
      </w:pPr>
      <w:r>
        <w:rPr>
          <w:rFonts w:ascii="Calibri" w:hAnsi="Calibri" w:eastAsia="Calibri" w:cs="Calibri"/>
          <w:b/>
          <w:bCs/>
          <w:color w:val="0B4C93"/>
          <w:sz w:val="30"/>
          <w:szCs w:val="30"/>
        </w:rPr>
        <w:t>AstraQuantum Tech</w:t>
      </w:r>
    </w:p>
    <w:p w14:paraId="549DBCFB">
      <w:pPr>
        <w:spacing w:after="400"/>
        <w:jc w:val="center"/>
      </w:pPr>
      <w:r>
        <w:rPr>
          <w:rFonts w:ascii="Calibri" w:hAnsi="Calibri" w:eastAsia="Calibri" w:cs="Calibri"/>
          <w:b/>
          <w:bCs/>
          <w:color w:val="1385FD"/>
          <w:sz w:val="56"/>
          <w:szCs w:val="56"/>
        </w:rPr>
        <w:t>Week 1 Cybersecurity Assignment</w:t>
      </w:r>
    </w:p>
    <w:p w14:paraId="428198C9">
      <w:pPr>
        <w:spacing w:after="1200"/>
        <w:jc w:val="center"/>
      </w:pPr>
      <w:r>
        <w:rPr>
          <w:rFonts w:ascii="Calibri" w:hAnsi="Calibri" w:eastAsia="Calibri" w:cs="Calibri"/>
          <w:i/>
          <w:iCs/>
          <w:color w:val="6B6B6B"/>
          <w:sz w:val="24"/>
          <w:szCs w:val="24"/>
        </w:rPr>
        <w:t xml:space="preserve">Hands-on TryHackMe Labs </w:t>
      </w:r>
      <w:r>
        <w:rPr>
          <w:rFonts w:hint="default" w:cs="Calibri"/>
          <w:i/>
          <w:iCs/>
          <w:color w:val="6B6B6B"/>
          <w:sz w:val="24"/>
          <w:szCs w:val="24"/>
          <w:lang w:val="en-US"/>
        </w:rPr>
        <w:t>-</w:t>
      </w:r>
      <w:r>
        <w:rPr>
          <w:rFonts w:ascii="Calibri" w:hAnsi="Calibri" w:eastAsia="Calibri" w:cs="Calibri"/>
          <w:i/>
          <w:iCs/>
          <w:color w:val="6B6B6B"/>
          <w:sz w:val="24"/>
          <w:szCs w:val="24"/>
        </w:rPr>
        <w:t xml:space="preserve"> Foundations of Operating Systems, the Web, and Cybersecurity Careers</w:t>
      </w:r>
    </w:p>
    <w:tbl>
      <w:tblPr>
        <w:tblStyle w:val="9"/>
        <w:tblW w:w="9350" w:type="dxa"/>
        <w:jc w:val="center"/>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Layout w:type="autofit"/>
        <w:tblCellMar>
          <w:top w:w="0" w:type="dxa"/>
          <w:left w:w="10" w:type="dxa"/>
          <w:bottom w:w="0" w:type="dxa"/>
          <w:right w:w="10" w:type="dxa"/>
        </w:tblCellMar>
      </w:tblPr>
      <w:tblGrid>
        <w:gridCol w:w="2600"/>
        <w:gridCol w:w="6750"/>
      </w:tblGrid>
      <w:tr w14:paraId="3017888F">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2607C9C0">
            <w:r>
              <w:rPr>
                <w:rFonts w:hint="default" w:cs="Calibri"/>
                <w:b/>
                <w:bCs/>
                <w:color w:val="0B4C93"/>
                <w:sz w:val="21"/>
                <w:szCs w:val="21"/>
                <w:lang w:val="en-US"/>
              </w:rPr>
              <w:t>Name</w:t>
            </w:r>
          </w:p>
        </w:tc>
        <w:tc>
          <w:tcPr>
            <w:tcW w:w="6750" w:type="dxa"/>
            <w:shd w:val="clear" w:color="auto" w:fill="FFFFFF"/>
            <w:tcMar>
              <w:top w:w="120" w:type="dxa"/>
              <w:left w:w="180" w:type="dxa"/>
              <w:bottom w:w="120" w:type="dxa"/>
              <w:right w:w="120" w:type="dxa"/>
            </w:tcMar>
          </w:tcPr>
          <w:p w14:paraId="42BC10A3">
            <w:r>
              <w:rPr>
                <w:rFonts w:ascii="Calibri" w:hAnsi="Calibri" w:eastAsia="Calibri" w:cs="Calibri"/>
                <w:color w:val="1B1B1B"/>
                <w:sz w:val="21"/>
                <w:szCs w:val="21"/>
              </w:rPr>
              <w:t>Muhammad Raza</w:t>
            </w:r>
          </w:p>
        </w:tc>
      </w:tr>
      <w:tr w14:paraId="4B8BB400">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6204228A">
            <w:r>
              <w:rPr>
                <w:rFonts w:ascii="Calibri" w:hAnsi="Calibri" w:eastAsia="Calibri" w:cs="Calibri"/>
                <w:b/>
                <w:bCs/>
                <w:color w:val="0B4C93"/>
                <w:sz w:val="21"/>
                <w:szCs w:val="21"/>
              </w:rPr>
              <w:t>Program</w:t>
            </w:r>
          </w:p>
        </w:tc>
        <w:tc>
          <w:tcPr>
            <w:tcW w:w="6750" w:type="dxa"/>
            <w:shd w:val="clear" w:color="auto" w:fill="FFFFFF"/>
            <w:tcMar>
              <w:top w:w="120" w:type="dxa"/>
              <w:left w:w="180" w:type="dxa"/>
              <w:bottom w:w="120" w:type="dxa"/>
              <w:right w:w="120" w:type="dxa"/>
            </w:tcMar>
          </w:tcPr>
          <w:p w14:paraId="3024F1F6">
            <w:pPr>
              <w:rPr>
                <w:rFonts w:hint="default"/>
                <w:lang w:val="en-US"/>
              </w:rPr>
            </w:pPr>
            <w:r>
              <w:rPr>
                <w:rFonts w:ascii="Calibri" w:hAnsi="Calibri" w:eastAsia="Calibri" w:cs="Calibri"/>
                <w:color w:val="1B1B1B"/>
                <w:sz w:val="21"/>
                <w:szCs w:val="21"/>
              </w:rPr>
              <w:t xml:space="preserve">AstraQuantum Tech </w:t>
            </w:r>
            <w:r>
              <w:rPr>
                <w:rFonts w:hint="default" w:cs="Calibri"/>
                <w:color w:val="1B1B1B"/>
                <w:sz w:val="21"/>
                <w:szCs w:val="21"/>
                <w:lang w:val="en-US"/>
              </w:rPr>
              <w:t>- Cybersecurity Summer Programme</w:t>
            </w:r>
          </w:p>
        </w:tc>
      </w:tr>
      <w:tr w14:paraId="4BCD9FB1">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75EE119B">
            <w:r>
              <w:rPr>
                <w:rFonts w:ascii="Calibri" w:hAnsi="Calibri" w:eastAsia="Calibri" w:cs="Calibri"/>
                <w:b/>
                <w:bCs/>
                <w:color w:val="0B4C93"/>
                <w:sz w:val="21"/>
                <w:szCs w:val="21"/>
              </w:rPr>
              <w:t>Platform</w:t>
            </w:r>
          </w:p>
        </w:tc>
        <w:tc>
          <w:tcPr>
            <w:tcW w:w="6750" w:type="dxa"/>
            <w:shd w:val="clear" w:color="auto" w:fill="FFFFFF"/>
            <w:tcMar>
              <w:top w:w="120" w:type="dxa"/>
              <w:left w:w="180" w:type="dxa"/>
              <w:bottom w:w="120" w:type="dxa"/>
              <w:right w:w="120" w:type="dxa"/>
            </w:tcMar>
          </w:tcPr>
          <w:p w14:paraId="735B9028">
            <w:r>
              <w:rPr>
                <w:rFonts w:ascii="Calibri" w:hAnsi="Calibri" w:eastAsia="Calibri" w:cs="Calibri"/>
                <w:color w:val="1B1B1B"/>
                <w:sz w:val="21"/>
                <w:szCs w:val="21"/>
              </w:rPr>
              <w:t>TryHackMe</w:t>
            </w:r>
          </w:p>
        </w:tc>
      </w:tr>
      <w:tr w14:paraId="159053FF">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3373C615">
            <w:r>
              <w:rPr>
                <w:rFonts w:ascii="Calibri" w:hAnsi="Calibri" w:eastAsia="Calibri" w:cs="Calibri"/>
                <w:b/>
                <w:bCs/>
                <w:color w:val="0B4C93"/>
                <w:sz w:val="21"/>
                <w:szCs w:val="21"/>
              </w:rPr>
              <w:t>Rooms Completed</w:t>
            </w:r>
          </w:p>
        </w:tc>
        <w:tc>
          <w:tcPr>
            <w:tcW w:w="6750" w:type="dxa"/>
            <w:shd w:val="clear" w:color="auto" w:fill="FFFFFF"/>
            <w:tcMar>
              <w:top w:w="120" w:type="dxa"/>
              <w:left w:w="180" w:type="dxa"/>
              <w:bottom w:w="120" w:type="dxa"/>
              <w:right w:w="120" w:type="dxa"/>
            </w:tcMar>
          </w:tcPr>
          <w:p w14:paraId="62535975">
            <w:r>
              <w:rPr>
                <w:rFonts w:ascii="Calibri" w:hAnsi="Calibri" w:eastAsia="Calibri" w:cs="Calibri"/>
                <w:color w:val="1B1B1B"/>
                <w:sz w:val="21"/>
                <w:szCs w:val="21"/>
              </w:rPr>
              <w:t>5 / 5 (100%)</w:t>
            </w:r>
          </w:p>
        </w:tc>
      </w:tr>
    </w:tbl>
    <w:p w14:paraId="55146748">
      <w:r>
        <w:br w:type="page"/>
      </w:r>
    </w:p>
    <w:p w14:paraId="2C9F0B56">
      <w:pPr>
        <w:pStyle w:val="2"/>
        <w:pBdr>
          <w:bottom w:val="single" w:color="F2B705" w:sz="12" w:space="4"/>
        </w:pBdr>
        <w:spacing w:before="400" w:after="200"/>
      </w:pPr>
      <w:r>
        <w:rPr>
          <w:rFonts w:ascii="Calibri" w:hAnsi="Calibri" w:eastAsia="Calibri" w:cs="Calibri"/>
          <w:b/>
          <w:bCs/>
          <w:color w:val="0B4C93"/>
          <w:sz w:val="32"/>
          <w:szCs w:val="32"/>
        </w:rPr>
        <w:t>Table of Contents</w:t>
      </w:r>
    </w:p>
    <w:p w14:paraId="2653774C">
      <w:pPr>
        <w:tabs>
          <w:tab w:val="right" w:leader="dot" w:pos="9072"/>
        </w:tabs>
        <w:spacing w:after="60"/>
      </w:pPr>
      <w:r>
        <w:rPr>
          <w:rFonts w:ascii="Calibri" w:hAnsi="Calibri" w:eastAsia="Calibri" w:cs="Calibri"/>
          <w:b/>
          <w:bCs/>
          <w:color w:val="0B4C93"/>
          <w:sz w:val="23"/>
          <w:szCs w:val="23"/>
        </w:rPr>
        <w:t>Assignment Overview</w:t>
      </w:r>
      <w:r>
        <w:rPr>
          <w:rFonts w:ascii="Calibri" w:hAnsi="Calibri" w:eastAsia="Calibri" w:cs="Calibri"/>
          <w:b/>
          <w:bCs/>
          <w:color w:val="0B4C93"/>
          <w:sz w:val="23"/>
          <w:szCs w:val="23"/>
        </w:rPr>
        <w:tab/>
      </w:r>
      <w:r>
        <w:rPr>
          <w:rFonts w:ascii="Calibri" w:hAnsi="Calibri" w:eastAsia="Calibri" w:cs="Calibri"/>
          <w:b/>
          <w:bCs/>
          <w:color w:val="0B4C93"/>
          <w:sz w:val="23"/>
          <w:szCs w:val="23"/>
        </w:rPr>
        <w:t>3</w:t>
      </w:r>
    </w:p>
    <w:p w14:paraId="4DE52EAC">
      <w:pPr>
        <w:tabs>
          <w:tab w:val="right" w:leader="dot" w:pos="9072"/>
        </w:tabs>
        <w:spacing w:after="60"/>
      </w:pPr>
      <w:r>
        <w:rPr>
          <w:rFonts w:ascii="Calibri" w:hAnsi="Calibri" w:eastAsia="Calibri" w:cs="Calibri"/>
          <w:b/>
          <w:bCs/>
          <w:color w:val="0B4C93"/>
          <w:sz w:val="23"/>
          <w:szCs w:val="23"/>
        </w:rPr>
        <w:t>Room 1: Getting Started</w:t>
      </w:r>
      <w:r>
        <w:rPr>
          <w:rFonts w:ascii="Calibri" w:hAnsi="Calibri" w:eastAsia="Calibri" w:cs="Calibri"/>
          <w:b/>
          <w:bCs/>
          <w:color w:val="0B4C93"/>
          <w:sz w:val="23"/>
          <w:szCs w:val="23"/>
        </w:rPr>
        <w:tab/>
      </w:r>
      <w:r>
        <w:rPr>
          <w:rFonts w:ascii="Calibri" w:hAnsi="Calibri" w:eastAsia="Calibri" w:cs="Calibri"/>
          <w:b/>
          <w:bCs/>
          <w:color w:val="0B4C93"/>
          <w:sz w:val="23"/>
          <w:szCs w:val="23"/>
        </w:rPr>
        <w:t>4</w:t>
      </w:r>
    </w:p>
    <w:p w14:paraId="4B46C1D2">
      <w:pPr>
        <w:tabs>
          <w:tab w:val="right" w:leader="dot" w:pos="9072"/>
        </w:tabs>
        <w:spacing w:after="60"/>
      </w:pPr>
      <w:r>
        <w:rPr>
          <w:rFonts w:ascii="Calibri" w:hAnsi="Calibri" w:eastAsia="Calibri" w:cs="Calibri"/>
          <w:b/>
          <w:bCs/>
          <w:color w:val="0B4C93"/>
          <w:sz w:val="23"/>
          <w:szCs w:val="23"/>
        </w:rPr>
        <w:t>Room 2: Careers in Cyber</w:t>
      </w:r>
      <w:r>
        <w:rPr>
          <w:rFonts w:ascii="Calibri" w:hAnsi="Calibri" w:eastAsia="Calibri" w:cs="Calibri"/>
          <w:b/>
          <w:bCs/>
          <w:color w:val="0B4C93"/>
          <w:sz w:val="23"/>
          <w:szCs w:val="23"/>
        </w:rPr>
        <w:tab/>
      </w:r>
      <w:r>
        <w:rPr>
          <w:rFonts w:ascii="Calibri" w:hAnsi="Calibri" w:eastAsia="Calibri" w:cs="Calibri"/>
          <w:b/>
          <w:bCs/>
          <w:color w:val="0B4C93"/>
          <w:sz w:val="23"/>
          <w:szCs w:val="23"/>
        </w:rPr>
        <w:t>5</w:t>
      </w:r>
    </w:p>
    <w:p w14:paraId="3A0DC951">
      <w:pPr>
        <w:tabs>
          <w:tab w:val="right" w:leader="dot" w:pos="9072"/>
        </w:tabs>
        <w:spacing w:after="60"/>
      </w:pPr>
      <w:r>
        <w:rPr>
          <w:rFonts w:ascii="Calibri" w:hAnsi="Calibri" w:eastAsia="Calibri" w:cs="Calibri"/>
          <w:b/>
          <w:bCs/>
          <w:color w:val="0B4C93"/>
          <w:sz w:val="23"/>
          <w:szCs w:val="23"/>
        </w:rPr>
        <w:t>Room 3: HTTP in Detail</w:t>
      </w:r>
      <w:r>
        <w:rPr>
          <w:rFonts w:ascii="Calibri" w:hAnsi="Calibri" w:eastAsia="Calibri" w:cs="Calibri"/>
          <w:b/>
          <w:bCs/>
          <w:color w:val="0B4C93"/>
          <w:sz w:val="23"/>
          <w:szCs w:val="23"/>
        </w:rPr>
        <w:tab/>
      </w:r>
      <w:r>
        <w:rPr>
          <w:rFonts w:ascii="Calibri" w:hAnsi="Calibri" w:eastAsia="Calibri" w:cs="Calibri"/>
          <w:b/>
          <w:bCs/>
          <w:color w:val="0B4C93"/>
          <w:sz w:val="23"/>
          <w:szCs w:val="23"/>
        </w:rPr>
        <w:t>6</w:t>
      </w:r>
    </w:p>
    <w:p w14:paraId="3AA78A47">
      <w:pPr>
        <w:tabs>
          <w:tab w:val="right" w:leader="dot" w:pos="9072"/>
        </w:tabs>
        <w:spacing w:after="60"/>
      </w:pPr>
      <w:r>
        <w:rPr>
          <w:rFonts w:ascii="Calibri" w:hAnsi="Calibri" w:eastAsia="Calibri" w:cs="Calibri"/>
          <w:b/>
          <w:bCs/>
          <w:color w:val="0B4C93"/>
          <w:sz w:val="23"/>
          <w:szCs w:val="23"/>
        </w:rPr>
        <w:t>Room 4: Linux Fundamentals Part 1</w:t>
      </w:r>
      <w:r>
        <w:rPr>
          <w:rFonts w:ascii="Calibri" w:hAnsi="Calibri" w:eastAsia="Calibri" w:cs="Calibri"/>
          <w:b/>
          <w:bCs/>
          <w:color w:val="0B4C93"/>
          <w:sz w:val="23"/>
          <w:szCs w:val="23"/>
        </w:rPr>
        <w:tab/>
      </w:r>
      <w:r>
        <w:rPr>
          <w:rFonts w:ascii="Calibri" w:hAnsi="Calibri" w:eastAsia="Calibri" w:cs="Calibri"/>
          <w:b/>
          <w:bCs/>
          <w:color w:val="0B4C93"/>
          <w:sz w:val="23"/>
          <w:szCs w:val="23"/>
        </w:rPr>
        <w:t>9</w:t>
      </w:r>
    </w:p>
    <w:p w14:paraId="5810F249">
      <w:pPr>
        <w:tabs>
          <w:tab w:val="right" w:leader="dot" w:pos="9072"/>
        </w:tabs>
        <w:spacing w:after="60"/>
      </w:pPr>
      <w:r>
        <w:rPr>
          <w:rFonts w:ascii="Calibri" w:hAnsi="Calibri" w:eastAsia="Calibri" w:cs="Calibri"/>
          <w:b/>
          <w:bCs/>
          <w:color w:val="0B4C93"/>
          <w:sz w:val="23"/>
          <w:szCs w:val="23"/>
        </w:rPr>
        <w:t>Room 5: Windows Fundamentals Part 1</w:t>
      </w:r>
      <w:r>
        <w:rPr>
          <w:rFonts w:ascii="Calibri" w:hAnsi="Calibri" w:eastAsia="Calibri" w:cs="Calibri"/>
          <w:b/>
          <w:bCs/>
          <w:color w:val="0B4C93"/>
          <w:sz w:val="23"/>
          <w:szCs w:val="23"/>
        </w:rPr>
        <w:tab/>
      </w:r>
      <w:r>
        <w:rPr>
          <w:rFonts w:ascii="Calibri" w:hAnsi="Calibri" w:eastAsia="Calibri" w:cs="Calibri"/>
          <w:b/>
          <w:bCs/>
          <w:color w:val="0B4C93"/>
          <w:sz w:val="23"/>
          <w:szCs w:val="23"/>
        </w:rPr>
        <w:t>10</w:t>
      </w:r>
    </w:p>
    <w:p w14:paraId="078212FD">
      <w:pPr>
        <w:tabs>
          <w:tab w:val="right" w:leader="dot" w:pos="9072"/>
        </w:tabs>
        <w:spacing w:after="60"/>
      </w:pPr>
      <w:r>
        <w:rPr>
          <w:rFonts w:ascii="Calibri" w:hAnsi="Calibri" w:eastAsia="Calibri" w:cs="Calibri"/>
          <w:b/>
          <w:bCs/>
          <w:color w:val="0B4C93"/>
          <w:sz w:val="23"/>
          <w:szCs w:val="23"/>
        </w:rPr>
        <w:t>Conclusion</w:t>
      </w:r>
      <w:r>
        <w:rPr>
          <w:rFonts w:ascii="Calibri" w:hAnsi="Calibri" w:eastAsia="Calibri" w:cs="Calibri"/>
          <w:b/>
          <w:bCs/>
          <w:color w:val="0B4C93"/>
          <w:sz w:val="23"/>
          <w:szCs w:val="23"/>
        </w:rPr>
        <w:tab/>
      </w:r>
      <w:r>
        <w:rPr>
          <w:rFonts w:ascii="Calibri" w:hAnsi="Calibri" w:eastAsia="Calibri" w:cs="Calibri"/>
          <w:b/>
          <w:bCs/>
          <w:color w:val="0B4C93"/>
          <w:sz w:val="23"/>
          <w:szCs w:val="23"/>
        </w:rPr>
        <w:t>12</w:t>
      </w:r>
    </w:p>
    <w:p w14:paraId="7C28EC18">
      <w:r>
        <w:br w:type="page"/>
      </w:r>
    </w:p>
    <w:p w14:paraId="6882959E">
      <w:pPr>
        <w:pStyle w:val="2"/>
        <w:pBdr>
          <w:bottom w:val="single" w:color="F2B705" w:sz="12" w:space="4"/>
        </w:pBdr>
        <w:spacing w:before="400" w:after="200"/>
      </w:pPr>
      <w:r>
        <w:rPr>
          <w:rFonts w:ascii="Calibri" w:hAnsi="Calibri" w:eastAsia="Calibri" w:cs="Calibri"/>
          <w:b/>
          <w:bCs/>
          <w:color w:val="0B4C93"/>
          <w:sz w:val="32"/>
          <w:szCs w:val="32"/>
        </w:rPr>
        <w:t>Assignment Overview</w:t>
      </w:r>
    </w:p>
    <w:p w14:paraId="2029A4F1">
      <w:pPr>
        <w:spacing w:after="150" w:line="300" w:lineRule="auto"/>
      </w:pPr>
      <w:r>
        <w:rPr>
          <w:rFonts w:ascii="Calibri" w:hAnsi="Calibri" w:eastAsia="Calibri" w:cs="Calibri"/>
          <w:color w:val="1B1B1B"/>
          <w:sz w:val="22"/>
          <w:szCs w:val="22"/>
        </w:rPr>
        <w:t>This report documents the completion of the Week 1 Cybersecurity Assignment issued by AstraQuantum Tech. The objective of this week's task was to build a strong foundation in cybersecurity by completing five hands-on labs on the TryHackMe platform, covering the fundamentals of operating systems, the web, and cybersecurity career paths.</w:t>
      </w:r>
    </w:p>
    <w:p w14:paraId="27FC1482">
      <w:pPr>
        <w:spacing w:before="150" w:after="80"/>
      </w:pPr>
      <w:r>
        <w:rPr>
          <w:rFonts w:ascii="Calibri" w:hAnsi="Calibri" w:eastAsia="Calibri" w:cs="Calibri"/>
          <w:b/>
          <w:bCs/>
          <w:i/>
          <w:iCs/>
          <w:color w:val="9C6F00"/>
          <w:sz w:val="21"/>
          <w:szCs w:val="21"/>
        </w:rPr>
        <w:t>Task Instructions</w:t>
      </w:r>
    </w:p>
    <w:p w14:paraId="42AF74C2">
      <w:pPr>
        <w:pStyle w:val="16"/>
        <w:numPr>
          <w:ilvl w:val="0"/>
          <w:numId w:val="1"/>
        </w:numPr>
        <w:spacing w:after="90" w:line="280" w:lineRule="auto"/>
      </w:pPr>
      <w:r>
        <w:rPr>
          <w:rFonts w:ascii="Calibri" w:hAnsi="Calibri" w:eastAsia="Calibri" w:cs="Calibri"/>
          <w:color w:val="1B1B1B"/>
          <w:sz w:val="21"/>
          <w:szCs w:val="21"/>
        </w:rPr>
        <w:t>Solve the Rooms: Complete all 5 assigned rooms listed below step-by-step.</w:t>
      </w:r>
    </w:p>
    <w:p w14:paraId="0F243106">
      <w:pPr>
        <w:pStyle w:val="16"/>
        <w:numPr>
          <w:ilvl w:val="0"/>
          <w:numId w:val="1"/>
        </w:numPr>
        <w:spacing w:after="90" w:line="280" w:lineRule="auto"/>
      </w:pPr>
      <w:r>
        <w:rPr>
          <w:rFonts w:ascii="Calibri" w:hAnsi="Calibri" w:eastAsia="Calibri" w:cs="Calibri"/>
          <w:color w:val="1B1B1B"/>
          <w:sz w:val="21"/>
          <w:szCs w:val="21"/>
        </w:rPr>
        <w:t>Create Documentation: For each room, a short summary/documentation is provided covering what was learned, key concepts/commands/takeaways, and screenshots of progress or completed tasks.</w:t>
      </w:r>
    </w:p>
    <w:p w14:paraId="1FAFF903">
      <w:pPr>
        <w:pStyle w:val="16"/>
        <w:numPr>
          <w:ilvl w:val="0"/>
          <w:numId w:val="1"/>
        </w:numPr>
        <w:spacing w:after="90" w:line="280" w:lineRule="auto"/>
      </w:pPr>
      <w:r>
        <w:rPr>
          <w:rFonts w:ascii="Calibri" w:hAnsi="Calibri" w:eastAsia="Calibri" w:cs="Calibri"/>
          <w:color w:val="1B1B1B"/>
          <w:sz w:val="21"/>
          <w:szCs w:val="21"/>
        </w:rPr>
        <w:t>Profile Tracking: The lead instructor/team profile on TryHackMe (muhammadxahmed) has been followed so activity and performance can be monitored for upcoming CTF teams.</w:t>
      </w:r>
    </w:p>
    <w:p w14:paraId="7E4CB649">
      <w:pPr>
        <w:spacing w:before="150" w:after="80"/>
      </w:pPr>
      <w:r>
        <w:rPr>
          <w:rFonts w:ascii="Calibri" w:hAnsi="Calibri" w:eastAsia="Calibri" w:cs="Calibri"/>
          <w:b/>
          <w:bCs/>
          <w:i/>
          <w:iCs/>
          <w:color w:val="9C6F00"/>
          <w:sz w:val="21"/>
          <w:szCs w:val="21"/>
        </w:rPr>
        <w:t>Assigned Rooms</w:t>
      </w:r>
    </w:p>
    <w:p w14:paraId="04B11C9E">
      <w:pPr>
        <w:pStyle w:val="16"/>
        <w:numPr>
          <w:ilvl w:val="0"/>
          <w:numId w:val="1"/>
        </w:numPr>
        <w:spacing w:after="90" w:line="280" w:lineRule="auto"/>
      </w:pPr>
      <w:r>
        <w:rPr>
          <w:rFonts w:ascii="Calibri" w:hAnsi="Calibri" w:eastAsia="Calibri" w:cs="Calibri"/>
          <w:color w:val="1B1B1B"/>
          <w:sz w:val="21"/>
          <w:szCs w:val="21"/>
        </w:rPr>
        <w:t xml:space="preserve">Getting Started </w:t>
      </w:r>
      <w:r>
        <w:rPr>
          <w:rFonts w:hint="default" w:cs="Calibri"/>
          <w:color w:val="1B1B1B"/>
          <w:sz w:val="21"/>
          <w:szCs w:val="21"/>
          <w:lang w:val="en-US"/>
        </w:rPr>
        <w:t>-</w:t>
      </w:r>
      <w:r>
        <w:rPr>
          <w:rFonts w:ascii="Calibri" w:hAnsi="Calibri" w:eastAsia="Calibri" w:cs="Calibri"/>
          <w:color w:val="1B1B1B"/>
          <w:sz w:val="21"/>
          <w:szCs w:val="21"/>
        </w:rPr>
        <w:t xml:space="preserve"> Learn how to navigate the TryHackMe platform and get started with your first steps.</w:t>
      </w:r>
    </w:p>
    <w:p w14:paraId="4A6FA749">
      <w:pPr>
        <w:pStyle w:val="16"/>
        <w:numPr>
          <w:ilvl w:val="0"/>
          <w:numId w:val="1"/>
        </w:numPr>
        <w:spacing w:after="90" w:line="280" w:lineRule="auto"/>
      </w:pPr>
      <w:r>
        <w:rPr>
          <w:rFonts w:ascii="Calibri" w:hAnsi="Calibri" w:eastAsia="Calibri" w:cs="Calibri"/>
          <w:color w:val="1B1B1B"/>
          <w:sz w:val="21"/>
          <w:szCs w:val="21"/>
        </w:rPr>
        <w:t xml:space="preserve">Careers in Cyber </w:t>
      </w:r>
      <w:r>
        <w:rPr>
          <w:rFonts w:hint="default" w:cs="Calibri"/>
          <w:color w:val="1B1B1B"/>
          <w:sz w:val="21"/>
          <w:szCs w:val="21"/>
          <w:lang w:val="en-US"/>
        </w:rPr>
        <w:t>-</w:t>
      </w:r>
      <w:r>
        <w:rPr>
          <w:rFonts w:ascii="Calibri" w:hAnsi="Calibri" w:eastAsia="Calibri" w:cs="Calibri"/>
          <w:color w:val="1B1B1B"/>
          <w:sz w:val="21"/>
          <w:szCs w:val="21"/>
        </w:rPr>
        <w:t xml:space="preserve"> Explore different career domains in cybersecurity to find where your passion lies.</w:t>
      </w:r>
    </w:p>
    <w:p w14:paraId="07BAF984">
      <w:pPr>
        <w:pStyle w:val="16"/>
        <w:numPr>
          <w:ilvl w:val="0"/>
          <w:numId w:val="1"/>
        </w:numPr>
        <w:spacing w:after="90" w:line="280" w:lineRule="auto"/>
      </w:pPr>
      <w:r>
        <w:rPr>
          <w:rFonts w:ascii="Calibri" w:hAnsi="Calibri" w:eastAsia="Calibri" w:cs="Calibri"/>
          <w:color w:val="1B1B1B"/>
          <w:sz w:val="21"/>
          <w:szCs w:val="21"/>
        </w:rPr>
        <w:t xml:space="preserve">HTTP in Detail </w:t>
      </w:r>
      <w:r>
        <w:rPr>
          <w:rFonts w:hint="default" w:cs="Calibri"/>
          <w:color w:val="1B1B1B"/>
          <w:sz w:val="21"/>
          <w:szCs w:val="21"/>
          <w:lang w:val="en-US"/>
        </w:rPr>
        <w:t>-</w:t>
      </w:r>
      <w:r>
        <w:rPr>
          <w:rFonts w:ascii="Calibri" w:hAnsi="Calibri" w:eastAsia="Calibri" w:cs="Calibri"/>
          <w:color w:val="1B1B1B"/>
          <w:sz w:val="21"/>
          <w:szCs w:val="21"/>
        </w:rPr>
        <w:t xml:space="preserve"> Understand how the web works under the hood by diving into HTTP requests, responses, and headers.</w:t>
      </w:r>
    </w:p>
    <w:p w14:paraId="642B4038">
      <w:pPr>
        <w:pStyle w:val="16"/>
        <w:numPr>
          <w:ilvl w:val="0"/>
          <w:numId w:val="1"/>
        </w:numPr>
        <w:spacing w:after="90" w:line="280" w:lineRule="auto"/>
      </w:pPr>
      <w:r>
        <w:rPr>
          <w:rFonts w:ascii="Calibri" w:hAnsi="Calibri" w:eastAsia="Calibri" w:cs="Calibri"/>
          <w:color w:val="1B1B1B"/>
          <w:sz w:val="21"/>
          <w:szCs w:val="21"/>
        </w:rPr>
        <w:t xml:space="preserve">Linux Fundamentals Part 1 </w:t>
      </w:r>
      <w:r>
        <w:rPr>
          <w:rFonts w:hint="default" w:cs="Calibri"/>
          <w:color w:val="1B1B1B"/>
          <w:sz w:val="21"/>
          <w:szCs w:val="21"/>
          <w:lang w:val="en-US"/>
        </w:rPr>
        <w:t>-</w:t>
      </w:r>
      <w:r>
        <w:rPr>
          <w:rFonts w:ascii="Calibri" w:hAnsi="Calibri" w:eastAsia="Calibri" w:cs="Calibri"/>
          <w:color w:val="1B1B1B"/>
          <w:sz w:val="21"/>
          <w:szCs w:val="21"/>
        </w:rPr>
        <w:t xml:space="preserve"> Learn essential Linux terminal commands and file navigation, which are core skills for any security professional.</w:t>
      </w:r>
    </w:p>
    <w:p w14:paraId="24F6FB14">
      <w:pPr>
        <w:pStyle w:val="16"/>
        <w:numPr>
          <w:ilvl w:val="0"/>
          <w:numId w:val="1"/>
        </w:numPr>
        <w:spacing w:after="90" w:line="280" w:lineRule="auto"/>
      </w:pPr>
      <w:r>
        <w:rPr>
          <w:rFonts w:ascii="Calibri" w:hAnsi="Calibri" w:eastAsia="Calibri" w:cs="Calibri"/>
          <w:color w:val="1B1B1B"/>
          <w:sz w:val="21"/>
          <w:szCs w:val="21"/>
        </w:rPr>
        <w:t xml:space="preserve">Windows Fundamentals Part 1 </w:t>
      </w:r>
      <w:r>
        <w:rPr>
          <w:rFonts w:hint="default" w:cs="Calibri"/>
          <w:color w:val="1B1B1B"/>
          <w:sz w:val="21"/>
          <w:szCs w:val="21"/>
          <w:lang w:val="en-US"/>
        </w:rPr>
        <w:t>-</w:t>
      </w:r>
      <w:r>
        <w:rPr>
          <w:rFonts w:ascii="Calibri" w:hAnsi="Calibri" w:eastAsia="Calibri" w:cs="Calibri"/>
          <w:color w:val="1B1B1B"/>
          <w:sz w:val="21"/>
          <w:szCs w:val="21"/>
        </w:rPr>
        <w:t xml:space="preserve"> Understand the basics of the Windows operating system and its core security features.</w:t>
      </w:r>
    </w:p>
    <w:p w14:paraId="49F873D4">
      <w:r>
        <w:br w:type="page"/>
      </w:r>
    </w:p>
    <w:p w14:paraId="334F68B1">
      <w:pPr>
        <w:pStyle w:val="2"/>
        <w:pBdr>
          <w:bottom w:val="single" w:color="F2B705" w:sz="12" w:space="4"/>
        </w:pBdr>
        <w:spacing w:before="400" w:after="200"/>
      </w:pPr>
      <w:r>
        <w:rPr>
          <w:rFonts w:ascii="Calibri" w:hAnsi="Calibri" w:eastAsia="Calibri" w:cs="Calibri"/>
          <w:b/>
          <w:bCs/>
          <w:color w:val="0B4C93"/>
          <w:sz w:val="32"/>
          <w:szCs w:val="32"/>
        </w:rPr>
        <w:t>Room 1: Getting Started</w:t>
      </w:r>
    </w:p>
    <w:p w14:paraId="3C107F30">
      <w:pPr>
        <w:spacing w:before="150"/>
      </w:pPr>
    </w:p>
    <w:p w14:paraId="5AEC07CB">
      <w:pPr>
        <w:spacing w:before="150" w:after="80"/>
      </w:pPr>
      <w:r>
        <w:rPr>
          <w:rFonts w:ascii="Calibri" w:hAnsi="Calibri" w:eastAsia="Calibri" w:cs="Calibri"/>
          <w:b/>
          <w:bCs/>
          <w:i/>
          <w:iCs/>
          <w:color w:val="9C6F00"/>
          <w:sz w:val="21"/>
          <w:szCs w:val="21"/>
        </w:rPr>
        <w:t>What I Learned</w:t>
      </w:r>
    </w:p>
    <w:p w14:paraId="688FDCB2">
      <w:pPr>
        <w:spacing w:after="150" w:line="300" w:lineRule="auto"/>
      </w:pPr>
      <w:r>
        <w:rPr>
          <w:rFonts w:ascii="Calibri" w:hAnsi="Calibri" w:eastAsia="Calibri" w:cs="Calibri"/>
          <w:color w:val="1B1B1B"/>
          <w:sz w:val="22"/>
          <w:szCs w:val="22"/>
        </w:rPr>
        <w:t>Learned how to navigate the TryHackMe platform and completed my first steps.</w:t>
      </w:r>
    </w:p>
    <w:p w14:paraId="34BA905F">
      <w:pPr>
        <w:spacing w:before="150" w:after="80"/>
      </w:pPr>
      <w:r>
        <w:rPr>
          <w:rFonts w:ascii="Calibri" w:hAnsi="Calibri" w:eastAsia="Calibri" w:cs="Calibri"/>
          <w:b/>
          <w:bCs/>
          <w:i/>
          <w:iCs/>
          <w:color w:val="9C6F00"/>
          <w:sz w:val="21"/>
          <w:szCs w:val="21"/>
        </w:rPr>
        <w:t>Key Concepts, Commands, or Takeaways</w:t>
      </w:r>
    </w:p>
    <w:p w14:paraId="05C202A8">
      <w:pPr>
        <w:pStyle w:val="16"/>
        <w:numPr>
          <w:ilvl w:val="0"/>
          <w:numId w:val="1"/>
        </w:numPr>
        <w:spacing w:after="90" w:line="280" w:lineRule="auto"/>
      </w:pPr>
      <w:r>
        <w:rPr>
          <w:rFonts w:ascii="Calibri" w:hAnsi="Calibri" w:eastAsia="Calibri" w:cs="Calibri"/>
          <w:color w:val="1B1B1B"/>
          <w:sz w:val="21"/>
          <w:szCs w:val="21"/>
        </w:rPr>
        <w:t>Inspecting web page source code to uncover hidden information.</w:t>
      </w:r>
    </w:p>
    <w:p w14:paraId="3563178A">
      <w:pPr>
        <w:pStyle w:val="16"/>
        <w:numPr>
          <w:ilvl w:val="0"/>
          <w:numId w:val="1"/>
        </w:numPr>
        <w:spacing w:after="90" w:line="280" w:lineRule="auto"/>
      </w:pPr>
      <w:r>
        <w:rPr>
          <w:rFonts w:ascii="Calibri" w:hAnsi="Calibri" w:eastAsia="Calibri" w:cs="Calibri"/>
          <w:color w:val="1B1B1B"/>
          <w:sz w:val="21"/>
          <w:szCs w:val="21"/>
        </w:rPr>
        <w:t>Identifying HTML comments, which begin with the &lt;!-- character.</w:t>
      </w:r>
    </w:p>
    <w:p w14:paraId="42B1C3CE">
      <w:pPr>
        <w:pStyle w:val="16"/>
        <w:numPr>
          <w:ilvl w:val="0"/>
          <w:numId w:val="1"/>
        </w:numPr>
        <w:spacing w:after="90" w:line="280" w:lineRule="auto"/>
      </w:pPr>
      <w:r>
        <w:rPr>
          <w:rFonts w:ascii="Calibri" w:hAnsi="Calibri" w:eastAsia="Calibri" w:cs="Calibri"/>
          <w:color w:val="1B1B1B"/>
          <w:sz w:val="21"/>
          <w:szCs w:val="21"/>
        </w:rPr>
        <w:t>Discovering hidden directories or pages (like /test-admin) left behind by developers in the source code.</w:t>
      </w:r>
    </w:p>
    <w:p w14:paraId="0A471C32">
      <w:pPr>
        <w:pStyle w:val="16"/>
        <w:numPr>
          <w:ilvl w:val="0"/>
          <w:numId w:val="1"/>
        </w:numPr>
        <w:spacing w:after="90" w:line="280" w:lineRule="auto"/>
      </w:pPr>
      <w:r>
        <w:rPr>
          <w:rFonts w:ascii="Calibri" w:hAnsi="Calibri" w:eastAsia="Calibri" w:cs="Calibri"/>
          <w:color w:val="1B1B1B"/>
          <w:sz w:val="21"/>
          <w:szCs w:val="21"/>
        </w:rPr>
        <w:t>Testing common default credentials, such as admin:admin, to gain unauthorized access.</w:t>
      </w:r>
    </w:p>
    <w:p w14:paraId="3BDDBFD3">
      <w:pPr>
        <w:pStyle w:val="16"/>
        <w:numPr>
          <w:ilvl w:val="0"/>
          <w:numId w:val="1"/>
        </w:numPr>
        <w:spacing w:after="90" w:line="280" w:lineRule="auto"/>
      </w:pPr>
      <w:r>
        <w:rPr>
          <w:rFonts w:ascii="Calibri" w:hAnsi="Calibri" w:eastAsia="Calibri" w:cs="Calibri"/>
          <w:color w:val="1B1B1B"/>
          <w:sz w:val="21"/>
          <w:szCs w:val="21"/>
        </w:rPr>
        <w:t>Navigating an admin portal to extract information, such as viewing the list of signed-up users to determine the total user count.</w:t>
      </w:r>
    </w:p>
    <w:p w14:paraId="17644737">
      <w:pPr>
        <w:spacing w:before="150" w:after="80"/>
      </w:pPr>
      <w:r>
        <w:rPr>
          <w:rFonts w:ascii="Calibri" w:hAnsi="Calibri" w:eastAsia="Calibri" w:cs="Calibri"/>
          <w:b/>
          <w:bCs/>
          <w:i/>
          <w:iCs/>
          <w:color w:val="9C6F00"/>
          <w:sz w:val="21"/>
          <w:szCs w:val="21"/>
        </w:rPr>
        <w:t>Proof of Completion</w:t>
      </w:r>
    </w:p>
    <w:p w14:paraId="60CF5CA8">
      <w:pPr>
        <w:spacing w:before="100" w:after="100"/>
        <w:jc w:val="center"/>
        <w:rPr>
          <w:rFonts w:hint="default"/>
          <w:lang w:val="en-US"/>
        </w:rPr>
      </w:pPr>
      <w:r>
        <w:rPr>
          <w:rFonts w:hint="default"/>
          <w:lang w:val="en-US"/>
        </w:rPr>
        <w:drawing>
          <wp:inline distT="0" distB="0" distL="114300" distR="114300">
            <wp:extent cx="6374130" cy="3113405"/>
            <wp:effectExtent l="0" t="0" r="1270" b="10795"/>
            <wp:docPr id="24" name="Picture 24" descr="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r 1"/>
                    <pic:cNvPicPr>
                      <a:picLocks noChangeAspect="1"/>
                    </pic:cNvPicPr>
                  </pic:nvPicPr>
                  <pic:blipFill>
                    <a:blip r:embed="rId6"/>
                    <a:stretch>
                      <a:fillRect/>
                    </a:stretch>
                  </pic:blipFill>
                  <pic:spPr>
                    <a:xfrm>
                      <a:off x="0" y="0"/>
                      <a:ext cx="6374130" cy="3113405"/>
                    </a:xfrm>
                    <a:prstGeom prst="rect">
                      <a:avLst/>
                    </a:prstGeom>
                  </pic:spPr>
                </pic:pic>
              </a:graphicData>
            </a:graphic>
          </wp:inline>
        </w:drawing>
      </w:r>
    </w:p>
    <w:p w14:paraId="31BDD7BC">
      <w:pPr>
        <w:spacing w:before="100" w:after="100"/>
        <w:jc w:val="center"/>
      </w:pPr>
    </w:p>
    <w:p w14:paraId="27A95738">
      <w:pPr>
        <w:spacing w:before="100" w:after="100"/>
        <w:jc w:val="center"/>
      </w:pPr>
    </w:p>
    <w:p w14:paraId="78100C97">
      <w:pPr>
        <w:spacing w:before="100" w:after="100"/>
        <w:jc w:val="center"/>
      </w:pPr>
    </w:p>
    <w:p w14:paraId="2FDB60E4">
      <w:pPr>
        <w:spacing w:before="100" w:after="100"/>
        <w:jc w:val="center"/>
      </w:pPr>
    </w:p>
    <w:p w14:paraId="64D19971">
      <w:pPr>
        <w:spacing w:before="100" w:after="100"/>
        <w:jc w:val="center"/>
      </w:pPr>
    </w:p>
    <w:p w14:paraId="3AA91C09">
      <w:pPr>
        <w:spacing w:before="100" w:after="100"/>
        <w:jc w:val="center"/>
      </w:pPr>
    </w:p>
    <w:p w14:paraId="2C31020C">
      <w:pPr>
        <w:spacing w:before="100" w:after="100"/>
        <w:jc w:val="center"/>
      </w:pPr>
    </w:p>
    <w:p w14:paraId="2CE51EA1">
      <w:pPr>
        <w:spacing w:before="100" w:after="100"/>
        <w:jc w:val="center"/>
      </w:pPr>
    </w:p>
    <w:p w14:paraId="18B84AC2">
      <w:pPr>
        <w:spacing w:before="100" w:after="100"/>
        <w:jc w:val="center"/>
      </w:pPr>
    </w:p>
    <w:p w14:paraId="2C18E401">
      <w:pPr>
        <w:pStyle w:val="2"/>
        <w:pBdr>
          <w:bottom w:val="single" w:color="F2B705" w:sz="12" w:space="4"/>
        </w:pBdr>
        <w:spacing w:before="400" w:after="200"/>
      </w:pPr>
      <w:r>
        <w:rPr>
          <w:rFonts w:ascii="Calibri" w:hAnsi="Calibri" w:eastAsia="Calibri" w:cs="Calibri"/>
          <w:b/>
          <w:bCs/>
          <w:color w:val="0B4C93"/>
          <w:sz w:val="32"/>
          <w:szCs w:val="32"/>
        </w:rPr>
        <w:t>Room 2: Careers in Cyber</w:t>
      </w:r>
    </w:p>
    <w:p w14:paraId="0FA88F19">
      <w:pPr>
        <w:spacing w:before="150"/>
      </w:pPr>
    </w:p>
    <w:p w14:paraId="1FEE111D">
      <w:pPr>
        <w:spacing w:before="150" w:after="80"/>
      </w:pPr>
      <w:r>
        <w:rPr>
          <w:rFonts w:ascii="Calibri" w:hAnsi="Calibri" w:eastAsia="Calibri" w:cs="Calibri"/>
          <w:b/>
          <w:bCs/>
          <w:i/>
          <w:iCs/>
          <w:color w:val="9C6F00"/>
          <w:sz w:val="21"/>
          <w:szCs w:val="21"/>
        </w:rPr>
        <w:t>What I Learned</w:t>
      </w:r>
    </w:p>
    <w:p w14:paraId="24B5EE90">
      <w:pPr>
        <w:spacing w:after="150" w:line="300" w:lineRule="auto"/>
      </w:pPr>
      <w:r>
        <w:rPr>
          <w:rFonts w:ascii="Calibri" w:hAnsi="Calibri" w:eastAsia="Calibri" w:cs="Calibri"/>
          <w:color w:val="1B1B1B"/>
          <w:sz w:val="22"/>
          <w:szCs w:val="22"/>
        </w:rPr>
        <w:t>Explored a comprehensive range of career domains within the cybersecurity field to understand the landscape of industry roles and specializations.</w:t>
      </w:r>
    </w:p>
    <w:p w14:paraId="0CD3E4BF">
      <w:pPr>
        <w:spacing w:before="150" w:after="80"/>
      </w:pPr>
      <w:r>
        <w:rPr>
          <w:rFonts w:ascii="Calibri" w:hAnsi="Calibri" w:eastAsia="Calibri" w:cs="Calibri"/>
          <w:b/>
          <w:bCs/>
          <w:i/>
          <w:iCs/>
          <w:color w:val="9C6F00"/>
          <w:sz w:val="21"/>
          <w:szCs w:val="21"/>
        </w:rPr>
        <w:t>Key Concepts, Commands, or Takeaways</w:t>
      </w:r>
    </w:p>
    <w:p w14:paraId="62F5C9D7">
      <w:pPr>
        <w:pStyle w:val="16"/>
        <w:numPr>
          <w:ilvl w:val="0"/>
          <w:numId w:val="1"/>
        </w:numPr>
        <w:spacing w:after="90" w:line="280" w:lineRule="auto"/>
      </w:pPr>
      <w:r>
        <w:rPr>
          <w:rFonts w:ascii="Calibri" w:hAnsi="Calibri" w:eastAsia="Calibri" w:cs="Calibri"/>
          <w:color w:val="1B1B1B"/>
          <w:sz w:val="21"/>
          <w:szCs w:val="21"/>
        </w:rPr>
        <w:t>Understanding the daily responsibilities of a Security Analyst and Incident Responder, which align closely with active Blue Team operations, threat monitoring, and phishing analysis.</w:t>
      </w:r>
    </w:p>
    <w:p w14:paraId="3E085E53">
      <w:pPr>
        <w:pStyle w:val="16"/>
        <w:numPr>
          <w:ilvl w:val="0"/>
          <w:numId w:val="1"/>
        </w:numPr>
        <w:spacing w:after="90" w:line="280" w:lineRule="auto"/>
      </w:pPr>
      <w:r>
        <w:rPr>
          <w:rFonts w:ascii="Calibri" w:hAnsi="Calibri" w:eastAsia="Calibri" w:cs="Calibri"/>
          <w:color w:val="1B1B1B"/>
          <w:sz w:val="21"/>
          <w:szCs w:val="21"/>
        </w:rPr>
        <w:t>Exploring the Security Engineer role, mapping directly to the design, configuration, and troubleshooting of secure, enterprise-level network topologies.</w:t>
      </w:r>
    </w:p>
    <w:p w14:paraId="042A1FF0">
      <w:pPr>
        <w:pStyle w:val="16"/>
        <w:numPr>
          <w:ilvl w:val="0"/>
          <w:numId w:val="1"/>
        </w:numPr>
        <w:spacing w:after="90" w:line="280" w:lineRule="auto"/>
      </w:pPr>
      <w:r>
        <w:rPr>
          <w:rFonts w:ascii="Calibri" w:hAnsi="Calibri" w:eastAsia="Calibri" w:cs="Calibri"/>
          <w:color w:val="1B1B1B"/>
          <w:sz w:val="21"/>
          <w:szCs w:val="21"/>
        </w:rPr>
        <w:t>Identifying the investigative scope of a Digital Forensics Examiner and Malware Analyst when analyzing breaches and reverse-engineering malicious code.</w:t>
      </w:r>
    </w:p>
    <w:p w14:paraId="672BE51A">
      <w:pPr>
        <w:pStyle w:val="16"/>
        <w:numPr>
          <w:ilvl w:val="0"/>
          <w:numId w:val="1"/>
        </w:numPr>
        <w:spacing w:after="90" w:line="280" w:lineRule="auto"/>
        <w:rPr>
          <w:rFonts w:ascii="Calibri" w:hAnsi="Calibri" w:eastAsia="Calibri" w:cs="Calibri"/>
          <w:color w:val="1B1B1B"/>
          <w:sz w:val="21"/>
          <w:szCs w:val="21"/>
        </w:rPr>
      </w:pPr>
      <w:r>
        <w:rPr>
          <w:rFonts w:ascii="Calibri" w:hAnsi="Calibri" w:eastAsia="Calibri" w:cs="Calibri"/>
          <w:color w:val="1B1B1B"/>
          <w:sz w:val="21"/>
          <w:szCs w:val="21"/>
        </w:rPr>
        <w:t>Differentiating between a Penetration Tester and a Red Teamer, tying into the offensive security strategies and methodologies utilized in CTF competitions.</w:t>
      </w:r>
    </w:p>
    <w:p w14:paraId="302CA48B">
      <w:pPr>
        <w:spacing w:before="150" w:after="80"/>
      </w:pPr>
      <w:r>
        <w:rPr>
          <w:rFonts w:ascii="Calibri" w:hAnsi="Calibri" w:eastAsia="Calibri" w:cs="Calibri"/>
          <w:b/>
          <w:bCs/>
          <w:i/>
          <w:iCs/>
          <w:color w:val="9C6F00"/>
          <w:sz w:val="21"/>
          <w:szCs w:val="21"/>
        </w:rPr>
        <w:t>Proof of Completion</w:t>
      </w:r>
    </w:p>
    <w:p w14:paraId="7E71A829">
      <w:pPr>
        <w:spacing w:before="100" w:after="100"/>
        <w:jc w:val="both"/>
        <w:rPr>
          <w:rFonts w:hint="default"/>
          <w:lang w:val="en-US"/>
        </w:rPr>
      </w:pPr>
      <w:r>
        <w:rPr>
          <w:rFonts w:hint="default"/>
          <w:lang w:val="en-US"/>
        </w:rPr>
        <w:drawing>
          <wp:inline distT="0" distB="0" distL="114300" distR="114300">
            <wp:extent cx="6376035" cy="3169285"/>
            <wp:effectExtent l="0" t="0" r="12065" b="5715"/>
            <wp:docPr id="23" name="Picture 23" descr="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r 2"/>
                    <pic:cNvPicPr>
                      <a:picLocks noChangeAspect="1"/>
                    </pic:cNvPicPr>
                  </pic:nvPicPr>
                  <pic:blipFill>
                    <a:blip r:embed="rId7"/>
                    <a:stretch>
                      <a:fillRect/>
                    </a:stretch>
                  </pic:blipFill>
                  <pic:spPr>
                    <a:xfrm>
                      <a:off x="0" y="0"/>
                      <a:ext cx="6376035" cy="3169285"/>
                    </a:xfrm>
                    <a:prstGeom prst="rect">
                      <a:avLst/>
                    </a:prstGeom>
                  </pic:spPr>
                </pic:pic>
              </a:graphicData>
            </a:graphic>
          </wp:inline>
        </w:drawing>
      </w:r>
    </w:p>
    <w:p w14:paraId="1C3132AB">
      <w:pPr>
        <w:spacing w:after="200"/>
      </w:pPr>
    </w:p>
    <w:p w14:paraId="240858B4">
      <w:pPr>
        <w:spacing w:after="200"/>
      </w:pPr>
    </w:p>
    <w:p w14:paraId="1AC4CBEB">
      <w:pPr>
        <w:spacing w:after="200"/>
      </w:pPr>
    </w:p>
    <w:p w14:paraId="11DAF49A">
      <w:pPr>
        <w:spacing w:after="200"/>
      </w:pPr>
    </w:p>
    <w:p w14:paraId="520449A4">
      <w:pPr>
        <w:spacing w:after="200"/>
      </w:pPr>
    </w:p>
    <w:p w14:paraId="1CB7B313">
      <w:pPr>
        <w:pStyle w:val="2"/>
        <w:pBdr>
          <w:bottom w:val="single" w:color="F2B705" w:sz="12" w:space="4"/>
        </w:pBdr>
        <w:spacing w:before="400" w:after="200"/>
      </w:pPr>
      <w:r>
        <w:rPr>
          <w:rFonts w:ascii="Calibri" w:hAnsi="Calibri" w:eastAsia="Calibri" w:cs="Calibri"/>
          <w:b/>
          <w:bCs/>
          <w:color w:val="0B4C93"/>
          <w:sz w:val="32"/>
          <w:szCs w:val="32"/>
        </w:rPr>
        <w:t>Room 3: HTTP in Detail</w:t>
      </w:r>
    </w:p>
    <w:p w14:paraId="26A75E71">
      <w:pPr>
        <w:spacing w:before="150"/>
      </w:pPr>
    </w:p>
    <w:p w14:paraId="2F79662F">
      <w:pPr>
        <w:spacing w:before="150" w:after="80"/>
      </w:pPr>
      <w:r>
        <w:rPr>
          <w:rFonts w:ascii="Calibri" w:hAnsi="Calibri" w:eastAsia="Calibri" w:cs="Calibri"/>
          <w:b/>
          <w:bCs/>
          <w:i/>
          <w:iCs/>
          <w:color w:val="9C6F00"/>
          <w:sz w:val="21"/>
          <w:szCs w:val="21"/>
        </w:rPr>
        <w:t>What I Learned</w:t>
      </w:r>
    </w:p>
    <w:p w14:paraId="7365066B">
      <w:pPr>
        <w:spacing w:after="150" w:line="300" w:lineRule="auto"/>
      </w:pPr>
      <w:r>
        <w:rPr>
          <w:rFonts w:ascii="Calibri" w:hAnsi="Calibri" w:eastAsia="Calibri" w:cs="Calibri"/>
          <w:color w:val="1B1B1B"/>
          <w:sz w:val="22"/>
          <w:szCs w:val="22"/>
        </w:rPr>
        <w:t>Explored how the web works under the hood by examining the structure of HTTP requests and responses, including how clients and servers communicate data securely.</w:t>
      </w:r>
    </w:p>
    <w:p w14:paraId="4A134C6C">
      <w:pPr>
        <w:spacing w:before="150" w:after="80"/>
      </w:pPr>
      <w:r>
        <w:rPr>
          <w:rFonts w:ascii="Calibri" w:hAnsi="Calibri" w:eastAsia="Calibri" w:cs="Calibri"/>
          <w:b/>
          <w:bCs/>
          <w:i/>
          <w:iCs/>
          <w:color w:val="9C6F00"/>
          <w:sz w:val="21"/>
          <w:szCs w:val="21"/>
        </w:rPr>
        <w:t>Key Concepts, Commands, or Takeaways</w:t>
      </w:r>
    </w:p>
    <w:p w14:paraId="3F9F329B">
      <w:pPr>
        <w:pStyle w:val="16"/>
        <w:numPr>
          <w:ilvl w:val="0"/>
          <w:numId w:val="1"/>
        </w:numPr>
        <w:spacing w:after="90" w:line="280" w:lineRule="auto"/>
      </w:pPr>
      <w:r>
        <w:rPr>
          <w:rFonts w:ascii="Calibri" w:hAnsi="Calibri" w:eastAsia="Calibri" w:cs="Calibri"/>
          <w:b/>
          <w:bCs/>
          <w:color w:val="0B4C93"/>
          <w:sz w:val="21"/>
          <w:szCs w:val="21"/>
        </w:rPr>
        <w:t xml:space="preserve">HTTP vs. HTTPS: </w:t>
      </w:r>
      <w:r>
        <w:rPr>
          <w:rFonts w:ascii="Calibri" w:hAnsi="Calibri" w:eastAsia="Calibri" w:cs="Calibri"/>
          <w:color w:val="1B1B1B"/>
          <w:sz w:val="21"/>
          <w:szCs w:val="21"/>
        </w:rPr>
        <w:t>Understood the basics of HyperText Transfer Protocol and the importance of the “secure” (S) certificate distinction.</w:t>
      </w:r>
    </w:p>
    <w:p w14:paraId="1921151A">
      <w:pPr>
        <w:pStyle w:val="16"/>
        <w:numPr>
          <w:ilvl w:val="0"/>
          <w:numId w:val="1"/>
        </w:numPr>
        <w:spacing w:after="90" w:line="280" w:lineRule="auto"/>
      </w:pPr>
      <w:r>
        <w:rPr>
          <w:rFonts w:ascii="Calibri" w:hAnsi="Calibri" w:eastAsia="Calibri" w:cs="Calibri"/>
          <w:b/>
          <w:bCs/>
          <w:color w:val="0B4C93"/>
          <w:sz w:val="21"/>
          <w:szCs w:val="21"/>
        </w:rPr>
        <w:t xml:space="preserve">HTTP Methods: </w:t>
      </w:r>
      <w:r>
        <w:rPr>
          <w:rFonts w:ascii="Calibri" w:hAnsi="Calibri" w:eastAsia="Calibri" w:cs="Calibri"/>
          <w:color w:val="1B1B1B"/>
          <w:sz w:val="21"/>
          <w:szCs w:val="21"/>
        </w:rPr>
        <w:t>Identified the core actions used to interact with web servers: GET (viewing/retrieving data), POST (creating records), PUT (updating records), and DELETE (removing records).</w:t>
      </w:r>
    </w:p>
    <w:p w14:paraId="572105A4">
      <w:pPr>
        <w:pStyle w:val="16"/>
        <w:numPr>
          <w:ilvl w:val="0"/>
          <w:numId w:val="1"/>
        </w:numPr>
        <w:spacing w:after="90" w:line="280" w:lineRule="auto"/>
      </w:pPr>
      <w:r>
        <w:rPr>
          <w:rFonts w:ascii="Calibri" w:hAnsi="Calibri" w:eastAsia="Calibri" w:cs="Calibri"/>
          <w:b/>
          <w:bCs/>
          <w:color w:val="0B4C93"/>
          <w:sz w:val="21"/>
          <w:szCs w:val="21"/>
        </w:rPr>
        <w:t xml:space="preserve">HTTP Status Codes: </w:t>
      </w:r>
      <w:r>
        <w:rPr>
          <w:rFonts w:ascii="Calibri" w:hAnsi="Calibri" w:eastAsia="Calibri" w:cs="Calibri"/>
          <w:color w:val="1B1B1B"/>
          <w:sz w:val="21"/>
          <w:szCs w:val="21"/>
        </w:rPr>
        <w:t>Learned how to interpret server responses, such as 201 (Created), 401 (Unauthorized), 404 (Not Found), and 503 (Service/Database Unavailable).</w:t>
      </w:r>
    </w:p>
    <w:p w14:paraId="0F07E515">
      <w:pPr>
        <w:pStyle w:val="16"/>
        <w:numPr>
          <w:ilvl w:val="0"/>
          <w:numId w:val="1"/>
        </w:numPr>
        <w:spacing w:after="90" w:line="280" w:lineRule="auto"/>
      </w:pPr>
      <w:r>
        <w:rPr>
          <w:rFonts w:ascii="Calibri" w:hAnsi="Calibri" w:eastAsia="Calibri" w:cs="Calibri"/>
          <w:b/>
          <w:bCs/>
          <w:color w:val="0B4C93"/>
          <w:sz w:val="21"/>
          <w:szCs w:val="21"/>
        </w:rPr>
        <w:t xml:space="preserve">HTTP Headers: </w:t>
      </w:r>
      <w:r>
        <w:rPr>
          <w:rFonts w:ascii="Calibri" w:hAnsi="Calibri" w:eastAsia="Calibri" w:cs="Calibri"/>
          <w:color w:val="1B1B1B"/>
          <w:sz w:val="21"/>
          <w:szCs w:val="21"/>
        </w:rPr>
        <w:t>Explored key headers that provide context to requests and responses, including Content-Length (data size), User-Agent (browser identification), Content-Type (data format), Host (requested website), and Set-Cookie (for storing session data).</w:t>
      </w:r>
    </w:p>
    <w:p w14:paraId="08A45459">
      <w:pPr>
        <w:pStyle w:val="16"/>
        <w:numPr>
          <w:ilvl w:val="0"/>
          <w:numId w:val="1"/>
        </w:numPr>
        <w:spacing w:after="90" w:line="280" w:lineRule="auto"/>
        <w:rPr>
          <w:rFonts w:ascii="Calibri" w:hAnsi="Calibri" w:eastAsia="Calibri" w:cs="Calibri"/>
          <w:color w:val="1B1B1B"/>
          <w:sz w:val="21"/>
          <w:szCs w:val="21"/>
        </w:rPr>
      </w:pPr>
      <w:r>
        <w:rPr>
          <w:rFonts w:ascii="Calibri" w:hAnsi="Calibri" w:eastAsia="Calibri" w:cs="Calibri"/>
          <w:b/>
          <w:bCs/>
          <w:color w:val="0B4C93"/>
          <w:sz w:val="21"/>
          <w:szCs w:val="21"/>
        </w:rPr>
        <w:t xml:space="preserve">Practical Application: </w:t>
      </w:r>
      <w:r>
        <w:rPr>
          <w:rFonts w:ascii="Calibri" w:hAnsi="Calibri" w:eastAsia="Calibri" w:cs="Calibri"/>
          <w:color w:val="1B1B1B"/>
          <w:sz w:val="21"/>
          <w:szCs w:val="21"/>
        </w:rPr>
        <w:t>Successfully crafted custom requests by modifying URI parameters and body parameters (like username and password) to authenticate and manipulate endpoints.</w:t>
      </w:r>
    </w:p>
    <w:p w14:paraId="408EE0D7">
      <w:pPr>
        <w:spacing w:before="150" w:after="80"/>
      </w:pPr>
      <w:r>
        <w:rPr>
          <w:rFonts w:ascii="Calibri" w:hAnsi="Calibri" w:eastAsia="Calibri" w:cs="Calibri"/>
          <w:b/>
          <w:bCs/>
          <w:i/>
          <w:iCs/>
          <w:color w:val="9C6F00"/>
          <w:sz w:val="21"/>
          <w:szCs w:val="21"/>
        </w:rPr>
        <w:t>Proof of Completion</w:t>
      </w:r>
    </w:p>
    <w:p w14:paraId="2BE922D0">
      <w:pPr>
        <w:spacing w:before="100" w:after="100"/>
        <w:jc w:val="both"/>
        <w:rPr>
          <w:rFonts w:hint="default"/>
          <w:lang w:val="en-US"/>
        </w:rPr>
      </w:pPr>
      <w:r>
        <w:rPr>
          <w:rFonts w:hint="default"/>
          <w:lang w:val="en-US"/>
        </w:rPr>
        <w:drawing>
          <wp:inline distT="0" distB="0" distL="114300" distR="114300">
            <wp:extent cx="6381115" cy="2221230"/>
            <wp:effectExtent l="0" t="0" r="6985" b="1270"/>
            <wp:docPr id="22" name="Picture 22" descr="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r 3"/>
                    <pic:cNvPicPr>
                      <a:picLocks noChangeAspect="1"/>
                    </pic:cNvPicPr>
                  </pic:nvPicPr>
                  <pic:blipFill>
                    <a:blip r:embed="rId8"/>
                    <a:stretch>
                      <a:fillRect/>
                    </a:stretch>
                  </pic:blipFill>
                  <pic:spPr>
                    <a:xfrm>
                      <a:off x="0" y="0"/>
                      <a:ext cx="6381115" cy="2221230"/>
                    </a:xfrm>
                    <a:prstGeom prst="rect">
                      <a:avLst/>
                    </a:prstGeom>
                  </pic:spPr>
                </pic:pic>
              </a:graphicData>
            </a:graphic>
          </wp:inline>
        </w:drawing>
      </w:r>
    </w:p>
    <w:p w14:paraId="5D4E468C">
      <w:pPr>
        <w:spacing w:before="100" w:after="100"/>
        <w:jc w:val="both"/>
        <w:rPr>
          <w:rFonts w:hint="default"/>
          <w:lang w:val="en-US"/>
        </w:rPr>
      </w:pPr>
    </w:p>
    <w:p w14:paraId="62FE8ADF">
      <w:pPr>
        <w:spacing w:before="100" w:after="100"/>
        <w:jc w:val="both"/>
        <w:rPr>
          <w:rFonts w:hint="default"/>
          <w:lang w:val="en-US"/>
        </w:rPr>
      </w:pPr>
    </w:p>
    <w:p w14:paraId="0C9D43E3">
      <w:pPr>
        <w:spacing w:before="100" w:after="100"/>
        <w:jc w:val="both"/>
        <w:rPr>
          <w:rFonts w:hint="default"/>
          <w:lang w:val="en-US"/>
        </w:rPr>
      </w:pPr>
    </w:p>
    <w:p w14:paraId="48E438A6">
      <w:pPr>
        <w:spacing w:before="100" w:after="100"/>
        <w:jc w:val="both"/>
        <w:rPr>
          <w:rFonts w:hint="default"/>
          <w:lang w:val="en-US"/>
        </w:rPr>
      </w:pPr>
    </w:p>
    <w:p w14:paraId="1609B03A">
      <w:pPr>
        <w:spacing w:before="100" w:after="100"/>
        <w:jc w:val="both"/>
        <w:rPr>
          <w:rFonts w:hint="default"/>
          <w:lang w:val="en-US"/>
        </w:rPr>
      </w:pPr>
    </w:p>
    <w:p w14:paraId="13AEBB74">
      <w:pPr>
        <w:spacing w:before="100" w:after="100"/>
        <w:jc w:val="both"/>
        <w:rPr>
          <w:rFonts w:hint="default"/>
          <w:lang w:val="en-US"/>
        </w:rPr>
      </w:pPr>
    </w:p>
    <w:p w14:paraId="0D2B3C76">
      <w:pPr>
        <w:spacing w:before="100" w:after="100"/>
        <w:jc w:val="both"/>
        <w:rPr>
          <w:rFonts w:hint="default"/>
          <w:lang w:val="en-US"/>
        </w:rPr>
      </w:pPr>
    </w:p>
    <w:p w14:paraId="74D61F7E">
      <w:pPr>
        <w:spacing w:before="100" w:after="100"/>
        <w:jc w:val="both"/>
        <w:rPr>
          <w:rFonts w:hint="default"/>
          <w:lang w:val="en-US"/>
        </w:rPr>
      </w:pPr>
    </w:p>
    <w:p w14:paraId="64B44F7D">
      <w:pPr>
        <w:spacing w:before="100" w:after="100"/>
        <w:jc w:val="both"/>
        <w:rPr>
          <w:rFonts w:hint="default"/>
          <w:lang w:val="en-US"/>
        </w:rPr>
      </w:pPr>
    </w:p>
    <w:p w14:paraId="2073858B">
      <w:pPr>
        <w:pStyle w:val="2"/>
        <w:pBdr>
          <w:bottom w:val="single" w:color="F2B705" w:sz="12" w:space="4"/>
        </w:pBdr>
        <w:spacing w:before="400" w:after="200"/>
      </w:pPr>
      <w:r>
        <w:rPr>
          <w:rFonts w:ascii="Calibri" w:hAnsi="Calibri" w:eastAsia="Calibri" w:cs="Calibri"/>
          <w:b/>
          <w:bCs/>
          <w:color w:val="0B4C93"/>
          <w:sz w:val="32"/>
          <w:szCs w:val="32"/>
        </w:rPr>
        <w:t>Room 4: Linux Fundamentals Part 1</w:t>
      </w:r>
    </w:p>
    <w:p w14:paraId="2AE92262">
      <w:pPr>
        <w:spacing w:before="150"/>
      </w:pPr>
    </w:p>
    <w:p w14:paraId="44C49200">
      <w:pPr>
        <w:spacing w:before="150" w:after="80"/>
      </w:pPr>
      <w:r>
        <w:rPr>
          <w:rFonts w:ascii="Calibri" w:hAnsi="Calibri" w:eastAsia="Calibri" w:cs="Calibri"/>
          <w:b/>
          <w:bCs/>
          <w:i/>
          <w:iCs/>
          <w:color w:val="9C6F00"/>
          <w:sz w:val="21"/>
          <w:szCs w:val="21"/>
        </w:rPr>
        <w:t>What I Learned</w:t>
      </w:r>
    </w:p>
    <w:p w14:paraId="08D0081F">
      <w:pPr>
        <w:spacing w:after="150" w:line="300" w:lineRule="auto"/>
      </w:pPr>
      <w:r>
        <w:rPr>
          <w:rFonts w:ascii="Calibri" w:hAnsi="Calibri" w:eastAsia="Calibri" w:cs="Calibri"/>
          <w:color w:val="1B1B1B"/>
          <w:sz w:val="22"/>
          <w:szCs w:val="22"/>
        </w:rPr>
        <w:t>Learned essential Linux terminal commands and file navigation techniques required to operate effectively via the command line.</w:t>
      </w:r>
    </w:p>
    <w:p w14:paraId="1C8DAC50">
      <w:pPr>
        <w:spacing w:before="150" w:after="80"/>
      </w:pPr>
      <w:r>
        <w:rPr>
          <w:rFonts w:ascii="Calibri" w:hAnsi="Calibri" w:eastAsia="Calibri" w:cs="Calibri"/>
          <w:b/>
          <w:bCs/>
          <w:i/>
          <w:iCs/>
          <w:color w:val="9C6F00"/>
          <w:sz w:val="21"/>
          <w:szCs w:val="21"/>
        </w:rPr>
        <w:t>Key Concepts, Commands, or Takeaways</w:t>
      </w:r>
    </w:p>
    <w:p w14:paraId="6179377B">
      <w:pPr>
        <w:pStyle w:val="16"/>
        <w:numPr>
          <w:ilvl w:val="0"/>
          <w:numId w:val="1"/>
        </w:numPr>
        <w:spacing w:after="90" w:line="280" w:lineRule="auto"/>
      </w:pPr>
      <w:r>
        <w:rPr>
          <w:rFonts w:ascii="Calibri" w:hAnsi="Calibri" w:eastAsia="Calibri" w:cs="Calibri"/>
          <w:b/>
          <w:bCs/>
          <w:color w:val="0B4C93"/>
          <w:sz w:val="21"/>
          <w:szCs w:val="21"/>
        </w:rPr>
        <w:t xml:space="preserve">echo / whoami: </w:t>
      </w:r>
      <w:r>
        <w:rPr>
          <w:rFonts w:ascii="Calibri" w:hAnsi="Calibri" w:eastAsia="Calibri" w:cs="Calibri"/>
          <w:color w:val="1B1B1B"/>
          <w:sz w:val="21"/>
          <w:szCs w:val="21"/>
        </w:rPr>
        <w:t>Outputting text to the terminal using the echo command and identifying the current logged-in user with the whoami command.</w:t>
      </w:r>
    </w:p>
    <w:p w14:paraId="6C54DC6A">
      <w:pPr>
        <w:pStyle w:val="16"/>
        <w:numPr>
          <w:ilvl w:val="0"/>
          <w:numId w:val="1"/>
        </w:numPr>
        <w:spacing w:after="90" w:line="280" w:lineRule="auto"/>
      </w:pPr>
      <w:r>
        <w:rPr>
          <w:rFonts w:ascii="Calibri" w:hAnsi="Calibri" w:eastAsia="Calibri" w:cs="Calibri"/>
          <w:b/>
          <w:bCs/>
          <w:color w:val="0B4C93"/>
          <w:sz w:val="21"/>
          <w:szCs w:val="21"/>
        </w:rPr>
        <w:t xml:space="preserve">cd / pwd: </w:t>
      </w:r>
      <w:r>
        <w:rPr>
          <w:rFonts w:ascii="Calibri" w:hAnsi="Calibri" w:eastAsia="Calibri" w:cs="Calibri"/>
          <w:color w:val="1B1B1B"/>
          <w:sz w:val="21"/>
          <w:szCs w:val="21"/>
        </w:rPr>
        <w:t>Navigating the file system using cd (change directory) and determining the absolute path of the current directory using pwd (print working directory).</w:t>
      </w:r>
    </w:p>
    <w:p w14:paraId="6394CFC8">
      <w:pPr>
        <w:pStyle w:val="16"/>
        <w:numPr>
          <w:ilvl w:val="0"/>
          <w:numId w:val="1"/>
        </w:numPr>
        <w:spacing w:after="90" w:line="280" w:lineRule="auto"/>
      </w:pPr>
      <w:r>
        <w:rPr>
          <w:rFonts w:ascii="Calibri" w:hAnsi="Calibri" w:eastAsia="Calibri" w:cs="Calibri"/>
          <w:b/>
          <w:bCs/>
          <w:color w:val="0B4C93"/>
          <w:sz w:val="21"/>
          <w:szCs w:val="21"/>
        </w:rPr>
        <w:t xml:space="preserve">grep: </w:t>
      </w:r>
      <w:r>
        <w:rPr>
          <w:rFonts w:ascii="Calibri" w:hAnsi="Calibri" w:eastAsia="Calibri" w:cs="Calibri"/>
          <w:color w:val="1B1B1B"/>
          <w:sz w:val="21"/>
          <w:szCs w:val="21"/>
        </w:rPr>
        <w:t>Searching for specific text strings or patterns within files, such as locating flags in log files, using the grep command (e.g. grep -R "PRETTY_NAME" /etc/).</w:t>
      </w:r>
    </w:p>
    <w:p w14:paraId="282FDFA2">
      <w:pPr>
        <w:pStyle w:val="16"/>
        <w:numPr>
          <w:ilvl w:val="0"/>
          <w:numId w:val="1"/>
        </w:numPr>
        <w:spacing w:after="90" w:line="280" w:lineRule="auto"/>
      </w:pPr>
      <w:r>
        <w:rPr>
          <w:rFonts w:ascii="Calibri" w:hAnsi="Calibri" w:eastAsia="Calibri" w:cs="Calibri"/>
          <w:b/>
          <w:bCs/>
          <w:color w:val="0B4C93"/>
          <w:sz w:val="21"/>
          <w:szCs w:val="21"/>
        </w:rPr>
        <w:t xml:space="preserve">Background execution: </w:t>
      </w:r>
      <w:r>
        <w:rPr>
          <w:rFonts w:ascii="Calibri" w:hAnsi="Calibri" w:eastAsia="Calibri" w:cs="Calibri"/>
          <w:color w:val="1B1B1B"/>
          <w:sz w:val="21"/>
          <w:szCs w:val="21"/>
        </w:rPr>
        <w:t>Running commands in the background by appending the &amp; operator.</w:t>
      </w:r>
    </w:p>
    <w:p w14:paraId="7E86AC37">
      <w:pPr>
        <w:pStyle w:val="16"/>
        <w:numPr>
          <w:ilvl w:val="0"/>
          <w:numId w:val="1"/>
        </w:numPr>
        <w:spacing w:after="90" w:line="280" w:lineRule="auto"/>
      </w:pPr>
      <w:r>
        <w:rPr>
          <w:rFonts w:ascii="Calibri" w:hAnsi="Calibri" w:eastAsia="Calibri" w:cs="Calibri"/>
          <w:b/>
          <w:bCs/>
          <w:color w:val="0B4C93"/>
          <w:sz w:val="21"/>
          <w:szCs w:val="21"/>
        </w:rPr>
        <w:t xml:space="preserve">Redirection operators: </w:t>
      </w:r>
      <w:r>
        <w:rPr>
          <w:rFonts w:ascii="Calibri" w:hAnsi="Calibri" w:eastAsia="Calibri" w:cs="Calibri"/>
          <w:color w:val="1B1B1B"/>
          <w:sz w:val="21"/>
          <w:szCs w:val="21"/>
        </w:rPr>
        <w:t>Managing file outputs with redirection operators — using &gt; to overwrite file contents and &gt;&gt; to append new data to an existing file without deleting its previous contents.</w:t>
      </w:r>
    </w:p>
    <w:p w14:paraId="0DFCD7D3">
      <w:pPr>
        <w:spacing w:before="150" w:after="80"/>
      </w:pPr>
      <w:r>
        <w:rPr>
          <w:rFonts w:ascii="Calibri" w:hAnsi="Calibri" w:eastAsia="Calibri" w:cs="Calibri"/>
          <w:b/>
          <w:bCs/>
          <w:i/>
          <w:iCs/>
          <w:color w:val="9C6F00"/>
          <w:sz w:val="21"/>
          <w:szCs w:val="21"/>
        </w:rPr>
        <w:t>Proof of Completion</w:t>
      </w:r>
    </w:p>
    <w:p w14:paraId="6E73D4AB">
      <w:pPr>
        <w:spacing w:before="100" w:after="100"/>
        <w:jc w:val="center"/>
        <w:rPr>
          <w:rFonts w:hint="default"/>
          <w:lang w:val="en-US"/>
        </w:rPr>
      </w:pPr>
      <w:r>
        <w:rPr>
          <w:rFonts w:hint="default"/>
          <w:lang w:val="en-US"/>
        </w:rPr>
        <w:drawing>
          <wp:inline distT="0" distB="0" distL="114300" distR="114300">
            <wp:extent cx="6377940" cy="2303780"/>
            <wp:effectExtent l="0" t="0" r="10160" b="7620"/>
            <wp:docPr id="21" name="Picture 21" descr="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r 4"/>
                    <pic:cNvPicPr>
                      <a:picLocks noChangeAspect="1"/>
                    </pic:cNvPicPr>
                  </pic:nvPicPr>
                  <pic:blipFill>
                    <a:blip r:embed="rId9"/>
                    <a:stretch>
                      <a:fillRect/>
                    </a:stretch>
                  </pic:blipFill>
                  <pic:spPr>
                    <a:xfrm>
                      <a:off x="0" y="0"/>
                      <a:ext cx="6377940" cy="2303780"/>
                    </a:xfrm>
                    <a:prstGeom prst="rect">
                      <a:avLst/>
                    </a:prstGeom>
                  </pic:spPr>
                </pic:pic>
              </a:graphicData>
            </a:graphic>
          </wp:inline>
        </w:drawing>
      </w:r>
    </w:p>
    <w:p w14:paraId="7967C098">
      <w:pPr>
        <w:spacing w:before="100" w:after="100"/>
        <w:jc w:val="center"/>
      </w:pPr>
    </w:p>
    <w:p w14:paraId="5A786205">
      <w:pPr>
        <w:spacing w:before="100" w:after="100"/>
        <w:jc w:val="center"/>
      </w:pPr>
    </w:p>
    <w:p w14:paraId="160557B1">
      <w:pPr>
        <w:spacing w:before="100" w:after="100"/>
        <w:jc w:val="center"/>
      </w:pPr>
    </w:p>
    <w:p w14:paraId="308BB178">
      <w:pPr>
        <w:spacing w:after="200"/>
      </w:pPr>
    </w:p>
    <w:p w14:paraId="177E16B3">
      <w:pPr>
        <w:spacing w:after="200"/>
      </w:pPr>
    </w:p>
    <w:p w14:paraId="6899835B">
      <w:pPr>
        <w:spacing w:after="200"/>
      </w:pPr>
    </w:p>
    <w:p w14:paraId="10CF1A6D">
      <w:pPr>
        <w:spacing w:after="200"/>
      </w:pPr>
    </w:p>
    <w:p w14:paraId="4757AF39">
      <w:pPr>
        <w:spacing w:after="200"/>
      </w:pPr>
    </w:p>
    <w:p w14:paraId="72140BB8">
      <w:pPr>
        <w:spacing w:after="200"/>
      </w:pPr>
    </w:p>
    <w:p w14:paraId="7F84F9FE">
      <w:pPr>
        <w:pStyle w:val="2"/>
        <w:pBdr>
          <w:bottom w:val="single" w:color="F2B705" w:sz="12" w:space="4"/>
        </w:pBdr>
        <w:spacing w:before="400" w:after="200"/>
      </w:pPr>
      <w:bookmarkStart w:id="0" w:name="_GoBack"/>
      <w:bookmarkEnd w:id="0"/>
      <w:r>
        <w:rPr>
          <w:rFonts w:ascii="Calibri" w:hAnsi="Calibri" w:eastAsia="Calibri" w:cs="Calibri"/>
          <w:b/>
          <w:bCs/>
          <w:color w:val="0B4C93"/>
          <w:sz w:val="32"/>
          <w:szCs w:val="32"/>
        </w:rPr>
        <w:t>Room 5: Windows Fundamentals Part 1</w:t>
      </w:r>
    </w:p>
    <w:p w14:paraId="08DD7512">
      <w:pPr>
        <w:spacing w:before="150"/>
      </w:pPr>
    </w:p>
    <w:p w14:paraId="62340393">
      <w:pPr>
        <w:spacing w:before="150" w:after="80"/>
      </w:pPr>
      <w:r>
        <w:rPr>
          <w:rFonts w:ascii="Calibri" w:hAnsi="Calibri" w:eastAsia="Calibri" w:cs="Calibri"/>
          <w:b/>
          <w:bCs/>
          <w:i/>
          <w:iCs/>
          <w:color w:val="9C6F00"/>
          <w:sz w:val="21"/>
          <w:szCs w:val="21"/>
        </w:rPr>
        <w:t>What I Learned</w:t>
      </w:r>
    </w:p>
    <w:p w14:paraId="0F223B75">
      <w:pPr>
        <w:spacing w:after="150" w:line="300" w:lineRule="auto"/>
      </w:pPr>
      <w:r>
        <w:rPr>
          <w:rFonts w:ascii="Calibri" w:hAnsi="Calibri" w:eastAsia="Calibri" w:cs="Calibri"/>
          <w:color w:val="1B1B1B"/>
          <w:sz w:val="22"/>
          <w:szCs w:val="22"/>
        </w:rPr>
        <w:t>Explored the basics of the Windows operating system, focusing on its core architecture, administrative tools, and foundational security features.</w:t>
      </w:r>
    </w:p>
    <w:p w14:paraId="00DD656D">
      <w:pPr>
        <w:spacing w:before="150" w:after="80"/>
      </w:pPr>
      <w:r>
        <w:rPr>
          <w:rFonts w:ascii="Calibri" w:hAnsi="Calibri" w:eastAsia="Calibri" w:cs="Calibri"/>
          <w:b/>
          <w:bCs/>
          <w:i/>
          <w:iCs/>
          <w:color w:val="9C6F00"/>
          <w:sz w:val="21"/>
          <w:szCs w:val="21"/>
        </w:rPr>
        <w:t>Key Concepts, Commands, or Takeaways</w:t>
      </w:r>
    </w:p>
    <w:p w14:paraId="59A22D1A">
      <w:pPr>
        <w:pStyle w:val="16"/>
        <w:numPr>
          <w:ilvl w:val="0"/>
          <w:numId w:val="1"/>
        </w:numPr>
        <w:spacing w:after="90" w:line="280" w:lineRule="auto"/>
      </w:pPr>
      <w:r>
        <w:rPr>
          <w:rFonts w:ascii="Calibri" w:hAnsi="Calibri" w:eastAsia="Calibri" w:cs="Calibri"/>
          <w:b/>
          <w:bCs/>
          <w:color w:val="0B4C93"/>
          <w:sz w:val="21"/>
          <w:szCs w:val="21"/>
        </w:rPr>
        <w:t xml:space="preserve">Windows GUI &amp; File System: </w:t>
      </w:r>
      <w:r>
        <w:rPr>
          <w:rFonts w:ascii="Calibri" w:hAnsi="Calibri" w:eastAsia="Calibri" w:cs="Calibri"/>
          <w:color w:val="1B1B1B"/>
          <w:sz w:val="21"/>
          <w:szCs w:val="21"/>
        </w:rPr>
        <w:t>Navigated the desktop environment and examined the underlying directory structure.</w:t>
      </w:r>
    </w:p>
    <w:p w14:paraId="7C3F8BA6">
      <w:pPr>
        <w:pStyle w:val="16"/>
        <w:numPr>
          <w:ilvl w:val="0"/>
          <w:numId w:val="1"/>
        </w:numPr>
        <w:spacing w:after="90" w:line="280" w:lineRule="auto"/>
      </w:pPr>
      <w:r>
        <w:rPr>
          <w:rFonts w:ascii="Calibri" w:hAnsi="Calibri" w:eastAsia="Calibri" w:cs="Calibri"/>
          <w:b/>
          <w:bCs/>
          <w:color w:val="0B4C93"/>
          <w:sz w:val="21"/>
          <w:szCs w:val="21"/>
        </w:rPr>
        <w:t xml:space="preserve">System Architecture: </w:t>
      </w:r>
      <w:r>
        <w:rPr>
          <w:rFonts w:ascii="Calibri" w:hAnsi="Calibri" w:eastAsia="Calibri" w:cs="Calibri"/>
          <w:color w:val="1B1B1B"/>
          <w:sz w:val="21"/>
          <w:szCs w:val="21"/>
        </w:rPr>
        <w:t>Explored the Windows\System32 directory, which houses the critical executables and libraries required for the operating system to function.</w:t>
      </w:r>
    </w:p>
    <w:p w14:paraId="73049D62">
      <w:pPr>
        <w:pStyle w:val="16"/>
        <w:numPr>
          <w:ilvl w:val="0"/>
          <w:numId w:val="1"/>
        </w:numPr>
        <w:spacing w:after="90" w:line="280" w:lineRule="auto"/>
      </w:pPr>
      <w:r>
        <w:rPr>
          <w:rFonts w:ascii="Calibri" w:hAnsi="Calibri" w:eastAsia="Calibri" w:cs="Calibri"/>
          <w:b/>
          <w:bCs/>
          <w:color w:val="0B4C93"/>
          <w:sz w:val="21"/>
          <w:szCs w:val="21"/>
        </w:rPr>
        <w:t xml:space="preserve">Access Management: </w:t>
      </w:r>
      <w:r>
        <w:rPr>
          <w:rFonts w:ascii="Calibri" w:hAnsi="Calibri" w:eastAsia="Calibri" w:cs="Calibri"/>
          <w:color w:val="1B1B1B"/>
          <w:sz w:val="21"/>
          <w:szCs w:val="21"/>
        </w:rPr>
        <w:t>Reviewed User Accounts, Profiles, and Permissions to understand how Windows restricts or grants access to files and system resources.</w:t>
      </w:r>
    </w:p>
    <w:p w14:paraId="756E1CF6">
      <w:pPr>
        <w:pStyle w:val="16"/>
        <w:numPr>
          <w:ilvl w:val="0"/>
          <w:numId w:val="1"/>
        </w:numPr>
        <w:spacing w:after="90" w:line="280" w:lineRule="auto"/>
      </w:pPr>
      <w:r>
        <w:rPr>
          <w:rFonts w:ascii="Calibri" w:hAnsi="Calibri" w:eastAsia="Calibri" w:cs="Calibri"/>
          <w:b/>
          <w:bCs/>
          <w:color w:val="0B4C93"/>
          <w:sz w:val="21"/>
          <w:szCs w:val="21"/>
        </w:rPr>
        <w:t xml:space="preserve">Administrative Controls &amp; Monitoring: </w:t>
      </w:r>
      <w:r>
        <w:rPr>
          <w:rFonts w:ascii="Calibri" w:hAnsi="Calibri" w:eastAsia="Calibri" w:cs="Calibri"/>
          <w:color w:val="1B1B1B"/>
          <w:sz w:val="21"/>
          <w:szCs w:val="21"/>
        </w:rPr>
        <w:t>Examined User Access Control (UAC) mechanisms for preventing unauthorized system changes and utilized the Task Manager for process and performance monitoring. Reviewing these specific administrative controls reinforces the foundational troubleshooting principles established in the Google IT Support Professional Certificate.</w:t>
      </w:r>
    </w:p>
    <w:p w14:paraId="4056C224">
      <w:pPr>
        <w:pStyle w:val="16"/>
        <w:numPr>
          <w:ilvl w:val="0"/>
          <w:numId w:val="1"/>
        </w:numPr>
        <w:spacing w:after="90" w:line="280" w:lineRule="auto"/>
      </w:pPr>
      <w:r>
        <w:rPr>
          <w:rFonts w:ascii="Calibri" w:hAnsi="Calibri" w:eastAsia="Calibri" w:cs="Calibri"/>
          <w:b/>
          <w:bCs/>
          <w:color w:val="0B4C93"/>
          <w:sz w:val="21"/>
          <w:szCs w:val="21"/>
        </w:rPr>
        <w:t xml:space="preserve">System Configuration: </w:t>
      </w:r>
      <w:r>
        <w:rPr>
          <w:rFonts w:ascii="Calibri" w:hAnsi="Calibri" w:eastAsia="Calibri" w:cs="Calibri"/>
          <w:color w:val="1B1B1B"/>
          <w:sz w:val="21"/>
          <w:szCs w:val="21"/>
        </w:rPr>
        <w:t>Managed OS settings through the Settings app and the legacy Control Panel.</w:t>
      </w:r>
    </w:p>
    <w:p w14:paraId="308E4EE0">
      <w:pPr>
        <w:spacing w:before="150" w:after="80"/>
      </w:pPr>
      <w:r>
        <w:rPr>
          <w:rFonts w:ascii="Calibri" w:hAnsi="Calibri" w:eastAsia="Calibri" w:cs="Calibri"/>
          <w:b/>
          <w:bCs/>
          <w:i/>
          <w:iCs/>
          <w:color w:val="9C6F00"/>
          <w:sz w:val="21"/>
          <w:szCs w:val="21"/>
        </w:rPr>
        <w:t>Proof of Completion</w:t>
      </w:r>
    </w:p>
    <w:p w14:paraId="146B1248">
      <w:pPr>
        <w:spacing w:after="200"/>
      </w:pPr>
      <w:r>
        <w:drawing>
          <wp:inline distT="0" distB="0" distL="114300" distR="114300">
            <wp:extent cx="6374765" cy="3125470"/>
            <wp:effectExtent l="0" t="0" r="635" b="1143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10"/>
                    <a:stretch>
                      <a:fillRect/>
                    </a:stretch>
                  </pic:blipFill>
                  <pic:spPr>
                    <a:xfrm>
                      <a:off x="0" y="0"/>
                      <a:ext cx="6374765" cy="3125470"/>
                    </a:xfrm>
                    <a:prstGeom prst="rect">
                      <a:avLst/>
                    </a:prstGeom>
                    <a:noFill/>
                    <a:ln>
                      <a:noFill/>
                    </a:ln>
                  </pic:spPr>
                </pic:pic>
              </a:graphicData>
            </a:graphic>
          </wp:inline>
        </w:drawing>
      </w:r>
    </w:p>
    <w:p w14:paraId="3ED1B7F3">
      <w:r>
        <w:br w:type="page"/>
      </w:r>
    </w:p>
    <w:p w14:paraId="77797422">
      <w:pPr>
        <w:pStyle w:val="2"/>
        <w:pBdr>
          <w:bottom w:val="single" w:color="F2B705" w:sz="12" w:space="4"/>
        </w:pBdr>
        <w:spacing w:before="400" w:after="200"/>
      </w:pPr>
      <w:r>
        <w:rPr>
          <w:rFonts w:ascii="Calibri" w:hAnsi="Calibri" w:eastAsia="Calibri" w:cs="Calibri"/>
          <w:b/>
          <w:bCs/>
          <w:color w:val="0B4C93"/>
          <w:sz w:val="32"/>
          <w:szCs w:val="32"/>
        </w:rPr>
        <w:t>Conclusion</w:t>
      </w:r>
    </w:p>
    <w:p w14:paraId="39203B84">
      <w:pPr>
        <w:spacing w:after="150" w:line="300" w:lineRule="auto"/>
      </w:pPr>
      <w:r>
        <w:rPr>
          <w:rFonts w:ascii="Calibri" w:hAnsi="Calibri" w:eastAsia="Calibri" w:cs="Calibri"/>
          <w:color w:val="1B1B1B"/>
          <w:sz w:val="22"/>
          <w:szCs w:val="22"/>
        </w:rPr>
        <w:t>Over the course of Week 1, all five assigned TryHackMe rooms were completed successfully, establishing a solid foundation across three critical pillars of cybersecurity: platform fundamentals, career awareness, and core technical skills.</w:t>
      </w:r>
    </w:p>
    <w:p w14:paraId="0300F4E4">
      <w:pPr>
        <w:spacing w:after="150" w:line="300" w:lineRule="auto"/>
      </w:pPr>
      <w:r>
        <w:rPr>
          <w:rFonts w:ascii="Calibri" w:hAnsi="Calibri" w:eastAsia="Calibri" w:cs="Calibri"/>
          <w:color w:val="1B1B1B"/>
          <w:sz w:val="22"/>
          <w:szCs w:val="22"/>
        </w:rPr>
        <w:t xml:space="preserve">The Getting Started and Careers in Cyber rooms provided the orientation needed to navigate the TryHackMe platform confidently while mapping out the wide range of career paths available in the industry </w:t>
      </w:r>
      <w:r>
        <w:rPr>
          <w:rFonts w:hint="default" w:cs="Calibri"/>
          <w:color w:val="1B1B1B"/>
          <w:sz w:val="22"/>
          <w:szCs w:val="22"/>
          <w:lang w:val="en-US"/>
        </w:rPr>
        <w:t>-</w:t>
      </w:r>
      <w:r>
        <w:rPr>
          <w:rFonts w:ascii="Calibri" w:hAnsi="Calibri" w:eastAsia="Calibri" w:cs="Calibri"/>
          <w:color w:val="1B1B1B"/>
          <w:sz w:val="22"/>
          <w:szCs w:val="22"/>
        </w:rPr>
        <w:t xml:space="preserve"> from Security Analysts and Engineers to Penetration Testers and Digital Forensics Examiners. The HTTP in Detail room built a practical understanding of how web communication works, including request methods, status codes, and headers, which forms the backbone of most web application security work.</w:t>
      </w:r>
    </w:p>
    <w:p w14:paraId="36A46ABF">
      <w:pPr>
        <w:spacing w:after="150" w:line="300" w:lineRule="auto"/>
      </w:pPr>
      <w:r>
        <w:rPr>
          <w:rFonts w:ascii="Calibri" w:hAnsi="Calibri" w:eastAsia="Calibri" w:cs="Calibri"/>
          <w:color w:val="1B1B1B"/>
          <w:sz w:val="22"/>
          <w:szCs w:val="22"/>
        </w:rPr>
        <w:t xml:space="preserve">The Linux Fundamentals Part 1 and Windows Fundamentals Part 1 rooms delivered hands-on exposure to both major operating system environments used across the security field </w:t>
      </w:r>
      <w:r>
        <w:rPr>
          <w:rFonts w:hint="default" w:cs="Calibri"/>
          <w:color w:val="1B1B1B"/>
          <w:sz w:val="22"/>
          <w:szCs w:val="22"/>
          <w:lang w:val="en-US"/>
        </w:rPr>
        <w:t>-</w:t>
      </w:r>
      <w:r>
        <w:rPr>
          <w:rFonts w:ascii="Calibri" w:hAnsi="Calibri" w:eastAsia="Calibri" w:cs="Calibri"/>
          <w:color w:val="1B1B1B"/>
          <w:sz w:val="22"/>
          <w:szCs w:val="22"/>
        </w:rPr>
        <w:t xml:space="preserve"> from command-line navigation, file redirection, and text searching in Linux, to user access control, system architecture, and administrative tooling in Windows.</w:t>
      </w:r>
    </w:p>
    <w:p w14:paraId="57DD2430">
      <w:pPr>
        <w:spacing w:after="150" w:line="300" w:lineRule="auto"/>
      </w:pPr>
      <w:r>
        <w:rPr>
          <w:rFonts w:ascii="Calibri" w:hAnsi="Calibri" w:eastAsia="Calibri" w:cs="Calibri"/>
          <w:color w:val="1B1B1B"/>
          <w:sz w:val="22"/>
          <w:szCs w:val="22"/>
        </w:rPr>
        <w:t>Together, these rooms have built the essential groundwork required for the more advanced, offensive- and defensive-security-focused labs expected in the weeks ahead. The lead instructor's TryHackMe profile has been followed as instructed for activity tracking ahead of upcoming CTF team formation.</w:t>
      </w:r>
    </w:p>
    <w:sectPr>
      <w:footerReference r:id="rId3" w:type="default"/>
      <w:pgSz w:w="12240" w:h="15840"/>
      <w:pgMar w:top="994" w:right="1094" w:bottom="994" w:left="1094" w:header="708" w:footer="708" w:gutter="0"/>
      <w:pgBorders>
        <w:top w:val="single" w:color="00B0F0" w:sz="12" w:space="1"/>
        <w:left w:val="single" w:color="00B0F0" w:sz="12" w:space="4"/>
        <w:bottom w:val="single" w:color="00B0F0" w:sz="12" w:space="1"/>
        <w:right w:val="single" w:color="00B0F0"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171EC">
    <w:pPr>
      <w:jc w:val="center"/>
    </w:pPr>
    <w:r>
      <w:rPr>
        <w:rFonts w:ascii="Calibri" w:hAnsi="Calibri" w:eastAsia="Calibri" w:cs="Calibri"/>
        <w:color w:val="6B6B6B"/>
        <w:sz w:val="16"/>
        <w:szCs w:val="16"/>
      </w:rPr>
      <w:t xml:space="preserve">Page </w:t>
    </w:r>
    <w:r>
      <w:rPr>
        <w:rFonts w:ascii="Calibri" w:hAnsi="Calibri" w:eastAsia="Calibri" w:cs="Calibri"/>
        <w:color w:val="6B6B6B"/>
        <w:sz w:val="16"/>
        <w:szCs w:val="16"/>
      </w:rPr>
      <w:fldChar w:fldCharType="begin"/>
    </w:r>
    <w:r>
      <w:rPr>
        <w:rFonts w:ascii="Calibri" w:hAnsi="Calibri" w:eastAsia="Calibri" w:cs="Calibri"/>
        <w:color w:val="6B6B6B"/>
        <w:sz w:val="16"/>
        <w:szCs w:val="16"/>
      </w:rPr>
      <w:instrText xml:space="preserve">PAGE</w:instrText>
    </w:r>
    <w:r>
      <w:rPr>
        <w:rFonts w:ascii="Calibri" w:hAnsi="Calibri" w:eastAsia="Calibri" w:cs="Calibri"/>
        <w:color w:val="6B6B6B"/>
        <w:sz w:val="16"/>
        <w:szCs w:val="16"/>
      </w:rPr>
      <w:fldChar w:fldCharType="separate"/>
    </w:r>
    <w:r>
      <w:rPr>
        <w:rFonts w:ascii="Calibri" w:hAnsi="Calibri" w:eastAsia="Calibri" w:cs="Calibri"/>
        <w:color w:val="6B6B6B"/>
        <w:sz w:val="16"/>
        <w:szCs w:val="16"/>
      </w:rPr>
      <w:fldChar w:fldCharType="end"/>
    </w:r>
    <w:r>
      <w:rPr>
        <w:rFonts w:ascii="Calibri" w:hAnsi="Calibri" w:eastAsia="Calibri" w:cs="Calibri"/>
        <w:color w:val="6B6B6B"/>
        <w:sz w:val="16"/>
        <w:szCs w:val="16"/>
      </w:rPr>
      <w:t xml:space="preserve"> of </w:t>
    </w:r>
    <w:r>
      <w:rPr>
        <w:rFonts w:ascii="Calibri" w:hAnsi="Calibri" w:eastAsia="Calibri" w:cs="Calibri"/>
        <w:color w:val="6B6B6B"/>
        <w:sz w:val="16"/>
        <w:szCs w:val="16"/>
      </w:rPr>
      <w:fldChar w:fldCharType="begin"/>
    </w:r>
    <w:r>
      <w:rPr>
        <w:rFonts w:ascii="Calibri" w:hAnsi="Calibri" w:eastAsia="Calibri" w:cs="Calibri"/>
        <w:color w:val="6B6B6B"/>
        <w:sz w:val="16"/>
        <w:szCs w:val="16"/>
      </w:rPr>
      <w:instrText xml:space="preserve">NUMPAGES</w:instrText>
    </w:r>
    <w:r>
      <w:rPr>
        <w:rFonts w:ascii="Calibri" w:hAnsi="Calibri" w:eastAsia="Calibri" w:cs="Calibri"/>
        <w:color w:val="6B6B6B"/>
        <w:sz w:val="16"/>
        <w:szCs w:val="16"/>
      </w:rPr>
      <w:fldChar w:fldCharType="separate"/>
    </w:r>
    <w:r>
      <w:rPr>
        <w:rFonts w:ascii="Calibri" w:hAnsi="Calibri" w:eastAsia="Calibri" w:cs="Calibri"/>
        <w:color w:val="6B6B6B"/>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4" w:hanging="288"/>
      </w:pPr>
      <w:rPr>
        <w:color w:val="F2B705"/>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011A425C"/>
    <w:rsid w:val="03277AB4"/>
    <w:rsid w:val="31454FC0"/>
    <w:rsid w:val="47326C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B1B1B"/>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B1B1B"/>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B1B1B"/>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B1B1B"/>
      <w:sz w:val="56"/>
      <w:szCs w:val="56"/>
    </w:rPr>
  </w:style>
  <w:style w:type="paragraph" w:styleId="16">
    <w:name w:val="List Paragraph"/>
    <w:qFormat/>
    <w:uiPriority w:val="0"/>
    <w:rPr>
      <w:rFonts w:ascii="Calibri" w:hAnsi="Calibri" w:eastAsia="Calibri" w:cs="Calibri"/>
      <w:color w:val="1B1B1B"/>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187</Words>
  <Characters>1096</Characters>
  <TotalTime>22</TotalTime>
  <ScaleCrop>false</ScaleCrop>
  <LinksUpToDate>false</LinksUpToDate>
  <CharactersWithSpaces>1258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2026-08-07T08:27:00Z</dcterms:created>
  <dc:creator>Un-named</dc:creator>
  <cp:lastModifiedBy>Raza Javaid</cp:lastModifiedBy>
  <dcterms:modified xsi:type="dcterms:W3CDTF">2026-08-07T16:10:14Z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1033-12.1.0.28032</vt:lpwstr>
  </property>
  <property fmtid="{D5CDD505-2E9C-101B-9397-08002B2CF9AE}" pid="4" name="ICV">
    <vt:lpwstr>8E28579B9D9C42668A6B2B4A7B69F849_12</vt:lpwstr>
  </property>
</Properties>
</file>