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7DED6">
      <w:pPr>
        <w:spacing w:before="500" w:after="200"/>
        <w:jc w:val="center"/>
      </w:pPr>
      <w:r>
        <w:drawing>
          <wp:inline distT="0" distB="0" distL="0" distR="0">
            <wp:extent cx="4655185" cy="3903345"/>
            <wp:effectExtent l="0" t="0" r="571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4655185" cy="3903345"/>
                    </a:xfrm>
                    <a:prstGeom prst="rect">
                      <a:avLst/>
                    </a:prstGeom>
                  </pic:spPr>
                </pic:pic>
              </a:graphicData>
            </a:graphic>
          </wp:inline>
        </w:drawing>
      </w:r>
    </w:p>
    <w:p w14:paraId="4EBC13ED">
      <w:pPr>
        <w:spacing w:before="1400" w:after="100"/>
        <w:jc w:val="center"/>
      </w:pPr>
      <w:r>
        <w:rPr>
          <w:rFonts w:ascii="Calibri" w:hAnsi="Calibri" w:eastAsia="Calibri" w:cs="Calibri"/>
          <w:b/>
          <w:bCs/>
          <w:color w:val="0B4C93"/>
          <w:sz w:val="30"/>
          <w:szCs w:val="30"/>
        </w:rPr>
        <w:t>AstraQuantum Tech</w:t>
      </w:r>
    </w:p>
    <w:p w14:paraId="7E515CF0">
      <w:pPr>
        <w:spacing w:after="100"/>
        <w:jc w:val="center"/>
      </w:pPr>
      <w:r>
        <w:rPr>
          <w:rFonts w:ascii="Calibri" w:hAnsi="Calibri" w:eastAsia="Calibri" w:cs="Calibri"/>
          <w:b/>
          <w:bCs/>
          <w:color w:val="1385FD"/>
          <w:sz w:val="46"/>
          <w:szCs w:val="46"/>
        </w:rPr>
        <w:t>Intermediate Linux &amp; Cybersecurity Assignment</w:t>
      </w:r>
    </w:p>
    <w:p w14:paraId="2BA32403">
      <w:pPr>
        <w:spacing w:after="500"/>
        <w:jc w:val="center"/>
      </w:pPr>
      <w:r>
        <w:rPr>
          <w:rFonts w:ascii="Calibri" w:hAnsi="Calibri" w:eastAsia="Calibri" w:cs="Calibri"/>
          <w:i/>
          <w:iCs/>
          <w:color w:val="6B6B6B"/>
          <w:sz w:val="24"/>
          <w:szCs w:val="24"/>
        </w:rPr>
        <w:t>CMD Challenge + TryHackMe Practical Labs</w:t>
      </w:r>
    </w:p>
    <w:tbl>
      <w:tblPr>
        <w:tblStyle w:val="9"/>
        <w:tblW w:w="9350" w:type="dxa"/>
        <w:jc w:val="center"/>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Layout w:type="autofit"/>
        <w:tblCellMar>
          <w:top w:w="0" w:type="dxa"/>
          <w:left w:w="10" w:type="dxa"/>
          <w:bottom w:w="0" w:type="dxa"/>
          <w:right w:w="10" w:type="dxa"/>
        </w:tblCellMar>
      </w:tblPr>
      <w:tblGrid>
        <w:gridCol w:w="2600"/>
        <w:gridCol w:w="6750"/>
      </w:tblGrid>
      <w:tr w14:paraId="4390D07A">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1D9F92D5">
            <w:r>
              <w:rPr>
                <w:rFonts w:ascii="Calibri" w:hAnsi="Calibri" w:eastAsia="Calibri" w:cs="Calibri"/>
                <w:b/>
                <w:bCs/>
                <w:color w:val="0B4C93"/>
                <w:sz w:val="21"/>
                <w:szCs w:val="21"/>
              </w:rPr>
              <w:t>Student Name</w:t>
            </w:r>
          </w:p>
        </w:tc>
        <w:tc>
          <w:tcPr>
            <w:tcW w:w="6750" w:type="dxa"/>
            <w:shd w:val="clear" w:color="auto" w:fill="FFFFFF"/>
            <w:tcMar>
              <w:top w:w="120" w:type="dxa"/>
              <w:left w:w="180" w:type="dxa"/>
              <w:bottom w:w="120" w:type="dxa"/>
              <w:right w:w="120" w:type="dxa"/>
            </w:tcMar>
          </w:tcPr>
          <w:p w14:paraId="3EDEBC27">
            <w:r>
              <w:rPr>
                <w:rFonts w:ascii="Calibri" w:hAnsi="Calibri" w:eastAsia="Calibri" w:cs="Calibri"/>
                <w:color w:val="1B1B1B"/>
                <w:sz w:val="21"/>
                <w:szCs w:val="21"/>
              </w:rPr>
              <w:t>Muhammad Raza</w:t>
            </w:r>
          </w:p>
        </w:tc>
      </w:tr>
      <w:tr w14:paraId="6C8DB5D7">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484EA0DF">
            <w:r>
              <w:rPr>
                <w:rFonts w:ascii="Calibri" w:hAnsi="Calibri" w:eastAsia="Calibri" w:cs="Calibri"/>
                <w:b/>
                <w:bCs/>
                <w:color w:val="0B4C93"/>
                <w:sz w:val="21"/>
                <w:szCs w:val="21"/>
              </w:rPr>
              <w:t>Course</w:t>
            </w:r>
          </w:p>
        </w:tc>
        <w:tc>
          <w:tcPr>
            <w:tcW w:w="6750" w:type="dxa"/>
            <w:shd w:val="clear" w:color="auto" w:fill="FFFFFF"/>
            <w:tcMar>
              <w:top w:w="120" w:type="dxa"/>
              <w:left w:w="180" w:type="dxa"/>
              <w:bottom w:w="120" w:type="dxa"/>
              <w:right w:w="120" w:type="dxa"/>
            </w:tcMar>
          </w:tcPr>
          <w:p w14:paraId="2EF55BC5">
            <w:r>
              <w:rPr>
                <w:rFonts w:ascii="Calibri" w:hAnsi="Calibri" w:eastAsia="Calibri" w:cs="Calibri"/>
                <w:color w:val="1B1B1B"/>
                <w:sz w:val="21"/>
                <w:szCs w:val="21"/>
              </w:rPr>
              <w:t xml:space="preserve">Linux &amp; Cybersecurity Assignment </w:t>
            </w:r>
            <w:r>
              <w:rPr>
                <w:rFonts w:hint="default" w:cs="Calibri"/>
                <w:color w:val="1B1B1B"/>
                <w:sz w:val="21"/>
                <w:szCs w:val="21"/>
                <w:lang w:val="en-US"/>
              </w:rPr>
              <w:t>-</w:t>
            </w:r>
            <w:r>
              <w:rPr>
                <w:rFonts w:ascii="Calibri" w:hAnsi="Calibri" w:eastAsia="Calibri" w:cs="Calibri"/>
                <w:color w:val="1B1B1B"/>
                <w:sz w:val="21"/>
                <w:szCs w:val="21"/>
              </w:rPr>
              <w:t xml:space="preserve"> Intermediate</w:t>
            </w:r>
          </w:p>
        </w:tc>
      </w:tr>
      <w:tr w14:paraId="74F33134">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616C7625">
            <w:pPr>
              <w:rPr>
                <w:rFonts w:hint="default"/>
                <w:lang w:val="en-US"/>
              </w:rPr>
            </w:pPr>
            <w:r>
              <w:rPr>
                <w:rFonts w:ascii="Calibri" w:hAnsi="Calibri" w:eastAsia="Calibri" w:cs="Calibri"/>
                <w:b/>
                <w:bCs/>
                <w:color w:val="0B4C93"/>
                <w:sz w:val="21"/>
                <w:szCs w:val="21"/>
              </w:rPr>
              <w:t>Program</w:t>
            </w:r>
            <w:r>
              <w:rPr>
                <w:rFonts w:hint="default" w:cs="Calibri"/>
                <w:b/>
                <w:bCs/>
                <w:color w:val="0B4C93"/>
                <w:sz w:val="21"/>
                <w:szCs w:val="21"/>
                <w:lang w:val="en-US"/>
              </w:rPr>
              <w:t>me</w:t>
            </w:r>
          </w:p>
        </w:tc>
        <w:tc>
          <w:tcPr>
            <w:tcW w:w="6750" w:type="dxa"/>
            <w:shd w:val="clear" w:color="auto" w:fill="FFFFFF"/>
            <w:tcMar>
              <w:top w:w="120" w:type="dxa"/>
              <w:left w:w="180" w:type="dxa"/>
              <w:bottom w:w="120" w:type="dxa"/>
              <w:right w:w="120" w:type="dxa"/>
            </w:tcMar>
          </w:tcPr>
          <w:p w14:paraId="01385DAC">
            <w:pPr>
              <w:rPr>
                <w:rFonts w:hint="default"/>
                <w:lang w:val="en-US"/>
              </w:rPr>
            </w:pPr>
            <w:r>
              <w:rPr>
                <w:rFonts w:ascii="Calibri" w:hAnsi="Calibri" w:eastAsia="Calibri" w:cs="Calibri"/>
                <w:color w:val="1B1B1B"/>
                <w:sz w:val="21"/>
                <w:szCs w:val="21"/>
              </w:rPr>
              <w:t xml:space="preserve">AstraQuantum Tech </w:t>
            </w:r>
            <w:r>
              <w:rPr>
                <w:rFonts w:hint="default" w:cs="Calibri"/>
                <w:color w:val="1B1B1B"/>
                <w:sz w:val="21"/>
                <w:szCs w:val="21"/>
                <w:lang w:val="en-US"/>
              </w:rPr>
              <w:t>-</w:t>
            </w:r>
            <w:r>
              <w:rPr>
                <w:rFonts w:ascii="Calibri" w:hAnsi="Calibri" w:eastAsia="Calibri" w:cs="Calibri"/>
                <w:color w:val="1B1B1B"/>
                <w:sz w:val="21"/>
                <w:szCs w:val="21"/>
              </w:rPr>
              <w:t xml:space="preserve"> Cybersecurity </w:t>
            </w:r>
            <w:r>
              <w:rPr>
                <w:rFonts w:hint="default" w:cs="Calibri"/>
                <w:color w:val="1B1B1B"/>
                <w:sz w:val="21"/>
                <w:szCs w:val="21"/>
                <w:lang w:val="en-US"/>
              </w:rPr>
              <w:t>Summers</w:t>
            </w:r>
          </w:p>
        </w:tc>
      </w:tr>
      <w:tr w14:paraId="392B36A0">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7B7EF21A">
            <w:r>
              <w:rPr>
                <w:rFonts w:ascii="Calibri" w:hAnsi="Calibri" w:eastAsia="Calibri" w:cs="Calibri"/>
                <w:b/>
                <w:bCs/>
                <w:color w:val="0B4C93"/>
                <w:sz w:val="21"/>
                <w:szCs w:val="21"/>
              </w:rPr>
              <w:t>Submission Date</w:t>
            </w:r>
          </w:p>
        </w:tc>
        <w:tc>
          <w:tcPr>
            <w:tcW w:w="6750" w:type="dxa"/>
            <w:shd w:val="clear" w:color="auto" w:fill="FFFFFF"/>
            <w:tcMar>
              <w:top w:w="120" w:type="dxa"/>
              <w:left w:w="180" w:type="dxa"/>
              <w:bottom w:w="120" w:type="dxa"/>
              <w:right w:w="120" w:type="dxa"/>
            </w:tcMar>
          </w:tcPr>
          <w:p w14:paraId="71A7DA3C">
            <w:r>
              <w:rPr>
                <w:rFonts w:ascii="Calibri" w:hAnsi="Calibri" w:eastAsia="Calibri" w:cs="Calibri"/>
                <w:color w:val="1B1B1B"/>
                <w:sz w:val="21"/>
                <w:szCs w:val="21"/>
              </w:rPr>
              <w:t>August 15, 2026</w:t>
            </w:r>
          </w:p>
        </w:tc>
      </w:tr>
      <w:tr w14:paraId="488BF2BD">
        <w:tblPrEx>
          <w:tblBorders>
            <w:top w:val="single" w:color="F2B705" w:sz="4" w:space="0"/>
            <w:left w:val="single" w:color="F2B705" w:sz="4" w:space="0"/>
            <w:bottom w:val="single" w:color="F2B705" w:sz="4" w:space="0"/>
            <w:right w:val="single" w:color="F2B705" w:sz="4" w:space="0"/>
            <w:insideH w:val="single" w:color="DCEBFF" w:sz="2" w:space="0"/>
            <w:insideV w:val="single" w:color="DCEBFF" w:sz="2" w:space="0"/>
          </w:tblBorders>
          <w:tblCellMar>
            <w:top w:w="0" w:type="dxa"/>
            <w:left w:w="10" w:type="dxa"/>
            <w:bottom w:w="0" w:type="dxa"/>
            <w:right w:w="10" w:type="dxa"/>
          </w:tblCellMar>
        </w:tblPrEx>
        <w:trPr>
          <w:jc w:val="center"/>
        </w:trPr>
        <w:tc>
          <w:tcPr>
            <w:tcW w:w="2600" w:type="dxa"/>
            <w:shd w:val="clear" w:color="auto" w:fill="DCEBFF"/>
            <w:tcMar>
              <w:top w:w="120" w:type="dxa"/>
              <w:left w:w="180" w:type="dxa"/>
              <w:bottom w:w="120" w:type="dxa"/>
              <w:right w:w="120" w:type="dxa"/>
            </w:tcMar>
          </w:tcPr>
          <w:p w14:paraId="353EBA2B">
            <w:r>
              <w:rPr>
                <w:rFonts w:ascii="Calibri" w:hAnsi="Calibri" w:eastAsia="Calibri" w:cs="Calibri"/>
                <w:b/>
                <w:bCs/>
                <w:color w:val="0B4C93"/>
                <w:sz w:val="21"/>
                <w:szCs w:val="21"/>
              </w:rPr>
              <w:t>Practical Work</w:t>
            </w:r>
          </w:p>
        </w:tc>
        <w:tc>
          <w:tcPr>
            <w:tcW w:w="6750" w:type="dxa"/>
            <w:shd w:val="clear" w:color="auto" w:fill="FFFFFF"/>
            <w:tcMar>
              <w:top w:w="120" w:type="dxa"/>
              <w:left w:w="180" w:type="dxa"/>
              <w:bottom w:w="120" w:type="dxa"/>
              <w:right w:w="120" w:type="dxa"/>
            </w:tcMar>
          </w:tcPr>
          <w:p w14:paraId="22F790DF">
            <w:r>
              <w:rPr>
                <w:rFonts w:ascii="Calibri" w:hAnsi="Calibri" w:eastAsia="Calibri" w:cs="Calibri"/>
                <w:color w:val="1B1B1B"/>
                <w:sz w:val="21"/>
                <w:szCs w:val="21"/>
              </w:rPr>
              <w:t>20 CMD Challenge levels + 2 TryHackMe rooms</w:t>
            </w:r>
          </w:p>
        </w:tc>
      </w:tr>
    </w:tbl>
    <w:p w14:paraId="4B41CE6A">
      <w:r>
        <w:br w:type="page"/>
      </w:r>
    </w:p>
    <w:p w14:paraId="7FDE078C">
      <w:pPr>
        <w:pStyle w:val="2"/>
        <w:pBdr>
          <w:bottom w:val="single" w:color="F2B705" w:sz="12" w:space="4"/>
        </w:pBdr>
        <w:spacing w:before="400" w:after="200"/>
      </w:pPr>
      <w:r>
        <w:rPr>
          <w:rFonts w:ascii="Calibri" w:hAnsi="Calibri" w:eastAsia="Calibri" w:cs="Calibri"/>
          <w:b/>
          <w:bCs/>
          <w:color w:val="0B4C93"/>
          <w:sz w:val="32"/>
          <w:szCs w:val="32"/>
        </w:rPr>
        <w:t>Table of Contents</w:t>
      </w:r>
    </w:p>
    <w:p w14:paraId="7489623C">
      <w:pPr>
        <w:tabs>
          <w:tab w:val="right" w:leader="dot" w:pos="9072"/>
        </w:tabs>
        <w:spacing w:after="60"/>
      </w:pPr>
      <w:r>
        <w:rPr>
          <w:rFonts w:ascii="Calibri" w:hAnsi="Calibri" w:eastAsia="Calibri" w:cs="Calibri"/>
          <w:b/>
          <w:bCs/>
          <w:color w:val="0B4C93"/>
          <w:sz w:val="23"/>
          <w:szCs w:val="23"/>
        </w:rPr>
        <w:t>1. Assignment Overview</w:t>
      </w:r>
      <w:r>
        <w:rPr>
          <w:rFonts w:ascii="Calibri" w:hAnsi="Calibri" w:eastAsia="Calibri" w:cs="Calibri"/>
          <w:b/>
          <w:bCs/>
          <w:color w:val="0B4C93"/>
          <w:sz w:val="23"/>
          <w:szCs w:val="23"/>
        </w:rPr>
        <w:tab/>
      </w:r>
      <w:r>
        <w:rPr>
          <w:rFonts w:ascii="Calibri" w:hAnsi="Calibri" w:eastAsia="Calibri" w:cs="Calibri"/>
          <w:b/>
          <w:bCs/>
          <w:color w:val="0B4C93"/>
          <w:sz w:val="23"/>
          <w:szCs w:val="23"/>
        </w:rPr>
        <w:t>3</w:t>
      </w:r>
    </w:p>
    <w:p w14:paraId="12BDC87F">
      <w:pPr>
        <w:tabs>
          <w:tab w:val="right" w:leader="dot" w:pos="9072"/>
        </w:tabs>
        <w:spacing w:after="60"/>
      </w:pPr>
      <w:r>
        <w:rPr>
          <w:rFonts w:ascii="Calibri" w:hAnsi="Calibri" w:eastAsia="Calibri" w:cs="Calibri"/>
          <w:b/>
          <w:bCs/>
          <w:color w:val="0B4C93"/>
          <w:sz w:val="23"/>
          <w:szCs w:val="23"/>
        </w:rPr>
        <w:t xml:space="preserve">2. Part A </w:t>
      </w:r>
      <w:r>
        <w:rPr>
          <w:rFonts w:hint="default" w:cs="Calibri"/>
          <w:b/>
          <w:bCs/>
          <w:color w:val="0B4C93"/>
          <w:sz w:val="23"/>
          <w:szCs w:val="23"/>
          <w:lang w:val="en-US"/>
        </w:rPr>
        <w:t>-</w:t>
      </w:r>
      <w:r>
        <w:rPr>
          <w:rFonts w:ascii="Calibri" w:hAnsi="Calibri" w:eastAsia="Calibri" w:cs="Calibri"/>
          <w:b/>
          <w:bCs/>
          <w:color w:val="0B4C93"/>
          <w:sz w:val="23"/>
          <w:szCs w:val="23"/>
        </w:rPr>
        <w:t xml:space="preserve"> CMD Challenge (20 Levels)</w:t>
      </w:r>
      <w:r>
        <w:rPr>
          <w:rFonts w:ascii="Calibri" w:hAnsi="Calibri" w:eastAsia="Calibri" w:cs="Calibri"/>
          <w:b/>
          <w:bCs/>
          <w:color w:val="0B4C93"/>
          <w:sz w:val="23"/>
          <w:szCs w:val="23"/>
        </w:rPr>
        <w:tab/>
      </w:r>
      <w:r>
        <w:rPr>
          <w:rFonts w:ascii="Calibri" w:hAnsi="Calibri" w:eastAsia="Calibri" w:cs="Calibri"/>
          <w:b/>
          <w:bCs/>
          <w:color w:val="0B4C93"/>
          <w:sz w:val="23"/>
          <w:szCs w:val="23"/>
        </w:rPr>
        <w:t>3</w:t>
      </w:r>
    </w:p>
    <w:p w14:paraId="2A8A2EA2">
      <w:pPr>
        <w:tabs>
          <w:tab w:val="right" w:leader="dot" w:pos="9072"/>
        </w:tabs>
        <w:spacing w:after="60"/>
      </w:pPr>
      <w:r>
        <w:rPr>
          <w:rFonts w:ascii="Calibri" w:hAnsi="Calibri" w:eastAsia="Calibri" w:cs="Calibri"/>
          <w:b/>
          <w:bCs/>
          <w:color w:val="0B4C93"/>
          <w:sz w:val="23"/>
          <w:szCs w:val="23"/>
        </w:rPr>
        <w:t xml:space="preserve">3. Part B </w:t>
      </w:r>
      <w:r>
        <w:rPr>
          <w:rFonts w:hint="default" w:cs="Calibri"/>
          <w:b/>
          <w:bCs/>
          <w:color w:val="0B4C93"/>
          <w:sz w:val="23"/>
          <w:szCs w:val="23"/>
          <w:lang w:val="en-US"/>
        </w:rPr>
        <w:t>-</w:t>
      </w:r>
      <w:r>
        <w:rPr>
          <w:rFonts w:ascii="Calibri" w:hAnsi="Calibri" w:eastAsia="Calibri" w:cs="Calibri"/>
          <w:b/>
          <w:bCs/>
          <w:color w:val="0B4C93"/>
          <w:sz w:val="23"/>
          <w:szCs w:val="23"/>
        </w:rPr>
        <w:t xml:space="preserve"> TryHackMe Labs</w:t>
      </w:r>
      <w:r>
        <w:rPr>
          <w:rFonts w:ascii="Calibri" w:hAnsi="Calibri" w:eastAsia="Calibri" w:cs="Calibri"/>
          <w:b/>
          <w:bCs/>
          <w:color w:val="0B4C93"/>
          <w:sz w:val="23"/>
          <w:szCs w:val="23"/>
        </w:rPr>
        <w:tab/>
      </w:r>
      <w:r>
        <w:rPr>
          <w:rFonts w:ascii="Calibri" w:hAnsi="Calibri" w:eastAsia="Calibri" w:cs="Calibri"/>
          <w:b/>
          <w:bCs/>
          <w:color w:val="0B4C93"/>
          <w:sz w:val="23"/>
          <w:szCs w:val="23"/>
        </w:rPr>
        <w:t>5</w:t>
      </w:r>
    </w:p>
    <w:p w14:paraId="1F5A0D46">
      <w:pPr>
        <w:tabs>
          <w:tab w:val="right" w:leader="dot" w:pos="9072"/>
        </w:tabs>
        <w:spacing w:after="60"/>
      </w:pPr>
      <w:r>
        <w:rPr>
          <w:rFonts w:ascii="Calibri" w:hAnsi="Calibri" w:eastAsia="Calibri" w:cs="Calibri"/>
          <w:b/>
          <w:bCs/>
          <w:color w:val="0B4C93"/>
          <w:sz w:val="23"/>
          <w:szCs w:val="23"/>
        </w:rPr>
        <w:t xml:space="preserve">4. Lab 1 </w:t>
      </w:r>
      <w:r>
        <w:rPr>
          <w:rFonts w:hint="default" w:cs="Calibri"/>
          <w:b/>
          <w:bCs/>
          <w:color w:val="0B4C93"/>
          <w:sz w:val="23"/>
          <w:szCs w:val="23"/>
          <w:lang w:val="en-US"/>
        </w:rPr>
        <w:t>-</w:t>
      </w:r>
      <w:r>
        <w:rPr>
          <w:rFonts w:ascii="Calibri" w:hAnsi="Calibri" w:eastAsia="Calibri" w:cs="Calibri"/>
          <w:b/>
          <w:bCs/>
          <w:color w:val="0B4C93"/>
          <w:sz w:val="23"/>
          <w:szCs w:val="23"/>
        </w:rPr>
        <w:t xml:space="preserve"> Starting Out in Cyber Sec</w:t>
      </w:r>
      <w:r>
        <w:rPr>
          <w:rFonts w:ascii="Calibri" w:hAnsi="Calibri" w:eastAsia="Calibri" w:cs="Calibri"/>
          <w:b/>
          <w:bCs/>
          <w:color w:val="0B4C93"/>
          <w:sz w:val="23"/>
          <w:szCs w:val="23"/>
        </w:rPr>
        <w:tab/>
      </w:r>
      <w:r>
        <w:rPr>
          <w:rFonts w:ascii="Calibri" w:hAnsi="Calibri" w:eastAsia="Calibri" w:cs="Calibri"/>
          <w:b/>
          <w:bCs/>
          <w:color w:val="0B4C93"/>
          <w:sz w:val="23"/>
          <w:szCs w:val="23"/>
        </w:rPr>
        <w:t>5</w:t>
      </w:r>
    </w:p>
    <w:p w14:paraId="059ABCC7">
      <w:pPr>
        <w:tabs>
          <w:tab w:val="right" w:leader="dot" w:pos="9072"/>
        </w:tabs>
        <w:spacing w:after="60"/>
      </w:pPr>
      <w:r>
        <w:rPr>
          <w:rFonts w:ascii="Calibri" w:hAnsi="Calibri" w:eastAsia="Calibri" w:cs="Calibri"/>
          <w:b/>
          <w:bCs/>
          <w:color w:val="0B4C93"/>
          <w:sz w:val="23"/>
          <w:szCs w:val="23"/>
        </w:rPr>
        <w:t xml:space="preserve">5. Lab 2 </w:t>
      </w:r>
      <w:r>
        <w:rPr>
          <w:rFonts w:hint="default" w:cs="Calibri"/>
          <w:b/>
          <w:bCs/>
          <w:color w:val="0B4C93"/>
          <w:sz w:val="23"/>
          <w:szCs w:val="23"/>
          <w:lang w:val="en-US"/>
        </w:rPr>
        <w:t>-</w:t>
      </w:r>
      <w:r>
        <w:rPr>
          <w:rFonts w:ascii="Calibri" w:hAnsi="Calibri" w:eastAsia="Calibri" w:cs="Calibri"/>
          <w:b/>
          <w:bCs/>
          <w:color w:val="0B4C93"/>
          <w:sz w:val="23"/>
          <w:szCs w:val="23"/>
        </w:rPr>
        <w:t xml:space="preserve"> Inside a Computer System</w:t>
      </w:r>
      <w:r>
        <w:rPr>
          <w:rFonts w:ascii="Calibri" w:hAnsi="Calibri" w:eastAsia="Calibri" w:cs="Calibri"/>
          <w:b/>
          <w:bCs/>
          <w:color w:val="0B4C93"/>
          <w:sz w:val="23"/>
          <w:szCs w:val="23"/>
        </w:rPr>
        <w:tab/>
      </w:r>
      <w:r>
        <w:rPr>
          <w:rFonts w:ascii="Calibri" w:hAnsi="Calibri" w:eastAsia="Calibri" w:cs="Calibri"/>
          <w:b/>
          <w:bCs/>
          <w:color w:val="0B4C93"/>
          <w:sz w:val="23"/>
          <w:szCs w:val="23"/>
        </w:rPr>
        <w:t>6</w:t>
      </w:r>
    </w:p>
    <w:p w14:paraId="6A501A75">
      <w:pPr>
        <w:tabs>
          <w:tab w:val="right" w:leader="dot" w:pos="9072"/>
        </w:tabs>
        <w:spacing w:after="60"/>
      </w:pPr>
      <w:r>
        <w:rPr>
          <w:rFonts w:ascii="Calibri" w:hAnsi="Calibri" w:eastAsia="Calibri" w:cs="Calibri"/>
          <w:b/>
          <w:bCs/>
          <w:color w:val="0B4C93"/>
          <w:sz w:val="23"/>
          <w:szCs w:val="23"/>
        </w:rPr>
        <w:t xml:space="preserve">6. Lab 3 </w:t>
      </w:r>
      <w:r>
        <w:rPr>
          <w:rFonts w:hint="default" w:cs="Calibri"/>
          <w:b/>
          <w:bCs/>
          <w:color w:val="0B4C93"/>
          <w:sz w:val="23"/>
          <w:szCs w:val="23"/>
          <w:lang w:val="en-US"/>
        </w:rPr>
        <w:t>-</w:t>
      </w:r>
      <w:r>
        <w:rPr>
          <w:rFonts w:ascii="Calibri" w:hAnsi="Calibri" w:eastAsia="Calibri" w:cs="Calibri"/>
          <w:b/>
          <w:bCs/>
          <w:color w:val="0B4C93"/>
          <w:sz w:val="23"/>
          <w:szCs w:val="23"/>
        </w:rPr>
        <w:t xml:space="preserve"> Intermediate THM Lab</w:t>
      </w:r>
      <w:r>
        <w:rPr>
          <w:rFonts w:ascii="Calibri" w:hAnsi="Calibri" w:eastAsia="Calibri" w:cs="Calibri"/>
          <w:b/>
          <w:bCs/>
          <w:color w:val="0B4C93"/>
          <w:sz w:val="23"/>
          <w:szCs w:val="23"/>
        </w:rPr>
        <w:tab/>
      </w:r>
      <w:r>
        <w:rPr>
          <w:rFonts w:ascii="Calibri" w:hAnsi="Calibri" w:eastAsia="Calibri" w:cs="Calibri"/>
          <w:b/>
          <w:bCs/>
          <w:color w:val="0B4C93"/>
          <w:sz w:val="23"/>
          <w:szCs w:val="23"/>
        </w:rPr>
        <w:t>7</w:t>
      </w:r>
    </w:p>
    <w:p w14:paraId="504DA67D">
      <w:pPr>
        <w:tabs>
          <w:tab w:val="right" w:leader="dot" w:pos="9072"/>
        </w:tabs>
        <w:spacing w:after="60"/>
      </w:pPr>
      <w:r>
        <w:rPr>
          <w:rFonts w:ascii="Calibri" w:hAnsi="Calibri" w:eastAsia="Calibri" w:cs="Calibri"/>
          <w:b/>
          <w:bCs/>
          <w:color w:val="0B4C93"/>
          <w:sz w:val="23"/>
          <w:szCs w:val="23"/>
        </w:rPr>
        <w:t>7. Technical Understanding</w:t>
      </w:r>
      <w:r>
        <w:rPr>
          <w:rFonts w:ascii="Calibri" w:hAnsi="Calibri" w:eastAsia="Calibri" w:cs="Calibri"/>
          <w:b/>
          <w:bCs/>
          <w:color w:val="0B4C93"/>
          <w:sz w:val="23"/>
          <w:szCs w:val="23"/>
        </w:rPr>
        <w:tab/>
      </w:r>
      <w:r>
        <w:rPr>
          <w:rFonts w:ascii="Calibri" w:hAnsi="Calibri" w:eastAsia="Calibri" w:cs="Calibri"/>
          <w:b/>
          <w:bCs/>
          <w:color w:val="0B4C93"/>
          <w:sz w:val="23"/>
          <w:szCs w:val="23"/>
        </w:rPr>
        <w:t>7</w:t>
      </w:r>
    </w:p>
    <w:p w14:paraId="1DA0CC9E">
      <w:pPr>
        <w:tabs>
          <w:tab w:val="right" w:leader="dot" w:pos="9072"/>
        </w:tabs>
        <w:spacing w:after="60"/>
      </w:pPr>
      <w:r>
        <w:rPr>
          <w:rFonts w:ascii="Calibri" w:hAnsi="Calibri" w:eastAsia="Calibri" w:cs="Calibri"/>
          <w:b/>
          <w:bCs/>
          <w:color w:val="0B4C93"/>
          <w:sz w:val="23"/>
          <w:szCs w:val="23"/>
        </w:rPr>
        <w:t>8. Evidence Standards</w:t>
      </w:r>
      <w:r>
        <w:rPr>
          <w:rFonts w:ascii="Calibri" w:hAnsi="Calibri" w:eastAsia="Calibri" w:cs="Calibri"/>
          <w:b/>
          <w:bCs/>
          <w:color w:val="0B4C93"/>
          <w:sz w:val="23"/>
          <w:szCs w:val="23"/>
        </w:rPr>
        <w:tab/>
      </w:r>
      <w:r>
        <w:rPr>
          <w:rFonts w:ascii="Calibri" w:hAnsi="Calibri" w:eastAsia="Calibri" w:cs="Calibri"/>
          <w:b/>
          <w:bCs/>
          <w:color w:val="0B4C93"/>
          <w:sz w:val="23"/>
          <w:szCs w:val="23"/>
        </w:rPr>
        <w:t>8</w:t>
      </w:r>
    </w:p>
    <w:p w14:paraId="284ECCAB">
      <w:pPr>
        <w:tabs>
          <w:tab w:val="right" w:leader="dot" w:pos="9072"/>
        </w:tabs>
        <w:spacing w:after="60"/>
      </w:pPr>
      <w:r>
        <w:rPr>
          <w:rFonts w:ascii="Calibri" w:hAnsi="Calibri" w:eastAsia="Calibri" w:cs="Calibri"/>
          <w:b/>
          <w:bCs/>
          <w:color w:val="0B4C93"/>
          <w:sz w:val="23"/>
          <w:szCs w:val="23"/>
        </w:rPr>
        <w:t>9. Final Reflection</w:t>
      </w:r>
      <w:r>
        <w:rPr>
          <w:rFonts w:ascii="Calibri" w:hAnsi="Calibri" w:eastAsia="Calibri" w:cs="Calibri"/>
          <w:b/>
          <w:bCs/>
          <w:color w:val="0B4C93"/>
          <w:sz w:val="23"/>
          <w:szCs w:val="23"/>
        </w:rPr>
        <w:tab/>
      </w:r>
      <w:r>
        <w:rPr>
          <w:rFonts w:ascii="Calibri" w:hAnsi="Calibri" w:eastAsia="Calibri" w:cs="Calibri"/>
          <w:b/>
          <w:bCs/>
          <w:color w:val="0B4C93"/>
          <w:sz w:val="23"/>
          <w:szCs w:val="23"/>
        </w:rPr>
        <w:t>8</w:t>
      </w:r>
    </w:p>
    <w:p w14:paraId="55B2EEC5">
      <w:pPr>
        <w:tabs>
          <w:tab w:val="right" w:leader="dot" w:pos="9072"/>
        </w:tabs>
        <w:spacing w:after="60"/>
      </w:pPr>
      <w:r>
        <w:rPr>
          <w:rFonts w:ascii="Calibri" w:hAnsi="Calibri" w:eastAsia="Calibri" w:cs="Calibri"/>
          <w:b/>
          <w:bCs/>
          <w:color w:val="0B4C93"/>
          <w:sz w:val="23"/>
          <w:szCs w:val="23"/>
        </w:rPr>
        <w:t>10. Final Submission Checklist</w:t>
      </w:r>
      <w:r>
        <w:rPr>
          <w:rFonts w:ascii="Calibri" w:hAnsi="Calibri" w:eastAsia="Calibri" w:cs="Calibri"/>
          <w:b/>
          <w:bCs/>
          <w:color w:val="0B4C93"/>
          <w:sz w:val="23"/>
          <w:szCs w:val="23"/>
        </w:rPr>
        <w:tab/>
      </w:r>
      <w:r>
        <w:rPr>
          <w:rFonts w:ascii="Calibri" w:hAnsi="Calibri" w:eastAsia="Calibri" w:cs="Calibri"/>
          <w:b/>
          <w:bCs/>
          <w:color w:val="0B4C93"/>
          <w:sz w:val="23"/>
          <w:szCs w:val="23"/>
        </w:rPr>
        <w:t>9</w:t>
      </w:r>
    </w:p>
    <w:p w14:paraId="2521BC18">
      <w:r>
        <w:br w:type="page"/>
      </w:r>
    </w:p>
    <w:p w14:paraId="6FF789D2">
      <w:pPr>
        <w:pStyle w:val="2"/>
        <w:pBdr>
          <w:bottom w:val="single" w:color="F2B705" w:sz="12" w:space="4"/>
        </w:pBdr>
        <w:spacing w:before="400" w:after="200"/>
      </w:pPr>
      <w:r>
        <w:rPr>
          <w:rFonts w:ascii="Calibri" w:hAnsi="Calibri" w:eastAsia="Calibri" w:cs="Calibri"/>
          <w:b/>
          <w:bCs/>
          <w:color w:val="0B4C93"/>
          <w:sz w:val="32"/>
          <w:szCs w:val="32"/>
        </w:rPr>
        <w:t>1. Assignment Overview</w:t>
      </w:r>
    </w:p>
    <w:p w14:paraId="2016773C">
      <w:pPr>
        <w:spacing w:after="150" w:line="300" w:lineRule="auto"/>
      </w:pPr>
      <w:r>
        <w:rPr>
          <w:rFonts w:ascii="Calibri" w:hAnsi="Calibri" w:eastAsia="Calibri" w:cs="Calibri"/>
          <w:color w:val="1B1B1B"/>
          <w:sz w:val="22"/>
          <w:szCs w:val="22"/>
        </w:rPr>
        <w:t>This assignment extends practical command-line skills and cybersecurity fundamentals through a larger CMD Challenge set and two completed TryHackMe rooms (a third room is reserved as a placeholder until the exact lab is assigned). All practical work below was completed independently and is reported using the structure provided.</w:t>
      </w:r>
    </w:p>
    <w:p w14:paraId="0AB0BC70">
      <w:pPr>
        <w:pStyle w:val="2"/>
        <w:pBdr>
          <w:bottom w:val="single" w:color="F2B705" w:sz="12" w:space="4"/>
        </w:pBdr>
        <w:spacing w:before="400" w:after="200"/>
      </w:pPr>
      <w:r>
        <w:rPr>
          <w:rFonts w:ascii="Calibri" w:hAnsi="Calibri" w:eastAsia="Calibri" w:cs="Calibri"/>
          <w:b/>
          <w:bCs/>
          <w:color w:val="0B4C93"/>
          <w:sz w:val="32"/>
          <w:szCs w:val="32"/>
        </w:rPr>
        <w:t xml:space="preserve">2. Part A </w:t>
      </w:r>
      <w:r>
        <w:rPr>
          <w:rFonts w:hint="default" w:cs="Calibri"/>
          <w:b/>
          <w:bCs/>
          <w:color w:val="0B4C93"/>
          <w:sz w:val="32"/>
          <w:szCs w:val="32"/>
          <w:lang w:val="en-US"/>
        </w:rPr>
        <w:t>-</w:t>
      </w:r>
      <w:r>
        <w:rPr>
          <w:rFonts w:ascii="Calibri" w:hAnsi="Calibri" w:eastAsia="Calibri" w:cs="Calibri"/>
          <w:b/>
          <w:bCs/>
          <w:color w:val="0B4C93"/>
          <w:sz w:val="32"/>
          <w:szCs w:val="32"/>
        </w:rPr>
        <w:t xml:space="preserve"> CMD Challenge (20 Levels)</w:t>
      </w:r>
    </w:p>
    <w:p w14:paraId="31CBC162">
      <w:pPr>
        <w:spacing w:after="150" w:line="300" w:lineRule="auto"/>
      </w:pPr>
      <w:r>
        <w:rPr>
          <w:rFonts w:ascii="Calibri" w:hAnsi="Calibri" w:eastAsia="Calibri" w:cs="Calibri"/>
          <w:color w:val="1B1B1B"/>
          <w:sz w:val="22"/>
          <w:szCs w:val="22"/>
        </w:rPr>
        <w:t xml:space="preserve">Website: cmdchallenge.com </w:t>
      </w:r>
      <w:r>
        <w:rPr>
          <w:rFonts w:hint="default" w:cs="Calibri"/>
          <w:color w:val="1B1B1B"/>
          <w:sz w:val="22"/>
          <w:szCs w:val="22"/>
          <w:lang w:val="en-US"/>
        </w:rPr>
        <w:t>-</w:t>
      </w:r>
      <w:r>
        <w:rPr>
          <w:rFonts w:ascii="Calibri" w:hAnsi="Calibri" w:eastAsia="Calibri" w:cs="Calibri"/>
          <w:color w:val="1B1B1B"/>
          <w:sz w:val="22"/>
          <w:szCs w:val="22"/>
        </w:rPr>
        <w:t xml:space="preserve"> Requirement: complete 20 CMD Challenge levels, recording the command or technique used, its purpose, and evidence of completion.</w:t>
      </w:r>
    </w:p>
    <w:tbl>
      <w:tblPr>
        <w:tblStyle w:val="9"/>
        <w:tblW w:w="9350" w:type="dxa"/>
        <w:jc w:val="center"/>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Layout w:type="autofit"/>
        <w:tblCellMar>
          <w:top w:w="0" w:type="dxa"/>
          <w:left w:w="10" w:type="dxa"/>
          <w:bottom w:w="0" w:type="dxa"/>
          <w:right w:w="10" w:type="dxa"/>
        </w:tblCellMar>
      </w:tblPr>
      <w:tblGrid>
        <w:gridCol w:w="650"/>
        <w:gridCol w:w="1000"/>
        <w:gridCol w:w="3300"/>
        <w:gridCol w:w="4400"/>
      </w:tblGrid>
      <w:tr w14:paraId="24857F0B">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PrEx>
        <w:trPr>
          <w:tblHeader/>
          <w:jc w:val="center"/>
        </w:trPr>
        <w:tc>
          <w:tcPr>
            <w:tcW w:w="650" w:type="dxa"/>
            <w:shd w:val="clear" w:color="auto" w:fill="0B4C93"/>
            <w:tcMar>
              <w:top w:w="100" w:type="dxa"/>
              <w:left w:w="90" w:type="dxa"/>
              <w:bottom w:w="100" w:type="dxa"/>
              <w:right w:w="90" w:type="dxa"/>
            </w:tcMar>
          </w:tcPr>
          <w:p w14:paraId="0871AB8A">
            <w:r>
              <w:rPr>
                <w:rFonts w:ascii="Calibri" w:hAnsi="Calibri" w:eastAsia="Calibri" w:cs="Calibri"/>
                <w:b/>
                <w:bCs/>
                <w:color w:val="FFFFFF"/>
                <w:sz w:val="19"/>
                <w:szCs w:val="19"/>
              </w:rPr>
              <w:t>Level</w:t>
            </w:r>
          </w:p>
        </w:tc>
        <w:tc>
          <w:tcPr>
            <w:tcW w:w="1000" w:type="dxa"/>
            <w:shd w:val="clear" w:color="auto" w:fill="0B4C93"/>
            <w:tcMar>
              <w:top w:w="100" w:type="dxa"/>
              <w:left w:w="90" w:type="dxa"/>
              <w:bottom w:w="100" w:type="dxa"/>
              <w:right w:w="90" w:type="dxa"/>
            </w:tcMar>
          </w:tcPr>
          <w:p w14:paraId="6CD92BD6">
            <w:r>
              <w:rPr>
                <w:rFonts w:ascii="Calibri" w:hAnsi="Calibri" w:eastAsia="Calibri" w:cs="Calibri"/>
                <w:b/>
                <w:bCs/>
                <w:color w:val="FFFFFF"/>
                <w:sz w:val="19"/>
                <w:szCs w:val="19"/>
              </w:rPr>
              <w:t>Status</w:t>
            </w:r>
          </w:p>
        </w:tc>
        <w:tc>
          <w:tcPr>
            <w:tcW w:w="3300" w:type="dxa"/>
            <w:shd w:val="clear" w:color="auto" w:fill="0B4C93"/>
            <w:tcMar>
              <w:top w:w="100" w:type="dxa"/>
              <w:left w:w="90" w:type="dxa"/>
              <w:bottom w:w="100" w:type="dxa"/>
              <w:right w:w="90" w:type="dxa"/>
            </w:tcMar>
          </w:tcPr>
          <w:p w14:paraId="47B4CC83">
            <w:r>
              <w:rPr>
                <w:rFonts w:ascii="Calibri" w:hAnsi="Calibri" w:eastAsia="Calibri" w:cs="Calibri"/>
                <w:b/>
                <w:bCs/>
                <w:color w:val="FFFFFF"/>
                <w:sz w:val="19"/>
                <w:szCs w:val="19"/>
              </w:rPr>
              <w:t>Command(s) / Technique</w:t>
            </w:r>
          </w:p>
        </w:tc>
        <w:tc>
          <w:tcPr>
            <w:tcW w:w="4400" w:type="dxa"/>
            <w:shd w:val="clear" w:color="auto" w:fill="0B4C93"/>
            <w:tcMar>
              <w:top w:w="100" w:type="dxa"/>
              <w:left w:w="90" w:type="dxa"/>
              <w:bottom w:w="100" w:type="dxa"/>
              <w:right w:w="90" w:type="dxa"/>
            </w:tcMar>
          </w:tcPr>
          <w:p w14:paraId="5860403C">
            <w:r>
              <w:rPr>
                <w:rFonts w:ascii="Calibri" w:hAnsi="Calibri" w:eastAsia="Calibri" w:cs="Calibri"/>
                <w:b/>
                <w:bCs/>
                <w:color w:val="FFFFFF"/>
                <w:sz w:val="19"/>
                <w:szCs w:val="19"/>
              </w:rPr>
              <w:t>Purpose / Short Explanation</w:t>
            </w:r>
          </w:p>
        </w:tc>
      </w:tr>
      <w:tr w14:paraId="118B4D3E">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6767A861">
            <w:pPr>
              <w:jc w:val="center"/>
            </w:pPr>
            <w:r>
              <w:rPr>
                <w:rFonts w:ascii="Calibri" w:hAnsi="Calibri" w:eastAsia="Calibri" w:cs="Calibri"/>
                <w:b/>
                <w:bCs/>
                <w:color w:val="0B4C93"/>
                <w:sz w:val="19"/>
                <w:szCs w:val="19"/>
              </w:rPr>
              <w:t>1</w:t>
            </w:r>
          </w:p>
        </w:tc>
        <w:tc>
          <w:tcPr>
            <w:tcW w:w="1000" w:type="dxa"/>
            <w:tcMar>
              <w:top w:w="90" w:type="dxa"/>
              <w:left w:w="90" w:type="dxa"/>
              <w:bottom w:w="90" w:type="dxa"/>
              <w:right w:w="90" w:type="dxa"/>
            </w:tcMar>
            <w:vAlign w:val="center"/>
          </w:tcPr>
          <w:p w14:paraId="72F2824F">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6EC8E629">
            <w:r>
              <w:rPr>
                <w:rFonts w:ascii="Consolas" w:hAnsi="Consolas" w:eastAsia="Consolas" w:cs="Consolas"/>
                <w:color w:val="1B1B1B"/>
                <w:sz w:val="17"/>
                <w:szCs w:val="17"/>
              </w:rPr>
              <w:t>echo "hello world"</w:t>
            </w:r>
          </w:p>
        </w:tc>
        <w:tc>
          <w:tcPr>
            <w:tcW w:w="4400" w:type="dxa"/>
            <w:tcMar>
              <w:top w:w="90" w:type="dxa"/>
              <w:left w:w="90" w:type="dxa"/>
              <w:bottom w:w="90" w:type="dxa"/>
              <w:right w:w="90" w:type="dxa"/>
            </w:tcMar>
          </w:tcPr>
          <w:p w14:paraId="65D85D6C">
            <w:r>
              <w:rPr>
                <w:rFonts w:ascii="Calibri" w:hAnsi="Calibri" w:eastAsia="Calibri" w:cs="Calibri"/>
                <w:color w:val="1B1B1B"/>
                <w:sz w:val="18"/>
                <w:szCs w:val="18"/>
              </w:rPr>
              <w:t>Prints the string "hello world" directly to standard output.</w:t>
            </w:r>
          </w:p>
        </w:tc>
      </w:tr>
      <w:tr w14:paraId="1358AB2D">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24E7660B">
            <w:pPr>
              <w:jc w:val="center"/>
            </w:pPr>
            <w:r>
              <w:rPr>
                <w:rFonts w:ascii="Calibri" w:hAnsi="Calibri" w:eastAsia="Calibri" w:cs="Calibri"/>
                <w:b/>
                <w:bCs/>
                <w:color w:val="0B4C93"/>
                <w:sz w:val="19"/>
                <w:szCs w:val="19"/>
              </w:rPr>
              <w:t>2</w:t>
            </w:r>
          </w:p>
        </w:tc>
        <w:tc>
          <w:tcPr>
            <w:tcW w:w="1000" w:type="dxa"/>
            <w:tcMar>
              <w:top w:w="90" w:type="dxa"/>
              <w:left w:w="90" w:type="dxa"/>
              <w:bottom w:w="90" w:type="dxa"/>
              <w:right w:w="90" w:type="dxa"/>
            </w:tcMar>
            <w:vAlign w:val="center"/>
          </w:tcPr>
          <w:p w14:paraId="215B693B">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7C4EB703">
            <w:r>
              <w:rPr>
                <w:rFonts w:ascii="Consolas" w:hAnsi="Consolas" w:eastAsia="Consolas" w:cs="Consolas"/>
                <w:color w:val="1B1B1B"/>
                <w:sz w:val="17"/>
                <w:szCs w:val="17"/>
              </w:rPr>
              <w:t>pwd</w:t>
            </w:r>
          </w:p>
        </w:tc>
        <w:tc>
          <w:tcPr>
            <w:tcW w:w="4400" w:type="dxa"/>
            <w:tcMar>
              <w:top w:w="90" w:type="dxa"/>
              <w:left w:w="90" w:type="dxa"/>
              <w:bottom w:w="90" w:type="dxa"/>
              <w:right w:w="90" w:type="dxa"/>
            </w:tcMar>
          </w:tcPr>
          <w:p w14:paraId="7AC42CFA">
            <w:r>
              <w:rPr>
                <w:rFonts w:ascii="Calibri" w:hAnsi="Calibri" w:eastAsia="Calibri" w:cs="Calibri"/>
                <w:color w:val="1B1B1B"/>
                <w:sz w:val="18"/>
                <w:szCs w:val="18"/>
              </w:rPr>
              <w:t>Displays the absolute path of the current working directory (print working directory).</w:t>
            </w:r>
          </w:p>
        </w:tc>
      </w:tr>
      <w:tr w14:paraId="49394F78">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1B0B0B7D">
            <w:pPr>
              <w:jc w:val="center"/>
            </w:pPr>
            <w:r>
              <w:rPr>
                <w:rFonts w:ascii="Calibri" w:hAnsi="Calibri" w:eastAsia="Calibri" w:cs="Calibri"/>
                <w:b/>
                <w:bCs/>
                <w:color w:val="0B4C93"/>
                <w:sz w:val="19"/>
                <w:szCs w:val="19"/>
              </w:rPr>
              <w:t>3</w:t>
            </w:r>
          </w:p>
        </w:tc>
        <w:tc>
          <w:tcPr>
            <w:tcW w:w="1000" w:type="dxa"/>
            <w:tcMar>
              <w:top w:w="90" w:type="dxa"/>
              <w:left w:w="90" w:type="dxa"/>
              <w:bottom w:w="90" w:type="dxa"/>
              <w:right w:w="90" w:type="dxa"/>
            </w:tcMar>
            <w:vAlign w:val="center"/>
          </w:tcPr>
          <w:p w14:paraId="5E1BEDA0">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00C57938">
            <w:r>
              <w:rPr>
                <w:rFonts w:ascii="Consolas" w:hAnsi="Consolas" w:eastAsia="Consolas" w:cs="Consolas"/>
                <w:color w:val="1B1B1B"/>
                <w:sz w:val="17"/>
                <w:szCs w:val="17"/>
              </w:rPr>
              <w:t>ls</w:t>
            </w:r>
          </w:p>
        </w:tc>
        <w:tc>
          <w:tcPr>
            <w:tcW w:w="4400" w:type="dxa"/>
            <w:tcMar>
              <w:top w:w="90" w:type="dxa"/>
              <w:left w:w="90" w:type="dxa"/>
              <w:bottom w:w="90" w:type="dxa"/>
              <w:right w:w="90" w:type="dxa"/>
            </w:tcMar>
          </w:tcPr>
          <w:p w14:paraId="57B6455C">
            <w:r>
              <w:rPr>
                <w:rFonts w:ascii="Calibri" w:hAnsi="Calibri" w:eastAsia="Calibri" w:cs="Calibri"/>
                <w:color w:val="1B1B1B"/>
                <w:sz w:val="18"/>
                <w:szCs w:val="18"/>
              </w:rPr>
              <w:t>Lists the names of all files and directories in the current directory.</w:t>
            </w:r>
          </w:p>
        </w:tc>
      </w:tr>
      <w:tr w14:paraId="0647F3B6">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6B7F7EE1">
            <w:pPr>
              <w:jc w:val="center"/>
            </w:pPr>
            <w:r>
              <w:rPr>
                <w:rFonts w:ascii="Calibri" w:hAnsi="Calibri" w:eastAsia="Calibri" w:cs="Calibri"/>
                <w:b/>
                <w:bCs/>
                <w:color w:val="0B4C93"/>
                <w:sz w:val="19"/>
                <w:szCs w:val="19"/>
              </w:rPr>
              <w:t>4</w:t>
            </w:r>
          </w:p>
        </w:tc>
        <w:tc>
          <w:tcPr>
            <w:tcW w:w="1000" w:type="dxa"/>
            <w:tcMar>
              <w:top w:w="90" w:type="dxa"/>
              <w:left w:w="90" w:type="dxa"/>
              <w:bottom w:w="90" w:type="dxa"/>
              <w:right w:w="90" w:type="dxa"/>
            </w:tcMar>
            <w:vAlign w:val="center"/>
          </w:tcPr>
          <w:p w14:paraId="7432F669">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583D7962">
            <w:r>
              <w:rPr>
                <w:rFonts w:ascii="Consolas" w:hAnsi="Consolas" w:eastAsia="Consolas" w:cs="Consolas"/>
                <w:color w:val="1B1B1B"/>
                <w:sz w:val="17"/>
                <w:szCs w:val="17"/>
              </w:rPr>
              <w:t>cat access.log</w:t>
            </w:r>
          </w:p>
        </w:tc>
        <w:tc>
          <w:tcPr>
            <w:tcW w:w="4400" w:type="dxa"/>
            <w:tcMar>
              <w:top w:w="90" w:type="dxa"/>
              <w:left w:w="90" w:type="dxa"/>
              <w:bottom w:w="90" w:type="dxa"/>
              <w:right w:w="90" w:type="dxa"/>
            </w:tcMar>
          </w:tcPr>
          <w:p w14:paraId="47B197D5">
            <w:r>
              <w:rPr>
                <w:rFonts w:ascii="Calibri" w:hAnsi="Calibri" w:eastAsia="Calibri" w:cs="Calibri"/>
                <w:color w:val="1B1B1B"/>
                <w:sz w:val="18"/>
                <w:szCs w:val="18"/>
              </w:rPr>
              <w:t>Concatenates and outputs the complete contents of access.log to the terminal.</w:t>
            </w:r>
          </w:p>
        </w:tc>
      </w:tr>
      <w:tr w14:paraId="656B32E1">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6AF5C9D4">
            <w:pPr>
              <w:jc w:val="center"/>
            </w:pPr>
            <w:r>
              <w:rPr>
                <w:rFonts w:ascii="Calibri" w:hAnsi="Calibri" w:eastAsia="Calibri" w:cs="Calibri"/>
                <w:b/>
                <w:bCs/>
                <w:color w:val="0B4C93"/>
                <w:sz w:val="19"/>
                <w:szCs w:val="19"/>
              </w:rPr>
              <w:t>5</w:t>
            </w:r>
          </w:p>
        </w:tc>
        <w:tc>
          <w:tcPr>
            <w:tcW w:w="1000" w:type="dxa"/>
            <w:tcMar>
              <w:top w:w="90" w:type="dxa"/>
              <w:left w:w="90" w:type="dxa"/>
              <w:bottom w:w="90" w:type="dxa"/>
              <w:right w:w="90" w:type="dxa"/>
            </w:tcMar>
            <w:vAlign w:val="center"/>
          </w:tcPr>
          <w:p w14:paraId="52507C70">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2C6C6121">
            <w:r>
              <w:rPr>
                <w:rFonts w:ascii="Consolas" w:hAnsi="Consolas" w:eastAsia="Consolas" w:cs="Consolas"/>
                <w:color w:val="1B1B1B"/>
                <w:sz w:val="17"/>
                <w:szCs w:val="17"/>
              </w:rPr>
              <w:t>tail -n 5 access.log</w:t>
            </w:r>
          </w:p>
        </w:tc>
        <w:tc>
          <w:tcPr>
            <w:tcW w:w="4400" w:type="dxa"/>
            <w:tcMar>
              <w:top w:w="90" w:type="dxa"/>
              <w:left w:w="90" w:type="dxa"/>
              <w:bottom w:w="90" w:type="dxa"/>
              <w:right w:w="90" w:type="dxa"/>
            </w:tcMar>
          </w:tcPr>
          <w:p w14:paraId="7500D9C1">
            <w:r>
              <w:rPr>
                <w:rFonts w:ascii="Calibri" w:hAnsi="Calibri" w:eastAsia="Calibri" w:cs="Calibri"/>
                <w:color w:val="1B1B1B"/>
                <w:sz w:val="18"/>
                <w:szCs w:val="18"/>
              </w:rPr>
              <w:t>Outputs only the last 5 lines of the specified log file (access.log).</w:t>
            </w:r>
          </w:p>
        </w:tc>
      </w:tr>
      <w:tr w14:paraId="120C2691">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6DE6E726">
            <w:pPr>
              <w:jc w:val="center"/>
            </w:pPr>
            <w:r>
              <w:rPr>
                <w:rFonts w:ascii="Calibri" w:hAnsi="Calibri" w:eastAsia="Calibri" w:cs="Calibri"/>
                <w:b/>
                <w:bCs/>
                <w:color w:val="0B4C93"/>
                <w:sz w:val="19"/>
                <w:szCs w:val="19"/>
              </w:rPr>
              <w:t>6</w:t>
            </w:r>
          </w:p>
        </w:tc>
        <w:tc>
          <w:tcPr>
            <w:tcW w:w="1000" w:type="dxa"/>
            <w:tcMar>
              <w:top w:w="90" w:type="dxa"/>
              <w:left w:w="90" w:type="dxa"/>
              <w:bottom w:w="90" w:type="dxa"/>
              <w:right w:w="90" w:type="dxa"/>
            </w:tcMar>
            <w:vAlign w:val="center"/>
          </w:tcPr>
          <w:p w14:paraId="19B8C545">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4430D1EA">
            <w:r>
              <w:rPr>
                <w:rFonts w:ascii="Consolas" w:hAnsi="Consolas" w:eastAsia="Consolas" w:cs="Consolas"/>
                <w:color w:val="1B1B1B"/>
                <w:sz w:val="17"/>
                <w:szCs w:val="17"/>
              </w:rPr>
              <w:t>touch take-the-command-challenge</w:t>
            </w:r>
          </w:p>
        </w:tc>
        <w:tc>
          <w:tcPr>
            <w:tcW w:w="4400" w:type="dxa"/>
            <w:tcMar>
              <w:top w:w="90" w:type="dxa"/>
              <w:left w:w="90" w:type="dxa"/>
              <w:bottom w:w="90" w:type="dxa"/>
              <w:right w:w="90" w:type="dxa"/>
            </w:tcMar>
          </w:tcPr>
          <w:p w14:paraId="099F9DC1">
            <w:r>
              <w:rPr>
                <w:rFonts w:ascii="Calibri" w:hAnsi="Calibri" w:eastAsia="Calibri" w:cs="Calibri"/>
                <w:color w:val="1B1B1B"/>
                <w:sz w:val="18"/>
                <w:szCs w:val="18"/>
              </w:rPr>
              <w:t>Uses the touch command to create a new, empty file with the specified name in the current directory.</w:t>
            </w:r>
          </w:p>
        </w:tc>
      </w:tr>
      <w:tr w14:paraId="41C096A1">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2A39C52F">
            <w:pPr>
              <w:jc w:val="center"/>
            </w:pPr>
            <w:r>
              <w:rPr>
                <w:rFonts w:ascii="Calibri" w:hAnsi="Calibri" w:eastAsia="Calibri" w:cs="Calibri"/>
                <w:b/>
                <w:bCs/>
                <w:color w:val="0B4C93"/>
                <w:sz w:val="19"/>
                <w:szCs w:val="19"/>
              </w:rPr>
              <w:t>7</w:t>
            </w:r>
          </w:p>
        </w:tc>
        <w:tc>
          <w:tcPr>
            <w:tcW w:w="1000" w:type="dxa"/>
            <w:tcMar>
              <w:top w:w="90" w:type="dxa"/>
              <w:left w:w="90" w:type="dxa"/>
              <w:bottom w:w="90" w:type="dxa"/>
              <w:right w:w="90" w:type="dxa"/>
            </w:tcMar>
            <w:vAlign w:val="center"/>
          </w:tcPr>
          <w:p w14:paraId="76FEFE6D">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261802D9">
            <w:r>
              <w:rPr>
                <w:rFonts w:ascii="Consolas" w:hAnsi="Consolas" w:eastAsia="Consolas" w:cs="Consolas"/>
                <w:color w:val="1B1B1B"/>
                <w:sz w:val="17"/>
                <w:szCs w:val="17"/>
              </w:rPr>
              <w:t>mkdir tmp &amp;&amp; mkdir tmp/files</w:t>
            </w:r>
          </w:p>
        </w:tc>
        <w:tc>
          <w:tcPr>
            <w:tcW w:w="4400" w:type="dxa"/>
            <w:tcMar>
              <w:top w:w="90" w:type="dxa"/>
              <w:left w:w="90" w:type="dxa"/>
              <w:bottom w:w="90" w:type="dxa"/>
              <w:right w:w="90" w:type="dxa"/>
            </w:tcMar>
          </w:tcPr>
          <w:p w14:paraId="00F1C7AD">
            <w:r>
              <w:rPr>
                <w:rFonts w:ascii="Calibri" w:hAnsi="Calibri" w:eastAsia="Calibri" w:cs="Calibri"/>
                <w:color w:val="1B1B1B"/>
                <w:sz w:val="18"/>
                <w:szCs w:val="18"/>
              </w:rPr>
              <w:t>Creates the parent tmp directory and then the files subdirectory sequentially by chaining commands with the logical AND operator (&amp;&amp;).</w:t>
            </w:r>
          </w:p>
        </w:tc>
      </w:tr>
      <w:tr w14:paraId="7F107BE2">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4401308E">
            <w:pPr>
              <w:jc w:val="center"/>
            </w:pPr>
            <w:r>
              <w:rPr>
                <w:rFonts w:ascii="Calibri" w:hAnsi="Calibri" w:eastAsia="Calibri" w:cs="Calibri"/>
                <w:b/>
                <w:bCs/>
                <w:color w:val="0B4C93"/>
                <w:sz w:val="19"/>
                <w:szCs w:val="19"/>
              </w:rPr>
              <w:t>8</w:t>
            </w:r>
          </w:p>
        </w:tc>
        <w:tc>
          <w:tcPr>
            <w:tcW w:w="1000" w:type="dxa"/>
            <w:tcMar>
              <w:top w:w="90" w:type="dxa"/>
              <w:left w:w="90" w:type="dxa"/>
              <w:bottom w:w="90" w:type="dxa"/>
              <w:right w:w="90" w:type="dxa"/>
            </w:tcMar>
            <w:vAlign w:val="center"/>
          </w:tcPr>
          <w:p w14:paraId="190E9C41">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0D785E4F">
            <w:r>
              <w:rPr>
                <w:rFonts w:ascii="Consolas" w:hAnsi="Consolas" w:eastAsia="Consolas" w:cs="Consolas"/>
                <w:color w:val="1B1B1B"/>
                <w:sz w:val="17"/>
                <w:szCs w:val="17"/>
              </w:rPr>
              <w:t>cp take-the-command-challenge tmp/files</w:t>
            </w:r>
          </w:p>
        </w:tc>
        <w:tc>
          <w:tcPr>
            <w:tcW w:w="4400" w:type="dxa"/>
            <w:tcMar>
              <w:top w:w="90" w:type="dxa"/>
              <w:left w:w="90" w:type="dxa"/>
              <w:bottom w:w="90" w:type="dxa"/>
              <w:right w:w="90" w:type="dxa"/>
            </w:tcMar>
          </w:tcPr>
          <w:p w14:paraId="69059293">
            <w:r>
              <w:rPr>
                <w:rFonts w:ascii="Calibri" w:hAnsi="Calibri" w:eastAsia="Calibri" w:cs="Calibri"/>
                <w:color w:val="1B1B1B"/>
                <w:sz w:val="18"/>
                <w:szCs w:val="18"/>
              </w:rPr>
              <w:t>Uses the cp command to copy the specified file into the target directory path.</w:t>
            </w:r>
          </w:p>
        </w:tc>
      </w:tr>
      <w:tr w14:paraId="65AA61BB">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19273E92">
            <w:pPr>
              <w:jc w:val="center"/>
            </w:pPr>
            <w:r>
              <w:rPr>
                <w:rFonts w:ascii="Calibri" w:hAnsi="Calibri" w:eastAsia="Calibri" w:cs="Calibri"/>
                <w:b/>
                <w:bCs/>
                <w:color w:val="0B4C93"/>
                <w:sz w:val="19"/>
                <w:szCs w:val="19"/>
              </w:rPr>
              <w:t>9</w:t>
            </w:r>
          </w:p>
        </w:tc>
        <w:tc>
          <w:tcPr>
            <w:tcW w:w="1000" w:type="dxa"/>
            <w:tcMar>
              <w:top w:w="90" w:type="dxa"/>
              <w:left w:w="90" w:type="dxa"/>
              <w:bottom w:w="90" w:type="dxa"/>
              <w:right w:w="90" w:type="dxa"/>
            </w:tcMar>
            <w:vAlign w:val="center"/>
          </w:tcPr>
          <w:p w14:paraId="7DD72349">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40DFC6CD">
            <w:r>
              <w:rPr>
                <w:rFonts w:ascii="Consolas" w:hAnsi="Consolas" w:eastAsia="Consolas" w:cs="Consolas"/>
                <w:color w:val="1B1B1B"/>
                <w:sz w:val="17"/>
                <w:szCs w:val="17"/>
              </w:rPr>
              <w:t>mv take-the-command-challenge tmp/files</w:t>
            </w:r>
          </w:p>
        </w:tc>
        <w:tc>
          <w:tcPr>
            <w:tcW w:w="4400" w:type="dxa"/>
            <w:tcMar>
              <w:top w:w="90" w:type="dxa"/>
              <w:left w:w="90" w:type="dxa"/>
              <w:bottom w:w="90" w:type="dxa"/>
              <w:right w:w="90" w:type="dxa"/>
            </w:tcMar>
          </w:tcPr>
          <w:p w14:paraId="303E78A6">
            <w:r>
              <w:rPr>
                <w:rFonts w:ascii="Calibri" w:hAnsi="Calibri" w:eastAsia="Calibri" w:cs="Calibri"/>
                <w:color w:val="1B1B1B"/>
                <w:sz w:val="18"/>
                <w:szCs w:val="18"/>
              </w:rPr>
              <w:t>Uses the mv command to move the specified file from the current directory into the target directory.</w:t>
            </w:r>
          </w:p>
        </w:tc>
      </w:tr>
      <w:tr w14:paraId="4AE1E6B6">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76F2195D">
            <w:pPr>
              <w:jc w:val="center"/>
            </w:pPr>
            <w:r>
              <w:rPr>
                <w:rFonts w:ascii="Calibri" w:hAnsi="Calibri" w:eastAsia="Calibri" w:cs="Calibri"/>
                <w:b/>
                <w:bCs/>
                <w:color w:val="0B4C93"/>
                <w:sz w:val="19"/>
                <w:szCs w:val="19"/>
              </w:rPr>
              <w:t>10</w:t>
            </w:r>
          </w:p>
        </w:tc>
        <w:tc>
          <w:tcPr>
            <w:tcW w:w="1000" w:type="dxa"/>
            <w:tcMar>
              <w:top w:w="90" w:type="dxa"/>
              <w:left w:w="90" w:type="dxa"/>
              <w:bottom w:w="90" w:type="dxa"/>
              <w:right w:w="90" w:type="dxa"/>
            </w:tcMar>
            <w:vAlign w:val="center"/>
          </w:tcPr>
          <w:p w14:paraId="7E8AA3CB">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68C0A007">
            <w:r>
              <w:rPr>
                <w:rFonts w:ascii="Consolas" w:hAnsi="Consolas" w:eastAsia="Consolas" w:cs="Consolas"/>
                <w:color w:val="1B1B1B"/>
                <w:sz w:val="17"/>
                <w:szCs w:val="17"/>
              </w:rPr>
              <w:t>ln -s tmp/files/take-the-command-challenge take-the-command-challenge</w:t>
            </w:r>
          </w:p>
        </w:tc>
        <w:tc>
          <w:tcPr>
            <w:tcW w:w="4400" w:type="dxa"/>
            <w:tcMar>
              <w:top w:w="90" w:type="dxa"/>
              <w:left w:w="90" w:type="dxa"/>
              <w:bottom w:w="90" w:type="dxa"/>
              <w:right w:w="90" w:type="dxa"/>
            </w:tcMar>
          </w:tcPr>
          <w:p w14:paraId="79AF8AA0">
            <w:r>
              <w:rPr>
                <w:rFonts w:ascii="Calibri" w:hAnsi="Calibri" w:eastAsia="Calibri" w:cs="Calibri"/>
                <w:color w:val="1B1B1B"/>
                <w:sz w:val="18"/>
                <w:szCs w:val="18"/>
              </w:rPr>
              <w:t>Uses the ln command with the -s flag to create a symbolic (soft) link pointing to the target file path.</w:t>
            </w:r>
          </w:p>
        </w:tc>
      </w:tr>
      <w:tr w14:paraId="4A758614">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5B58EA77">
            <w:pPr>
              <w:jc w:val="center"/>
            </w:pPr>
            <w:r>
              <w:rPr>
                <w:rFonts w:ascii="Calibri" w:hAnsi="Calibri" w:eastAsia="Calibri" w:cs="Calibri"/>
                <w:b/>
                <w:bCs/>
                <w:color w:val="0B4C93"/>
                <w:sz w:val="19"/>
                <w:szCs w:val="19"/>
              </w:rPr>
              <w:t>11</w:t>
            </w:r>
          </w:p>
        </w:tc>
        <w:tc>
          <w:tcPr>
            <w:tcW w:w="1000" w:type="dxa"/>
            <w:tcMar>
              <w:top w:w="90" w:type="dxa"/>
              <w:left w:w="90" w:type="dxa"/>
              <w:bottom w:w="90" w:type="dxa"/>
              <w:right w:w="90" w:type="dxa"/>
            </w:tcMar>
            <w:vAlign w:val="center"/>
          </w:tcPr>
          <w:p w14:paraId="0183DBAE">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4EFACD01">
            <w:r>
              <w:rPr>
                <w:rFonts w:ascii="Consolas" w:hAnsi="Consolas" w:eastAsia="Consolas" w:cs="Consolas"/>
                <w:color w:val="1B1B1B"/>
                <w:sz w:val="17"/>
                <w:szCs w:val="17"/>
              </w:rPr>
              <w:t>rm -rf ./* &amp;&amp; rm -rf ./.*</w:t>
            </w:r>
          </w:p>
        </w:tc>
        <w:tc>
          <w:tcPr>
            <w:tcW w:w="4400" w:type="dxa"/>
            <w:tcMar>
              <w:top w:w="90" w:type="dxa"/>
              <w:left w:w="90" w:type="dxa"/>
              <w:bottom w:w="90" w:type="dxa"/>
              <w:right w:w="90" w:type="dxa"/>
            </w:tcMar>
          </w:tcPr>
          <w:p w14:paraId="0682DED6">
            <w:r>
              <w:rPr>
                <w:rFonts w:ascii="Calibri" w:hAnsi="Calibri" w:eastAsia="Calibri" w:cs="Calibri"/>
                <w:color w:val="1B1B1B"/>
                <w:sz w:val="18"/>
                <w:szCs w:val="18"/>
              </w:rPr>
              <w:t>Recursively and forcefully removes all standard files/directories (./*), then chains a second command to remove all hidden files/directories (./.*).</w:t>
            </w:r>
          </w:p>
        </w:tc>
      </w:tr>
      <w:tr w14:paraId="78F93434">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41668DB5">
            <w:pPr>
              <w:jc w:val="center"/>
            </w:pPr>
            <w:r>
              <w:rPr>
                <w:rFonts w:ascii="Calibri" w:hAnsi="Calibri" w:eastAsia="Calibri" w:cs="Calibri"/>
                <w:b/>
                <w:bCs/>
                <w:color w:val="0B4C93"/>
                <w:sz w:val="19"/>
                <w:szCs w:val="19"/>
              </w:rPr>
              <w:t>12</w:t>
            </w:r>
          </w:p>
        </w:tc>
        <w:tc>
          <w:tcPr>
            <w:tcW w:w="1000" w:type="dxa"/>
            <w:tcMar>
              <w:top w:w="90" w:type="dxa"/>
              <w:left w:w="90" w:type="dxa"/>
              <w:bottom w:w="90" w:type="dxa"/>
              <w:right w:w="90" w:type="dxa"/>
            </w:tcMar>
            <w:vAlign w:val="center"/>
          </w:tcPr>
          <w:p w14:paraId="2232EC4F">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1339BFDE">
            <w:r>
              <w:rPr>
                <w:rFonts w:ascii="Consolas" w:hAnsi="Consolas" w:eastAsia="Consolas" w:cs="Consolas"/>
                <w:color w:val="1B1B1B"/>
                <w:sz w:val="17"/>
                <w:szCs w:val="17"/>
              </w:rPr>
              <w:t>find . -type f -name "*.doc" -exec rm -f {} +</w:t>
            </w:r>
          </w:p>
        </w:tc>
        <w:tc>
          <w:tcPr>
            <w:tcW w:w="4400" w:type="dxa"/>
            <w:tcMar>
              <w:top w:w="90" w:type="dxa"/>
              <w:left w:w="90" w:type="dxa"/>
              <w:bottom w:w="90" w:type="dxa"/>
              <w:right w:w="90" w:type="dxa"/>
            </w:tcMar>
          </w:tcPr>
          <w:p w14:paraId="34C3345E">
            <w:r>
              <w:rPr>
                <w:rFonts w:ascii="Calibri" w:hAnsi="Calibri" w:eastAsia="Calibri" w:cs="Calibri"/>
                <w:color w:val="1B1B1B"/>
                <w:sz w:val="18"/>
                <w:szCs w:val="18"/>
              </w:rPr>
              <w:t>Uses find to locate all files (-type f) ending in .doc recursively from the current directory (.), and executes the remove command (rm -f) on the results.</w:t>
            </w:r>
          </w:p>
        </w:tc>
      </w:tr>
      <w:tr w14:paraId="445620DC">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0FA80118">
            <w:pPr>
              <w:jc w:val="center"/>
            </w:pPr>
            <w:r>
              <w:rPr>
                <w:rFonts w:ascii="Calibri" w:hAnsi="Calibri" w:eastAsia="Calibri" w:cs="Calibri"/>
                <w:b/>
                <w:bCs/>
                <w:color w:val="0B4C93"/>
                <w:sz w:val="19"/>
                <w:szCs w:val="19"/>
              </w:rPr>
              <w:t>13</w:t>
            </w:r>
          </w:p>
        </w:tc>
        <w:tc>
          <w:tcPr>
            <w:tcW w:w="1000" w:type="dxa"/>
            <w:tcMar>
              <w:top w:w="90" w:type="dxa"/>
              <w:left w:w="90" w:type="dxa"/>
              <w:bottom w:w="90" w:type="dxa"/>
              <w:right w:w="90" w:type="dxa"/>
            </w:tcMar>
            <w:vAlign w:val="center"/>
          </w:tcPr>
          <w:p w14:paraId="64F3CF12">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7AC2157C">
            <w:r>
              <w:rPr>
                <w:rFonts w:ascii="Consolas" w:hAnsi="Consolas" w:eastAsia="Consolas" w:cs="Consolas"/>
                <w:color w:val="1B1B1B"/>
                <w:sz w:val="17"/>
                <w:szCs w:val="17"/>
              </w:rPr>
              <w:t>grep "GET" access.log</w:t>
            </w:r>
          </w:p>
        </w:tc>
        <w:tc>
          <w:tcPr>
            <w:tcW w:w="4400" w:type="dxa"/>
            <w:tcMar>
              <w:top w:w="90" w:type="dxa"/>
              <w:left w:w="90" w:type="dxa"/>
              <w:bottom w:w="90" w:type="dxa"/>
              <w:right w:w="90" w:type="dxa"/>
            </w:tcMar>
          </w:tcPr>
          <w:p w14:paraId="77CAA7E8">
            <w:r>
              <w:rPr>
                <w:rFonts w:ascii="Calibri" w:hAnsi="Calibri" w:eastAsia="Calibri" w:cs="Calibri"/>
                <w:color w:val="1B1B1B"/>
                <w:sz w:val="18"/>
                <w:szCs w:val="18"/>
              </w:rPr>
              <w:t>Uses grep to search for and output only the lines containing the exact string "GET" within the access.log file.</w:t>
            </w:r>
          </w:p>
        </w:tc>
      </w:tr>
      <w:tr w14:paraId="09C9B42C">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299583A0">
            <w:pPr>
              <w:jc w:val="center"/>
            </w:pPr>
            <w:r>
              <w:rPr>
                <w:rFonts w:ascii="Calibri" w:hAnsi="Calibri" w:eastAsia="Calibri" w:cs="Calibri"/>
                <w:b/>
                <w:bCs/>
                <w:color w:val="0B4C93"/>
                <w:sz w:val="19"/>
                <w:szCs w:val="19"/>
              </w:rPr>
              <w:t>14</w:t>
            </w:r>
          </w:p>
        </w:tc>
        <w:tc>
          <w:tcPr>
            <w:tcW w:w="1000" w:type="dxa"/>
            <w:tcMar>
              <w:top w:w="90" w:type="dxa"/>
              <w:left w:w="90" w:type="dxa"/>
              <w:bottom w:w="90" w:type="dxa"/>
              <w:right w:w="90" w:type="dxa"/>
            </w:tcMar>
            <w:vAlign w:val="center"/>
          </w:tcPr>
          <w:p w14:paraId="64779EE5">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47C9EC42">
            <w:r>
              <w:rPr>
                <w:rFonts w:ascii="Consolas" w:hAnsi="Consolas" w:eastAsia="Consolas" w:cs="Consolas"/>
                <w:color w:val="1B1B1B"/>
                <w:sz w:val="17"/>
                <w:szCs w:val="17"/>
              </w:rPr>
              <w:t>grep -l "500" *</w:t>
            </w:r>
          </w:p>
        </w:tc>
        <w:tc>
          <w:tcPr>
            <w:tcW w:w="4400" w:type="dxa"/>
            <w:tcMar>
              <w:top w:w="90" w:type="dxa"/>
              <w:left w:w="90" w:type="dxa"/>
              <w:bottom w:w="90" w:type="dxa"/>
              <w:right w:w="90" w:type="dxa"/>
            </w:tcMar>
          </w:tcPr>
          <w:p w14:paraId="068B6190">
            <w:r>
              <w:rPr>
                <w:rFonts w:ascii="Calibri" w:hAnsi="Calibri" w:eastAsia="Calibri" w:cs="Calibri"/>
                <w:color w:val="1B1B1B"/>
                <w:sz w:val="18"/>
                <w:szCs w:val="18"/>
              </w:rPr>
              <w:t>Uses grep with the -l flag to search all files in the directory (*) and output only the filenames (not the matching lines themselves) that contain the string "500".</w:t>
            </w:r>
          </w:p>
        </w:tc>
      </w:tr>
      <w:tr w14:paraId="71D18B22">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615FF896">
            <w:pPr>
              <w:jc w:val="center"/>
            </w:pPr>
            <w:r>
              <w:rPr>
                <w:rFonts w:ascii="Calibri" w:hAnsi="Calibri" w:eastAsia="Calibri" w:cs="Calibri"/>
                <w:b/>
                <w:bCs/>
                <w:color w:val="0B4C93"/>
                <w:sz w:val="19"/>
                <w:szCs w:val="19"/>
              </w:rPr>
              <w:t>15</w:t>
            </w:r>
          </w:p>
        </w:tc>
        <w:tc>
          <w:tcPr>
            <w:tcW w:w="1000" w:type="dxa"/>
            <w:tcMar>
              <w:top w:w="90" w:type="dxa"/>
              <w:left w:w="90" w:type="dxa"/>
              <w:bottom w:w="90" w:type="dxa"/>
              <w:right w:w="90" w:type="dxa"/>
            </w:tcMar>
            <w:vAlign w:val="center"/>
          </w:tcPr>
          <w:p w14:paraId="2A4693B9">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1030A09A">
            <w:r>
              <w:rPr>
                <w:rFonts w:ascii="Consolas" w:hAnsi="Consolas" w:eastAsia="Consolas" w:cs="Consolas"/>
                <w:color w:val="1B1B1B"/>
                <w:sz w:val="17"/>
                <w:szCs w:val="17"/>
              </w:rPr>
              <w:t>ls -a access.log*</w:t>
            </w:r>
          </w:p>
        </w:tc>
        <w:tc>
          <w:tcPr>
            <w:tcW w:w="4400" w:type="dxa"/>
            <w:tcMar>
              <w:top w:w="90" w:type="dxa"/>
              <w:left w:w="90" w:type="dxa"/>
              <w:bottom w:w="90" w:type="dxa"/>
              <w:right w:w="90" w:type="dxa"/>
            </w:tcMar>
          </w:tcPr>
          <w:p w14:paraId="61425C6E">
            <w:r>
              <w:rPr>
                <w:rFonts w:ascii="Calibri" w:hAnsi="Calibri" w:eastAsia="Calibri" w:cs="Calibri"/>
                <w:color w:val="1B1B1B"/>
                <w:sz w:val="18"/>
                <w:szCs w:val="18"/>
              </w:rPr>
              <w:t>Uses the ls command with a wildcard (*) and the -a flag to list all files (including hidden ones) that start with the prefix "access.log".</w:t>
            </w:r>
          </w:p>
        </w:tc>
      </w:tr>
      <w:tr w14:paraId="1FA03A9C">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1C5084FA">
            <w:pPr>
              <w:jc w:val="center"/>
            </w:pPr>
            <w:r>
              <w:rPr>
                <w:rFonts w:ascii="Calibri" w:hAnsi="Calibri" w:eastAsia="Calibri" w:cs="Calibri"/>
                <w:b/>
                <w:bCs/>
                <w:color w:val="0B4C93"/>
                <w:sz w:val="19"/>
                <w:szCs w:val="19"/>
              </w:rPr>
              <w:t>16</w:t>
            </w:r>
          </w:p>
        </w:tc>
        <w:tc>
          <w:tcPr>
            <w:tcW w:w="1000" w:type="dxa"/>
            <w:tcMar>
              <w:top w:w="90" w:type="dxa"/>
              <w:left w:w="90" w:type="dxa"/>
              <w:bottom w:w="90" w:type="dxa"/>
              <w:right w:w="90" w:type="dxa"/>
            </w:tcMar>
            <w:vAlign w:val="center"/>
          </w:tcPr>
          <w:p w14:paraId="25AA00C2">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657B98A9">
            <w:r>
              <w:rPr>
                <w:rFonts w:ascii="Consolas" w:hAnsi="Consolas" w:eastAsia="Consolas" w:cs="Consolas"/>
                <w:color w:val="1B1B1B"/>
                <w:sz w:val="17"/>
                <w:szCs w:val="17"/>
              </w:rPr>
              <w:t>find . -type f -name "access.log*" -exec grep -h "500" {} +</w:t>
            </w:r>
          </w:p>
        </w:tc>
        <w:tc>
          <w:tcPr>
            <w:tcW w:w="4400" w:type="dxa"/>
            <w:tcMar>
              <w:top w:w="90" w:type="dxa"/>
              <w:left w:w="90" w:type="dxa"/>
              <w:bottom w:w="90" w:type="dxa"/>
              <w:right w:w="90" w:type="dxa"/>
            </w:tcMar>
          </w:tcPr>
          <w:p w14:paraId="53402F61">
            <w:r>
              <w:rPr>
                <w:rFonts w:ascii="Calibri" w:hAnsi="Calibri" w:eastAsia="Calibri" w:cs="Calibri"/>
                <w:color w:val="1B1B1B"/>
                <w:sz w:val="18"/>
                <w:szCs w:val="18"/>
              </w:rPr>
              <w:t>Finds all files matching "access.log*" recursively and executes a grep search for "500", using the -h flag to suppress the filename in the output.</w:t>
            </w:r>
          </w:p>
        </w:tc>
      </w:tr>
      <w:tr w14:paraId="347CCEDC">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6B294013">
            <w:pPr>
              <w:jc w:val="center"/>
            </w:pPr>
            <w:r>
              <w:rPr>
                <w:rFonts w:ascii="Calibri" w:hAnsi="Calibri" w:eastAsia="Calibri" w:cs="Calibri"/>
                <w:b/>
                <w:bCs/>
                <w:color w:val="0B4C93"/>
                <w:sz w:val="19"/>
                <w:szCs w:val="19"/>
              </w:rPr>
              <w:t>17</w:t>
            </w:r>
          </w:p>
        </w:tc>
        <w:tc>
          <w:tcPr>
            <w:tcW w:w="1000" w:type="dxa"/>
            <w:tcMar>
              <w:top w:w="90" w:type="dxa"/>
              <w:left w:w="90" w:type="dxa"/>
              <w:bottom w:w="90" w:type="dxa"/>
              <w:right w:w="90" w:type="dxa"/>
            </w:tcMar>
            <w:vAlign w:val="center"/>
          </w:tcPr>
          <w:p w14:paraId="5B332CC9">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3ECBADEE">
            <w:r>
              <w:rPr>
                <w:rFonts w:ascii="Consolas" w:hAnsi="Consolas" w:eastAsia="Consolas" w:cs="Consolas"/>
                <w:color w:val="1B1B1B"/>
                <w:sz w:val="17"/>
                <w:szCs w:val="17"/>
              </w:rPr>
              <w:t>find . -type f -name "access.log*" -exec grep -oE '([0-9]{1,3}\.){3}[0-9]{1,3}' {} +</w:t>
            </w:r>
          </w:p>
        </w:tc>
        <w:tc>
          <w:tcPr>
            <w:tcW w:w="4400" w:type="dxa"/>
            <w:tcMar>
              <w:top w:w="90" w:type="dxa"/>
              <w:left w:w="90" w:type="dxa"/>
              <w:bottom w:w="90" w:type="dxa"/>
              <w:right w:w="90" w:type="dxa"/>
            </w:tcMar>
          </w:tcPr>
          <w:p w14:paraId="5F05DFC5">
            <w:r>
              <w:rPr>
                <w:rFonts w:ascii="Calibri" w:hAnsi="Calibri" w:eastAsia="Calibri" w:cs="Calibri"/>
                <w:color w:val="1B1B1B"/>
                <w:sz w:val="18"/>
                <w:szCs w:val="18"/>
              </w:rPr>
              <w:t>Uses find to locate the target logs and executes grep with extended regular expressions (-E) to extract and output only (-o) the matched IP addresses.</w:t>
            </w:r>
          </w:p>
        </w:tc>
      </w:tr>
      <w:tr w14:paraId="6081A3B8">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62FD9037">
            <w:pPr>
              <w:jc w:val="center"/>
            </w:pPr>
            <w:r>
              <w:rPr>
                <w:rFonts w:ascii="Calibri" w:hAnsi="Calibri" w:eastAsia="Calibri" w:cs="Calibri"/>
                <w:b/>
                <w:bCs/>
                <w:color w:val="0B4C93"/>
                <w:sz w:val="19"/>
                <w:szCs w:val="19"/>
              </w:rPr>
              <w:t>18</w:t>
            </w:r>
          </w:p>
        </w:tc>
        <w:tc>
          <w:tcPr>
            <w:tcW w:w="1000" w:type="dxa"/>
            <w:tcMar>
              <w:top w:w="90" w:type="dxa"/>
              <w:left w:w="90" w:type="dxa"/>
              <w:bottom w:w="90" w:type="dxa"/>
              <w:right w:w="90" w:type="dxa"/>
            </w:tcMar>
            <w:vAlign w:val="center"/>
          </w:tcPr>
          <w:p w14:paraId="284D851D">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1EA430BC">
            <w:r>
              <w:rPr>
                <w:rFonts w:ascii="Consolas" w:hAnsi="Consolas" w:eastAsia="Consolas" w:cs="Consolas"/>
                <w:color w:val="1B1B1B"/>
                <w:sz w:val="17"/>
                <w:szCs w:val="17"/>
              </w:rPr>
              <w:t>find . -type f | wc -l</w:t>
            </w:r>
          </w:p>
        </w:tc>
        <w:tc>
          <w:tcPr>
            <w:tcW w:w="4400" w:type="dxa"/>
            <w:tcMar>
              <w:top w:w="90" w:type="dxa"/>
              <w:left w:w="90" w:type="dxa"/>
              <w:bottom w:w="90" w:type="dxa"/>
              <w:right w:w="90" w:type="dxa"/>
            </w:tcMar>
          </w:tcPr>
          <w:p w14:paraId="23245C27">
            <w:r>
              <w:rPr>
                <w:rFonts w:ascii="Calibri" w:hAnsi="Calibri" w:eastAsia="Calibri" w:cs="Calibri"/>
                <w:color w:val="1B1B1B"/>
                <w:sz w:val="18"/>
                <w:szCs w:val="18"/>
              </w:rPr>
              <w:t>Finds all files in the current directory tree and pipes the output to wc -l to count the total number of lines (which equates to the total number of files).</w:t>
            </w:r>
          </w:p>
        </w:tc>
      </w:tr>
      <w:tr w14:paraId="1FEE9E3D">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6E2DA663">
            <w:pPr>
              <w:jc w:val="center"/>
            </w:pPr>
            <w:r>
              <w:rPr>
                <w:rFonts w:ascii="Calibri" w:hAnsi="Calibri" w:eastAsia="Calibri" w:cs="Calibri"/>
                <w:b/>
                <w:bCs/>
                <w:color w:val="0B4C93"/>
                <w:sz w:val="19"/>
                <w:szCs w:val="19"/>
              </w:rPr>
              <w:t>19</w:t>
            </w:r>
          </w:p>
        </w:tc>
        <w:tc>
          <w:tcPr>
            <w:tcW w:w="1000" w:type="dxa"/>
            <w:tcMar>
              <w:top w:w="90" w:type="dxa"/>
              <w:left w:w="90" w:type="dxa"/>
              <w:bottom w:w="90" w:type="dxa"/>
              <w:right w:w="90" w:type="dxa"/>
            </w:tcMar>
            <w:vAlign w:val="center"/>
          </w:tcPr>
          <w:p w14:paraId="189B707E">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05F091B9">
            <w:r>
              <w:rPr>
                <w:rFonts w:ascii="Consolas" w:hAnsi="Consolas" w:eastAsia="Consolas" w:cs="Consolas"/>
                <w:color w:val="1B1B1B"/>
                <w:sz w:val="17"/>
                <w:szCs w:val="17"/>
              </w:rPr>
              <w:t>sort access.log</w:t>
            </w:r>
          </w:p>
        </w:tc>
        <w:tc>
          <w:tcPr>
            <w:tcW w:w="4400" w:type="dxa"/>
            <w:tcMar>
              <w:top w:w="90" w:type="dxa"/>
              <w:left w:w="90" w:type="dxa"/>
              <w:bottom w:w="90" w:type="dxa"/>
              <w:right w:w="90" w:type="dxa"/>
            </w:tcMar>
          </w:tcPr>
          <w:p w14:paraId="39D45BFE">
            <w:r>
              <w:rPr>
                <w:rFonts w:ascii="Calibri" w:hAnsi="Calibri" w:eastAsia="Calibri" w:cs="Calibri"/>
                <w:color w:val="1B1B1B"/>
                <w:sz w:val="18"/>
                <w:szCs w:val="18"/>
              </w:rPr>
              <w:t>Uses the sort command to output the contents of access.log in ascending alphanumeric order.</w:t>
            </w:r>
          </w:p>
        </w:tc>
      </w:tr>
      <w:tr w14:paraId="050EF8D0">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cantSplit/>
          <w:jc w:val="center"/>
        </w:trPr>
        <w:tc>
          <w:tcPr>
            <w:tcW w:w="650" w:type="dxa"/>
            <w:tcMar>
              <w:top w:w="90" w:type="dxa"/>
              <w:left w:w="90" w:type="dxa"/>
              <w:bottom w:w="90" w:type="dxa"/>
              <w:right w:w="90" w:type="dxa"/>
            </w:tcMar>
            <w:vAlign w:val="center"/>
          </w:tcPr>
          <w:p w14:paraId="3367BA7E">
            <w:pPr>
              <w:jc w:val="center"/>
            </w:pPr>
            <w:r>
              <w:rPr>
                <w:rFonts w:ascii="Calibri" w:hAnsi="Calibri" w:eastAsia="Calibri" w:cs="Calibri"/>
                <w:b/>
                <w:bCs/>
                <w:color w:val="0B4C93"/>
                <w:sz w:val="19"/>
                <w:szCs w:val="19"/>
              </w:rPr>
              <w:t>20</w:t>
            </w:r>
          </w:p>
        </w:tc>
        <w:tc>
          <w:tcPr>
            <w:tcW w:w="1000" w:type="dxa"/>
            <w:tcMar>
              <w:top w:w="90" w:type="dxa"/>
              <w:left w:w="90" w:type="dxa"/>
              <w:bottom w:w="90" w:type="dxa"/>
              <w:right w:w="90" w:type="dxa"/>
            </w:tcMar>
            <w:vAlign w:val="center"/>
          </w:tcPr>
          <w:p w14:paraId="35320028">
            <w:r>
              <w:rPr>
                <w:rFonts w:ascii="Calibri" w:hAnsi="Calibri" w:eastAsia="Calibri" w:cs="Calibri"/>
                <w:b/>
                <w:bCs/>
                <w:color w:val="1B7A3D"/>
                <w:sz w:val="18"/>
                <w:szCs w:val="18"/>
              </w:rPr>
              <w:t>Completed</w:t>
            </w:r>
          </w:p>
        </w:tc>
        <w:tc>
          <w:tcPr>
            <w:tcW w:w="3300" w:type="dxa"/>
            <w:tcMar>
              <w:top w:w="90" w:type="dxa"/>
              <w:left w:w="90" w:type="dxa"/>
              <w:bottom w:w="90" w:type="dxa"/>
              <w:right w:w="90" w:type="dxa"/>
            </w:tcMar>
          </w:tcPr>
          <w:p w14:paraId="2526A017">
            <w:r>
              <w:rPr>
                <w:rFonts w:ascii="Consolas" w:hAnsi="Consolas" w:eastAsia="Consolas" w:cs="Consolas"/>
                <w:color w:val="1B1B1B"/>
                <w:sz w:val="17"/>
                <w:szCs w:val="17"/>
              </w:rPr>
              <w:t>grep "GET" access.log | wc -l</w:t>
            </w:r>
          </w:p>
        </w:tc>
        <w:tc>
          <w:tcPr>
            <w:tcW w:w="4400" w:type="dxa"/>
            <w:tcMar>
              <w:top w:w="90" w:type="dxa"/>
              <w:left w:w="90" w:type="dxa"/>
              <w:bottom w:w="90" w:type="dxa"/>
              <w:right w:w="90" w:type="dxa"/>
            </w:tcMar>
          </w:tcPr>
          <w:p w14:paraId="701E8A82">
            <w:r>
              <w:rPr>
                <w:rFonts w:ascii="Calibri" w:hAnsi="Calibri" w:eastAsia="Calibri" w:cs="Calibri"/>
                <w:color w:val="1B1B1B"/>
                <w:sz w:val="18"/>
                <w:szCs w:val="18"/>
              </w:rPr>
              <w:t>Uses grep to filter lines containing "GET" and pipes the result to wc -l to count the total number of matching lines.</w:t>
            </w:r>
          </w:p>
        </w:tc>
      </w:tr>
    </w:tbl>
    <w:p w14:paraId="3673F0BD">
      <w:pPr>
        <w:pStyle w:val="3"/>
        <w:spacing w:before="300" w:after="150"/>
        <w:rPr>
          <w:rFonts w:ascii="Calibri" w:hAnsi="Calibri" w:eastAsia="Calibri" w:cs="Calibri"/>
          <w:b/>
          <w:bCs/>
          <w:color w:val="1385FD"/>
          <w:sz w:val="26"/>
          <w:szCs w:val="26"/>
        </w:rPr>
      </w:pPr>
      <w:r>
        <w:rPr>
          <w:rFonts w:ascii="Calibri" w:hAnsi="Calibri" w:eastAsia="Calibri" w:cs="Calibri"/>
          <w:b/>
          <w:bCs/>
          <w:color w:val="1385FD"/>
          <w:sz w:val="26"/>
          <w:szCs w:val="26"/>
        </w:rPr>
        <w:t>Evidence Screenshots</w:t>
      </w:r>
    </w:p>
    <w:p w14:paraId="785F5805">
      <w:pPr>
        <w:jc w:val="center"/>
      </w:pPr>
      <w:r>
        <w:drawing>
          <wp:inline distT="0" distB="0" distL="0" distR="0">
            <wp:extent cx="4088765" cy="1934845"/>
            <wp:effectExtent l="0" t="0" r="63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088765" cy="1934845"/>
                    </a:xfrm>
                    <a:prstGeom prst="rect">
                      <a:avLst/>
                    </a:prstGeom>
                  </pic:spPr>
                </pic:pic>
              </a:graphicData>
            </a:graphic>
          </wp:inline>
        </w:drawing>
      </w:r>
    </w:p>
    <w:p w14:paraId="5F74AAA9">
      <w:pPr>
        <w:jc w:val="center"/>
        <w:rPr>
          <w:rFonts w:ascii="Calibri" w:hAnsi="Calibri" w:eastAsia="Calibri" w:cs="Calibri"/>
          <w:b/>
          <w:bCs/>
          <w:color w:val="0B4C93"/>
          <w:sz w:val="18"/>
          <w:szCs w:val="18"/>
        </w:rPr>
      </w:pPr>
      <w:r>
        <w:rPr>
          <w:rFonts w:ascii="Calibri" w:hAnsi="Calibri" w:eastAsia="Calibri" w:cs="Calibri"/>
          <w:b/>
          <w:bCs/>
          <w:color w:val="0B4C93"/>
          <w:sz w:val="18"/>
          <w:szCs w:val="18"/>
        </w:rPr>
        <w:t>Level 1</w:t>
      </w:r>
    </w:p>
    <w:p w14:paraId="3BCD888C">
      <w:pPr>
        <w:jc w:val="center"/>
        <w:rPr>
          <w:rFonts w:ascii="Calibri" w:hAnsi="Calibri" w:eastAsia="Calibri" w:cs="Calibri"/>
          <w:b/>
          <w:bCs/>
          <w:color w:val="0B4C93"/>
          <w:sz w:val="18"/>
          <w:szCs w:val="18"/>
        </w:rPr>
      </w:pPr>
    </w:p>
    <w:p w14:paraId="30DCD51D">
      <w:pPr>
        <w:jc w:val="center"/>
      </w:pPr>
      <w:r>
        <w:drawing>
          <wp:inline distT="0" distB="0" distL="0" distR="0">
            <wp:extent cx="4098290" cy="1955165"/>
            <wp:effectExtent l="0" t="0" r="381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098290" cy="1955165"/>
                    </a:xfrm>
                    <a:prstGeom prst="rect">
                      <a:avLst/>
                    </a:prstGeom>
                  </pic:spPr>
                </pic:pic>
              </a:graphicData>
            </a:graphic>
          </wp:inline>
        </w:drawing>
      </w:r>
    </w:p>
    <w:p w14:paraId="57840973">
      <w:pPr>
        <w:jc w:val="center"/>
      </w:pPr>
      <w:r>
        <w:rPr>
          <w:rFonts w:ascii="Calibri" w:hAnsi="Calibri" w:eastAsia="Calibri" w:cs="Calibri"/>
          <w:b/>
          <w:bCs/>
          <w:color w:val="0B4C93"/>
          <w:sz w:val="18"/>
          <w:szCs w:val="18"/>
        </w:rPr>
        <w:t>Level 2</w:t>
      </w:r>
    </w:p>
    <w:p w14:paraId="2B623F3B">
      <w:pPr>
        <w:jc w:val="center"/>
      </w:pPr>
      <w:r>
        <w:drawing>
          <wp:inline distT="0" distB="0" distL="0" distR="0">
            <wp:extent cx="4059555" cy="2419985"/>
            <wp:effectExtent l="0" t="0" r="444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059555" cy="2419985"/>
                    </a:xfrm>
                    <a:prstGeom prst="rect">
                      <a:avLst/>
                    </a:prstGeom>
                  </pic:spPr>
                </pic:pic>
              </a:graphicData>
            </a:graphic>
          </wp:inline>
        </w:drawing>
      </w:r>
    </w:p>
    <w:p w14:paraId="18EF318F">
      <w:pPr>
        <w:jc w:val="center"/>
      </w:pPr>
      <w:r>
        <w:rPr>
          <w:rFonts w:ascii="Calibri" w:hAnsi="Calibri" w:eastAsia="Calibri" w:cs="Calibri"/>
          <w:b/>
          <w:bCs/>
          <w:color w:val="0B4C93"/>
          <w:sz w:val="18"/>
          <w:szCs w:val="18"/>
        </w:rPr>
        <w:t>Level 3</w:t>
      </w:r>
    </w:p>
    <w:p w14:paraId="7C01F66E">
      <w:pPr>
        <w:jc w:val="center"/>
      </w:pPr>
    </w:p>
    <w:p w14:paraId="5E4AB590">
      <w:pPr>
        <w:jc w:val="center"/>
      </w:pPr>
      <w:r>
        <w:drawing>
          <wp:inline distT="0" distB="0" distL="0" distR="0">
            <wp:extent cx="4025900" cy="24314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4025900" cy="2431415"/>
                    </a:xfrm>
                    <a:prstGeom prst="rect">
                      <a:avLst/>
                    </a:prstGeom>
                  </pic:spPr>
                </pic:pic>
              </a:graphicData>
            </a:graphic>
          </wp:inline>
        </w:drawing>
      </w:r>
    </w:p>
    <w:p w14:paraId="40925D54">
      <w:pPr>
        <w:jc w:val="center"/>
      </w:pPr>
      <w:r>
        <w:rPr>
          <w:rFonts w:ascii="Calibri" w:hAnsi="Calibri" w:eastAsia="Calibri" w:cs="Calibri"/>
          <w:b/>
          <w:bCs/>
          <w:color w:val="0B4C93"/>
          <w:sz w:val="18"/>
          <w:szCs w:val="18"/>
        </w:rPr>
        <w:t>Level 4</w:t>
      </w:r>
    </w:p>
    <w:p w14:paraId="54530AAA">
      <w:pPr>
        <w:jc w:val="center"/>
      </w:pPr>
    </w:p>
    <w:p w14:paraId="30FEEFC8">
      <w:pPr>
        <w:jc w:val="center"/>
      </w:pPr>
      <w:r>
        <w:drawing>
          <wp:inline distT="0" distB="0" distL="0" distR="0">
            <wp:extent cx="4066540" cy="2346325"/>
            <wp:effectExtent l="0" t="0" r="1016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4066540" cy="2346325"/>
                    </a:xfrm>
                    <a:prstGeom prst="rect">
                      <a:avLst/>
                    </a:prstGeom>
                  </pic:spPr>
                </pic:pic>
              </a:graphicData>
            </a:graphic>
          </wp:inline>
        </w:drawing>
      </w:r>
    </w:p>
    <w:p w14:paraId="206EFF2D">
      <w:pPr>
        <w:jc w:val="center"/>
      </w:pPr>
      <w:r>
        <w:rPr>
          <w:rFonts w:ascii="Calibri" w:hAnsi="Calibri" w:eastAsia="Calibri" w:cs="Calibri"/>
          <w:b/>
          <w:bCs/>
          <w:color w:val="0B4C93"/>
          <w:sz w:val="18"/>
          <w:szCs w:val="18"/>
        </w:rPr>
        <w:t>Level 5</w:t>
      </w:r>
    </w:p>
    <w:p w14:paraId="00C79897">
      <w:pPr>
        <w:jc w:val="center"/>
      </w:pPr>
    </w:p>
    <w:p w14:paraId="248D2164">
      <w:pPr>
        <w:jc w:val="center"/>
      </w:pPr>
      <w:r>
        <w:drawing>
          <wp:inline distT="0" distB="0" distL="0" distR="0">
            <wp:extent cx="4305300" cy="22523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4305300" cy="2252345"/>
                    </a:xfrm>
                    <a:prstGeom prst="rect">
                      <a:avLst/>
                    </a:prstGeom>
                  </pic:spPr>
                </pic:pic>
              </a:graphicData>
            </a:graphic>
          </wp:inline>
        </w:drawing>
      </w:r>
    </w:p>
    <w:p w14:paraId="05A4B2B8">
      <w:pPr>
        <w:jc w:val="center"/>
      </w:pPr>
      <w:r>
        <w:rPr>
          <w:rFonts w:ascii="Calibri" w:hAnsi="Calibri" w:eastAsia="Calibri" w:cs="Calibri"/>
          <w:b/>
          <w:bCs/>
          <w:color w:val="0B4C93"/>
          <w:sz w:val="18"/>
          <w:szCs w:val="18"/>
        </w:rPr>
        <w:t>Level 6</w:t>
      </w:r>
    </w:p>
    <w:p w14:paraId="73249FDC">
      <w:pPr>
        <w:jc w:val="center"/>
      </w:pPr>
    </w:p>
    <w:p w14:paraId="2810CCEB">
      <w:pPr>
        <w:jc w:val="center"/>
      </w:pPr>
      <w:r>
        <w:drawing>
          <wp:inline distT="0" distB="0" distL="0" distR="0">
            <wp:extent cx="4379595" cy="2273935"/>
            <wp:effectExtent l="0" t="0" r="1905" b="120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4379595" cy="2273935"/>
                    </a:xfrm>
                    <a:prstGeom prst="rect">
                      <a:avLst/>
                    </a:prstGeom>
                  </pic:spPr>
                </pic:pic>
              </a:graphicData>
            </a:graphic>
          </wp:inline>
        </w:drawing>
      </w:r>
    </w:p>
    <w:p w14:paraId="537205A7">
      <w:pPr>
        <w:jc w:val="center"/>
      </w:pPr>
      <w:r>
        <w:rPr>
          <w:rFonts w:ascii="Calibri" w:hAnsi="Calibri" w:eastAsia="Calibri" w:cs="Calibri"/>
          <w:b/>
          <w:bCs/>
          <w:color w:val="0B4C93"/>
          <w:sz w:val="18"/>
          <w:szCs w:val="18"/>
        </w:rPr>
        <w:t>Level 7</w:t>
      </w:r>
    </w:p>
    <w:p w14:paraId="498FCB53">
      <w:pPr>
        <w:jc w:val="center"/>
      </w:pPr>
    </w:p>
    <w:p w14:paraId="2620A284">
      <w:pPr>
        <w:jc w:val="center"/>
      </w:pPr>
      <w:r>
        <w:drawing>
          <wp:inline distT="0" distB="0" distL="0" distR="0">
            <wp:extent cx="4420235" cy="2653030"/>
            <wp:effectExtent l="0" t="0" r="1206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4420235" cy="2653030"/>
                    </a:xfrm>
                    <a:prstGeom prst="rect">
                      <a:avLst/>
                    </a:prstGeom>
                  </pic:spPr>
                </pic:pic>
              </a:graphicData>
            </a:graphic>
          </wp:inline>
        </w:drawing>
      </w:r>
    </w:p>
    <w:p w14:paraId="216B196F">
      <w:pPr>
        <w:jc w:val="center"/>
      </w:pPr>
      <w:r>
        <w:rPr>
          <w:rFonts w:ascii="Calibri" w:hAnsi="Calibri" w:eastAsia="Calibri" w:cs="Calibri"/>
          <w:b/>
          <w:bCs/>
          <w:color w:val="0B4C93"/>
          <w:sz w:val="18"/>
          <w:szCs w:val="18"/>
        </w:rPr>
        <w:t>Level 8</w:t>
      </w:r>
    </w:p>
    <w:p w14:paraId="5423A9F0">
      <w:pPr>
        <w:jc w:val="center"/>
      </w:pPr>
    </w:p>
    <w:p w14:paraId="1373E7B0">
      <w:pPr>
        <w:jc w:val="center"/>
      </w:pPr>
      <w:r>
        <w:drawing>
          <wp:inline distT="0" distB="0" distL="0" distR="0">
            <wp:extent cx="4608195" cy="2180590"/>
            <wp:effectExtent l="0" t="0" r="190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4608195" cy="2180590"/>
                    </a:xfrm>
                    <a:prstGeom prst="rect">
                      <a:avLst/>
                    </a:prstGeom>
                  </pic:spPr>
                </pic:pic>
              </a:graphicData>
            </a:graphic>
          </wp:inline>
        </w:drawing>
      </w:r>
    </w:p>
    <w:p w14:paraId="4D8D12FA">
      <w:pPr>
        <w:jc w:val="center"/>
      </w:pPr>
      <w:r>
        <w:rPr>
          <w:rFonts w:ascii="Calibri" w:hAnsi="Calibri" w:eastAsia="Calibri" w:cs="Calibri"/>
          <w:b/>
          <w:bCs/>
          <w:color w:val="0B4C93"/>
          <w:sz w:val="18"/>
          <w:szCs w:val="18"/>
        </w:rPr>
        <w:t>Level 9</w:t>
      </w:r>
    </w:p>
    <w:p w14:paraId="0A6A10EA">
      <w:pPr>
        <w:jc w:val="center"/>
      </w:pPr>
    </w:p>
    <w:p w14:paraId="40386EDF">
      <w:pPr>
        <w:jc w:val="center"/>
      </w:pPr>
      <w:r>
        <w:drawing>
          <wp:inline distT="0" distB="0" distL="0" distR="0">
            <wp:extent cx="4587875" cy="27178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4587875" cy="2717800"/>
                    </a:xfrm>
                    <a:prstGeom prst="rect">
                      <a:avLst/>
                    </a:prstGeom>
                  </pic:spPr>
                </pic:pic>
              </a:graphicData>
            </a:graphic>
          </wp:inline>
        </w:drawing>
      </w:r>
    </w:p>
    <w:p w14:paraId="76A32127">
      <w:pPr>
        <w:jc w:val="center"/>
      </w:pPr>
      <w:r>
        <w:rPr>
          <w:rFonts w:ascii="Calibri" w:hAnsi="Calibri" w:eastAsia="Calibri" w:cs="Calibri"/>
          <w:b/>
          <w:bCs/>
          <w:color w:val="0B4C93"/>
          <w:sz w:val="18"/>
          <w:szCs w:val="18"/>
        </w:rPr>
        <w:t>Level 10</w:t>
      </w:r>
    </w:p>
    <w:p w14:paraId="37540EEC">
      <w:pPr>
        <w:jc w:val="center"/>
      </w:pPr>
    </w:p>
    <w:p w14:paraId="1175E9AF">
      <w:pPr>
        <w:jc w:val="center"/>
      </w:pPr>
      <w:r>
        <w:drawing>
          <wp:inline distT="0" distB="0" distL="0" distR="0">
            <wp:extent cx="4584065" cy="2221865"/>
            <wp:effectExtent l="0" t="0" r="63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4584065" cy="2221865"/>
                    </a:xfrm>
                    <a:prstGeom prst="rect">
                      <a:avLst/>
                    </a:prstGeom>
                  </pic:spPr>
                </pic:pic>
              </a:graphicData>
            </a:graphic>
          </wp:inline>
        </w:drawing>
      </w:r>
    </w:p>
    <w:p w14:paraId="105F1BFD">
      <w:pPr>
        <w:jc w:val="center"/>
      </w:pPr>
      <w:r>
        <w:rPr>
          <w:rFonts w:ascii="Calibri" w:hAnsi="Calibri" w:eastAsia="Calibri" w:cs="Calibri"/>
          <w:b/>
          <w:bCs/>
          <w:color w:val="0B4C93"/>
          <w:sz w:val="18"/>
          <w:szCs w:val="18"/>
        </w:rPr>
        <w:t>Level 11</w:t>
      </w:r>
    </w:p>
    <w:p w14:paraId="7AA1D364">
      <w:pPr>
        <w:jc w:val="center"/>
      </w:pPr>
    </w:p>
    <w:p w14:paraId="78EA471F">
      <w:pPr>
        <w:jc w:val="center"/>
      </w:pPr>
      <w:r>
        <w:drawing>
          <wp:inline distT="0" distB="0" distL="0" distR="0">
            <wp:extent cx="4102100" cy="17989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4102100" cy="1798955"/>
                    </a:xfrm>
                    <a:prstGeom prst="rect">
                      <a:avLst/>
                    </a:prstGeom>
                  </pic:spPr>
                </pic:pic>
              </a:graphicData>
            </a:graphic>
          </wp:inline>
        </w:drawing>
      </w:r>
    </w:p>
    <w:p w14:paraId="1623C2DE">
      <w:pPr>
        <w:jc w:val="center"/>
      </w:pPr>
      <w:r>
        <w:rPr>
          <w:rFonts w:ascii="Calibri" w:hAnsi="Calibri" w:eastAsia="Calibri" w:cs="Calibri"/>
          <w:b/>
          <w:bCs/>
          <w:color w:val="0B4C93"/>
          <w:sz w:val="18"/>
          <w:szCs w:val="18"/>
        </w:rPr>
        <w:t>Level 12</w:t>
      </w:r>
    </w:p>
    <w:p w14:paraId="5FEC54A5">
      <w:pPr>
        <w:jc w:val="center"/>
      </w:pPr>
    </w:p>
    <w:p w14:paraId="0C75A74A">
      <w:pPr>
        <w:jc w:val="center"/>
      </w:pPr>
      <w:r>
        <w:drawing>
          <wp:inline distT="0" distB="0" distL="0" distR="0">
            <wp:extent cx="4072255" cy="1738630"/>
            <wp:effectExtent l="0" t="0" r="444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4072255" cy="1738630"/>
                    </a:xfrm>
                    <a:prstGeom prst="rect">
                      <a:avLst/>
                    </a:prstGeom>
                  </pic:spPr>
                </pic:pic>
              </a:graphicData>
            </a:graphic>
          </wp:inline>
        </w:drawing>
      </w:r>
    </w:p>
    <w:p w14:paraId="080E4D3C">
      <w:pPr>
        <w:jc w:val="center"/>
      </w:pPr>
      <w:r>
        <w:rPr>
          <w:rFonts w:ascii="Calibri" w:hAnsi="Calibri" w:eastAsia="Calibri" w:cs="Calibri"/>
          <w:b/>
          <w:bCs/>
          <w:color w:val="0B4C93"/>
          <w:sz w:val="18"/>
          <w:szCs w:val="18"/>
        </w:rPr>
        <w:t>Level 13</w:t>
      </w:r>
    </w:p>
    <w:p w14:paraId="42D528FA">
      <w:pPr>
        <w:jc w:val="center"/>
      </w:pPr>
    </w:p>
    <w:p w14:paraId="167E6EC8">
      <w:pPr>
        <w:jc w:val="center"/>
      </w:pPr>
      <w:r>
        <w:drawing>
          <wp:inline distT="0" distB="0" distL="0" distR="0">
            <wp:extent cx="3938270" cy="2181225"/>
            <wp:effectExtent l="0" t="0" r="1143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rcRect/>
                    <a:stretch>
                      <a:fillRect/>
                    </a:stretch>
                  </pic:blipFill>
                  <pic:spPr>
                    <a:xfrm>
                      <a:off x="0" y="0"/>
                      <a:ext cx="3938270" cy="2181225"/>
                    </a:xfrm>
                    <a:prstGeom prst="rect">
                      <a:avLst/>
                    </a:prstGeom>
                  </pic:spPr>
                </pic:pic>
              </a:graphicData>
            </a:graphic>
          </wp:inline>
        </w:drawing>
      </w:r>
    </w:p>
    <w:p w14:paraId="63C73D04">
      <w:pPr>
        <w:jc w:val="center"/>
      </w:pPr>
      <w:r>
        <w:rPr>
          <w:rFonts w:ascii="Calibri" w:hAnsi="Calibri" w:eastAsia="Calibri" w:cs="Calibri"/>
          <w:b/>
          <w:bCs/>
          <w:color w:val="0B4C93"/>
          <w:sz w:val="18"/>
          <w:szCs w:val="18"/>
        </w:rPr>
        <w:t>Level 14</w:t>
      </w:r>
    </w:p>
    <w:p w14:paraId="07BDD222">
      <w:pPr>
        <w:jc w:val="center"/>
      </w:pPr>
    </w:p>
    <w:p w14:paraId="0AFD89E2">
      <w:pPr>
        <w:jc w:val="center"/>
      </w:pPr>
      <w:r>
        <w:drawing>
          <wp:inline distT="0" distB="0" distL="0" distR="0">
            <wp:extent cx="4260215" cy="1901190"/>
            <wp:effectExtent l="0" t="0" r="6985"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rcRect/>
                    <a:stretch>
                      <a:fillRect/>
                    </a:stretch>
                  </pic:blipFill>
                  <pic:spPr>
                    <a:xfrm>
                      <a:off x="0" y="0"/>
                      <a:ext cx="4260215" cy="1901190"/>
                    </a:xfrm>
                    <a:prstGeom prst="rect">
                      <a:avLst/>
                    </a:prstGeom>
                  </pic:spPr>
                </pic:pic>
              </a:graphicData>
            </a:graphic>
          </wp:inline>
        </w:drawing>
      </w:r>
    </w:p>
    <w:p w14:paraId="4B3FCCBD">
      <w:pPr>
        <w:jc w:val="center"/>
      </w:pPr>
      <w:r>
        <w:rPr>
          <w:rFonts w:ascii="Calibri" w:hAnsi="Calibri" w:eastAsia="Calibri" w:cs="Calibri"/>
          <w:b/>
          <w:bCs/>
          <w:color w:val="0B4C93"/>
          <w:sz w:val="18"/>
          <w:szCs w:val="18"/>
        </w:rPr>
        <w:t>Level 15</w:t>
      </w:r>
    </w:p>
    <w:p w14:paraId="7184897D">
      <w:pPr>
        <w:jc w:val="center"/>
      </w:pPr>
      <w:r>
        <w:drawing>
          <wp:inline distT="0" distB="0" distL="0" distR="0">
            <wp:extent cx="4327525" cy="2364105"/>
            <wp:effectExtent l="0" t="0" r="317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rcRect/>
                    <a:stretch>
                      <a:fillRect/>
                    </a:stretch>
                  </pic:blipFill>
                  <pic:spPr>
                    <a:xfrm>
                      <a:off x="0" y="0"/>
                      <a:ext cx="4327525" cy="2364105"/>
                    </a:xfrm>
                    <a:prstGeom prst="rect">
                      <a:avLst/>
                    </a:prstGeom>
                  </pic:spPr>
                </pic:pic>
              </a:graphicData>
            </a:graphic>
          </wp:inline>
        </w:drawing>
      </w:r>
    </w:p>
    <w:p w14:paraId="05A759F3">
      <w:pPr>
        <w:jc w:val="center"/>
      </w:pPr>
      <w:r>
        <w:rPr>
          <w:rFonts w:ascii="Calibri" w:hAnsi="Calibri" w:eastAsia="Calibri" w:cs="Calibri"/>
          <w:b/>
          <w:bCs/>
          <w:color w:val="0B4C93"/>
          <w:sz w:val="18"/>
          <w:szCs w:val="18"/>
        </w:rPr>
        <w:t>Level 16</w:t>
      </w:r>
    </w:p>
    <w:p w14:paraId="65A0BF97">
      <w:pPr>
        <w:jc w:val="center"/>
      </w:pPr>
    </w:p>
    <w:p w14:paraId="53E14A4F">
      <w:pPr>
        <w:jc w:val="center"/>
      </w:pPr>
      <w:r>
        <w:drawing>
          <wp:inline distT="0" distB="0" distL="0" distR="0">
            <wp:extent cx="4345940" cy="2591435"/>
            <wp:effectExtent l="0" t="0" r="10160" b="12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rcRect/>
                    <a:stretch>
                      <a:fillRect/>
                    </a:stretch>
                  </pic:blipFill>
                  <pic:spPr>
                    <a:xfrm>
                      <a:off x="0" y="0"/>
                      <a:ext cx="4345940" cy="2591435"/>
                    </a:xfrm>
                    <a:prstGeom prst="rect">
                      <a:avLst/>
                    </a:prstGeom>
                  </pic:spPr>
                </pic:pic>
              </a:graphicData>
            </a:graphic>
          </wp:inline>
        </w:drawing>
      </w:r>
    </w:p>
    <w:p w14:paraId="40958692">
      <w:pPr>
        <w:jc w:val="center"/>
      </w:pPr>
      <w:r>
        <w:rPr>
          <w:rFonts w:ascii="Calibri" w:hAnsi="Calibri" w:eastAsia="Calibri" w:cs="Calibri"/>
          <w:b/>
          <w:bCs/>
          <w:color w:val="0B4C93"/>
          <w:sz w:val="18"/>
          <w:szCs w:val="18"/>
        </w:rPr>
        <w:t>Level 17</w:t>
      </w:r>
    </w:p>
    <w:p w14:paraId="49457A00">
      <w:pPr>
        <w:jc w:val="center"/>
      </w:pPr>
    </w:p>
    <w:p w14:paraId="33914591">
      <w:pPr>
        <w:jc w:val="center"/>
      </w:pPr>
      <w:r>
        <w:drawing>
          <wp:inline distT="0" distB="0" distL="0" distR="0">
            <wp:extent cx="4718050" cy="2304415"/>
            <wp:effectExtent l="0" t="0" r="635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rcRect/>
                    <a:stretch>
                      <a:fillRect/>
                    </a:stretch>
                  </pic:blipFill>
                  <pic:spPr>
                    <a:xfrm>
                      <a:off x="0" y="0"/>
                      <a:ext cx="4718050" cy="2304415"/>
                    </a:xfrm>
                    <a:prstGeom prst="rect">
                      <a:avLst/>
                    </a:prstGeom>
                  </pic:spPr>
                </pic:pic>
              </a:graphicData>
            </a:graphic>
          </wp:inline>
        </w:drawing>
      </w:r>
    </w:p>
    <w:p w14:paraId="43C6F7AA">
      <w:pPr>
        <w:jc w:val="center"/>
      </w:pPr>
      <w:r>
        <w:rPr>
          <w:rFonts w:ascii="Calibri" w:hAnsi="Calibri" w:eastAsia="Calibri" w:cs="Calibri"/>
          <w:b/>
          <w:bCs/>
          <w:color w:val="0B4C93"/>
          <w:sz w:val="18"/>
          <w:szCs w:val="18"/>
        </w:rPr>
        <w:t>Level 18</w:t>
      </w:r>
    </w:p>
    <w:p w14:paraId="67A12ECB">
      <w:pPr>
        <w:jc w:val="center"/>
      </w:pPr>
    </w:p>
    <w:p w14:paraId="7C37A352">
      <w:pPr>
        <w:jc w:val="center"/>
      </w:pPr>
      <w:r>
        <w:drawing>
          <wp:inline distT="0" distB="0" distL="0" distR="0">
            <wp:extent cx="4672330" cy="2174875"/>
            <wp:effectExtent l="0" t="0" r="127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rcRect/>
                    <a:stretch>
                      <a:fillRect/>
                    </a:stretch>
                  </pic:blipFill>
                  <pic:spPr>
                    <a:xfrm>
                      <a:off x="0" y="0"/>
                      <a:ext cx="4672330" cy="2174875"/>
                    </a:xfrm>
                    <a:prstGeom prst="rect">
                      <a:avLst/>
                    </a:prstGeom>
                  </pic:spPr>
                </pic:pic>
              </a:graphicData>
            </a:graphic>
          </wp:inline>
        </w:drawing>
      </w:r>
    </w:p>
    <w:p w14:paraId="61F52E31">
      <w:pPr>
        <w:jc w:val="center"/>
      </w:pPr>
      <w:r>
        <w:rPr>
          <w:rFonts w:ascii="Calibri" w:hAnsi="Calibri" w:eastAsia="Calibri" w:cs="Calibri"/>
          <w:b/>
          <w:bCs/>
          <w:color w:val="0B4C93"/>
          <w:sz w:val="18"/>
          <w:szCs w:val="18"/>
        </w:rPr>
        <w:t>Level 19</w:t>
      </w:r>
    </w:p>
    <w:p w14:paraId="743AEF3F">
      <w:pPr>
        <w:jc w:val="center"/>
      </w:pPr>
    </w:p>
    <w:p w14:paraId="014AA214">
      <w:pPr>
        <w:jc w:val="center"/>
      </w:pPr>
      <w:r>
        <w:drawing>
          <wp:inline distT="0" distB="0" distL="0" distR="0">
            <wp:extent cx="4570730" cy="2373630"/>
            <wp:effectExtent l="0" t="0" r="127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rcRect/>
                    <a:stretch>
                      <a:fillRect/>
                    </a:stretch>
                  </pic:blipFill>
                  <pic:spPr>
                    <a:xfrm>
                      <a:off x="0" y="0"/>
                      <a:ext cx="4570730" cy="2373630"/>
                    </a:xfrm>
                    <a:prstGeom prst="rect">
                      <a:avLst/>
                    </a:prstGeom>
                  </pic:spPr>
                </pic:pic>
              </a:graphicData>
            </a:graphic>
          </wp:inline>
        </w:drawing>
      </w:r>
    </w:p>
    <w:p w14:paraId="335DFF6B">
      <w:pPr>
        <w:jc w:val="center"/>
      </w:pPr>
      <w:r>
        <w:rPr>
          <w:rFonts w:ascii="Calibri" w:hAnsi="Calibri" w:eastAsia="Calibri" w:cs="Calibri"/>
          <w:b/>
          <w:bCs/>
          <w:color w:val="0B4C93"/>
          <w:sz w:val="18"/>
          <w:szCs w:val="18"/>
        </w:rPr>
        <w:t>Level 20</w:t>
      </w:r>
    </w:p>
    <w:p w14:paraId="7149C83F">
      <w:pPr>
        <w:jc w:val="center"/>
      </w:pPr>
    </w:p>
    <w:p w14:paraId="0A358CB5">
      <w:r>
        <w:br w:type="page"/>
      </w:r>
    </w:p>
    <w:p w14:paraId="3AE0F17A">
      <w:pPr>
        <w:pStyle w:val="2"/>
        <w:pBdr>
          <w:bottom w:val="single" w:color="F2B705" w:sz="12" w:space="4"/>
        </w:pBdr>
        <w:spacing w:before="400" w:after="200"/>
      </w:pPr>
      <w:r>
        <w:rPr>
          <w:rFonts w:ascii="Calibri" w:hAnsi="Calibri" w:eastAsia="Calibri" w:cs="Calibri"/>
          <w:b/>
          <w:bCs/>
          <w:color w:val="0B4C93"/>
          <w:sz w:val="32"/>
          <w:szCs w:val="32"/>
        </w:rPr>
        <w:t>3. Part B — TryHackMe Labs</w:t>
      </w:r>
    </w:p>
    <w:p w14:paraId="30D174D9">
      <w:pPr>
        <w:spacing w:after="150" w:line="300" w:lineRule="auto"/>
      </w:pPr>
      <w:r>
        <w:rPr>
          <w:rFonts w:ascii="Calibri" w:hAnsi="Calibri" w:eastAsia="Calibri" w:cs="Calibri"/>
          <w:color w:val="1B1B1B"/>
          <w:sz w:val="22"/>
          <w:szCs w:val="22"/>
        </w:rPr>
        <w:t xml:space="preserve">Lab 1 </w:t>
      </w:r>
      <w:r>
        <w:rPr>
          <w:rFonts w:hint="default" w:cs="Calibri"/>
          <w:color w:val="1B1B1B"/>
          <w:sz w:val="22"/>
          <w:szCs w:val="22"/>
          <w:lang w:val="en-US"/>
        </w:rPr>
        <w:t>-</w:t>
      </w:r>
      <w:r>
        <w:rPr>
          <w:rFonts w:ascii="Calibri" w:hAnsi="Calibri" w:eastAsia="Calibri" w:cs="Calibri"/>
          <w:color w:val="1B1B1B"/>
          <w:sz w:val="22"/>
          <w:szCs w:val="22"/>
        </w:rPr>
        <w:t xml:space="preserve"> Starting Out in Cyber Sec: </w:t>
      </w:r>
      <w:r>
        <w:rPr>
          <w:rFonts w:ascii="Calibri" w:hAnsi="Calibri" w:eastAsia="Calibri" w:cs="Calibri"/>
          <w:color w:val="1B1B1B"/>
          <w:sz w:val="22"/>
          <w:szCs w:val="22"/>
        </w:rPr>
        <w:fldChar w:fldCharType="begin"/>
      </w:r>
      <w:r>
        <w:rPr>
          <w:rFonts w:ascii="Calibri" w:hAnsi="Calibri" w:eastAsia="Calibri" w:cs="Calibri"/>
          <w:color w:val="1B1B1B"/>
          <w:sz w:val="22"/>
          <w:szCs w:val="22"/>
        </w:rPr>
        <w:instrText xml:space="preserve"> HYPERLINK "https://tryhackme.com/room/startingoutincybersec" </w:instrText>
      </w:r>
      <w:r>
        <w:rPr>
          <w:rFonts w:ascii="Calibri" w:hAnsi="Calibri" w:eastAsia="Calibri" w:cs="Calibri"/>
          <w:color w:val="1B1B1B"/>
          <w:sz w:val="22"/>
          <w:szCs w:val="22"/>
        </w:rPr>
        <w:fldChar w:fldCharType="separate"/>
      </w:r>
      <w:r>
        <w:rPr>
          <w:rStyle w:val="14"/>
          <w:rFonts w:ascii="Calibri" w:hAnsi="Calibri" w:eastAsia="Calibri" w:cs="Calibri"/>
          <w:sz w:val="22"/>
          <w:szCs w:val="22"/>
        </w:rPr>
        <w:t>https://tryhackme.com/room/startingoutincybersec</w:t>
      </w:r>
      <w:r>
        <w:rPr>
          <w:rFonts w:ascii="Calibri" w:hAnsi="Calibri" w:eastAsia="Calibri" w:cs="Calibri"/>
          <w:color w:val="1B1B1B"/>
          <w:sz w:val="22"/>
          <w:szCs w:val="22"/>
        </w:rPr>
        <w:fldChar w:fldCharType="end"/>
      </w:r>
    </w:p>
    <w:p w14:paraId="592236C5">
      <w:pPr>
        <w:spacing w:after="150" w:line="300" w:lineRule="auto"/>
      </w:pPr>
      <w:r>
        <w:rPr>
          <w:rFonts w:ascii="Calibri" w:hAnsi="Calibri" w:eastAsia="Calibri" w:cs="Calibri"/>
          <w:color w:val="1B1B1B"/>
          <w:sz w:val="22"/>
          <w:szCs w:val="22"/>
        </w:rPr>
        <w:t xml:space="preserve">Lab 2 </w:t>
      </w:r>
      <w:r>
        <w:rPr>
          <w:rFonts w:hint="default" w:cs="Calibri"/>
          <w:color w:val="1B1B1B"/>
          <w:sz w:val="22"/>
          <w:szCs w:val="22"/>
          <w:lang w:val="en-US"/>
        </w:rPr>
        <w:t>-</w:t>
      </w:r>
      <w:r>
        <w:rPr>
          <w:rFonts w:ascii="Calibri" w:hAnsi="Calibri" w:eastAsia="Calibri" w:cs="Calibri"/>
          <w:color w:val="1B1B1B"/>
          <w:sz w:val="22"/>
          <w:szCs w:val="22"/>
        </w:rPr>
        <w:t xml:space="preserve"> Inside a Computer System: </w:t>
      </w:r>
      <w:r>
        <w:rPr>
          <w:rFonts w:ascii="Calibri" w:hAnsi="Calibri" w:eastAsia="Calibri" w:cs="Calibri"/>
          <w:color w:val="1B1B1B"/>
          <w:sz w:val="22"/>
          <w:szCs w:val="22"/>
        </w:rPr>
        <w:fldChar w:fldCharType="begin"/>
      </w:r>
      <w:r>
        <w:rPr>
          <w:rFonts w:ascii="Calibri" w:hAnsi="Calibri" w:eastAsia="Calibri" w:cs="Calibri"/>
          <w:color w:val="1B1B1B"/>
          <w:sz w:val="22"/>
          <w:szCs w:val="22"/>
        </w:rPr>
        <w:instrText xml:space="preserve"> HYPERLINK "https://tryhackme.com/room/insideacomputer" </w:instrText>
      </w:r>
      <w:r>
        <w:rPr>
          <w:rFonts w:ascii="Calibri" w:hAnsi="Calibri" w:eastAsia="Calibri" w:cs="Calibri"/>
          <w:color w:val="1B1B1B"/>
          <w:sz w:val="22"/>
          <w:szCs w:val="22"/>
        </w:rPr>
        <w:fldChar w:fldCharType="separate"/>
      </w:r>
      <w:r>
        <w:rPr>
          <w:rStyle w:val="14"/>
          <w:rFonts w:ascii="Calibri" w:hAnsi="Calibri" w:eastAsia="Calibri" w:cs="Calibri"/>
          <w:sz w:val="22"/>
          <w:szCs w:val="22"/>
        </w:rPr>
        <w:t>https://tryhackme.com/room/insideacomputer</w:t>
      </w:r>
      <w:r>
        <w:rPr>
          <w:rFonts w:ascii="Calibri" w:hAnsi="Calibri" w:eastAsia="Calibri" w:cs="Calibri"/>
          <w:color w:val="1B1B1B"/>
          <w:sz w:val="22"/>
          <w:szCs w:val="22"/>
        </w:rPr>
        <w:fldChar w:fldCharType="end"/>
      </w:r>
    </w:p>
    <w:p w14:paraId="036DA8C9">
      <w:pPr>
        <w:spacing w:after="150" w:line="300" w:lineRule="auto"/>
      </w:pPr>
      <w:r>
        <w:rPr>
          <w:rFonts w:ascii="Calibri" w:hAnsi="Calibri" w:eastAsia="Calibri" w:cs="Calibri"/>
          <w:color w:val="1B1B1B"/>
          <w:sz w:val="22"/>
          <w:szCs w:val="22"/>
        </w:rPr>
        <w:t xml:space="preserve">Lab 3 </w:t>
      </w:r>
      <w:r>
        <w:rPr>
          <w:rFonts w:hint="default" w:cs="Calibri"/>
          <w:color w:val="1B1B1B"/>
          <w:sz w:val="22"/>
          <w:szCs w:val="22"/>
          <w:lang w:val="en-US"/>
        </w:rPr>
        <w:t>-</w:t>
      </w:r>
      <w:r>
        <w:rPr>
          <w:rFonts w:ascii="Calibri" w:hAnsi="Calibri" w:eastAsia="Calibri" w:cs="Calibri"/>
          <w:color w:val="1B1B1B"/>
          <w:sz w:val="22"/>
          <w:szCs w:val="22"/>
        </w:rPr>
        <w:t xml:space="preserve"> Intermediate THM Lab: third lab to be inserted when the exact room is provided.</w:t>
      </w:r>
    </w:p>
    <w:p w14:paraId="14D26AC5">
      <w:pPr>
        <w:pStyle w:val="2"/>
        <w:pBdr>
          <w:bottom w:val="single" w:color="F2B705" w:sz="12" w:space="4"/>
        </w:pBdr>
        <w:spacing w:before="400" w:after="200"/>
      </w:pPr>
      <w:r>
        <w:rPr>
          <w:rFonts w:ascii="Calibri" w:hAnsi="Calibri" w:eastAsia="Calibri" w:cs="Calibri"/>
          <w:b/>
          <w:bCs/>
          <w:color w:val="0B4C93"/>
          <w:sz w:val="32"/>
          <w:szCs w:val="32"/>
        </w:rPr>
        <w:t xml:space="preserve">4. Lab 1 </w:t>
      </w:r>
      <w:r>
        <w:rPr>
          <w:rFonts w:hint="default" w:cs="Calibri"/>
          <w:b/>
          <w:bCs/>
          <w:color w:val="0B4C93"/>
          <w:sz w:val="32"/>
          <w:szCs w:val="32"/>
          <w:lang w:val="en-US"/>
        </w:rPr>
        <w:t>-</w:t>
      </w:r>
      <w:r>
        <w:rPr>
          <w:rFonts w:ascii="Calibri" w:hAnsi="Calibri" w:eastAsia="Calibri" w:cs="Calibri"/>
          <w:b/>
          <w:bCs/>
          <w:color w:val="0B4C93"/>
          <w:sz w:val="32"/>
          <w:szCs w:val="32"/>
        </w:rPr>
        <w:t xml:space="preserve"> Starting Out in Cyber Sec </w:t>
      </w:r>
      <w:r>
        <w:rPr>
          <w:rFonts w:hint="default" w:cs="Calibri"/>
          <w:b/>
          <w:bCs/>
          <w:color w:val="0B4C93"/>
          <w:sz w:val="32"/>
          <w:szCs w:val="32"/>
          <w:lang w:val="en-US"/>
        </w:rPr>
        <w:t>-</w:t>
      </w:r>
      <w:r>
        <w:rPr>
          <w:rFonts w:ascii="Calibri" w:hAnsi="Calibri" w:eastAsia="Calibri" w:cs="Calibri"/>
          <w:b/>
          <w:bCs/>
          <w:color w:val="0B4C93"/>
          <w:sz w:val="32"/>
          <w:szCs w:val="32"/>
        </w:rPr>
        <w:t xml:space="preserve"> Report</w:t>
      </w:r>
    </w:p>
    <w:p w14:paraId="53D93E17">
      <w:pPr>
        <w:spacing w:before="150" w:after="80"/>
      </w:pPr>
      <w:r>
        <w:rPr>
          <w:rFonts w:ascii="Calibri" w:hAnsi="Calibri" w:eastAsia="Calibri" w:cs="Calibri"/>
          <w:b/>
          <w:bCs/>
          <w:i/>
          <w:iCs/>
          <w:color w:val="9C6F00"/>
          <w:sz w:val="21"/>
          <w:szCs w:val="21"/>
        </w:rPr>
        <w:t>Completion Status</w:t>
      </w:r>
    </w:p>
    <w:p w14:paraId="0E2AC4FC">
      <w:pPr>
        <w:spacing w:after="150" w:line="300" w:lineRule="auto"/>
      </w:pPr>
      <w:r>
        <w:rPr>
          <w:rFonts w:ascii="Calibri" w:hAnsi="Calibri" w:eastAsia="Calibri" w:cs="Calibri"/>
          <w:color w:val="1B1B1B"/>
          <w:sz w:val="22"/>
          <w:szCs w:val="22"/>
        </w:rPr>
        <w:t>100% Completed.</w:t>
      </w:r>
    </w:p>
    <w:p w14:paraId="21FAD860">
      <w:pPr>
        <w:spacing w:before="150" w:after="80"/>
      </w:pPr>
      <w:r>
        <w:rPr>
          <w:rFonts w:ascii="Calibri" w:hAnsi="Calibri" w:eastAsia="Calibri" w:cs="Calibri"/>
          <w:b/>
          <w:bCs/>
          <w:i/>
          <w:iCs/>
          <w:color w:val="9C6F00"/>
          <w:sz w:val="21"/>
          <w:szCs w:val="21"/>
        </w:rPr>
        <w:t>Main Concepts</w:t>
      </w:r>
    </w:p>
    <w:p w14:paraId="23449116">
      <w:pPr>
        <w:spacing w:after="150" w:line="300" w:lineRule="auto"/>
      </w:pPr>
      <w:r>
        <w:rPr>
          <w:rFonts w:ascii="Calibri" w:hAnsi="Calibri" w:eastAsia="Calibri" w:cs="Calibri"/>
          <w:color w:val="1B1B1B"/>
          <w:sz w:val="22"/>
          <w:szCs w:val="22"/>
        </w:rPr>
        <w:t>The fundamental divide in the cybersecurity industry between Offensive Security (actively finding vulnerabilities and misconfigurations) and Defensive Security (detecting, responding to, and stopping attacks).</w:t>
      </w:r>
    </w:p>
    <w:p w14:paraId="7F444B52">
      <w:pPr>
        <w:spacing w:before="150" w:after="80"/>
      </w:pPr>
      <w:r>
        <w:rPr>
          <w:rFonts w:ascii="Calibri" w:hAnsi="Calibri" w:eastAsia="Calibri" w:cs="Calibri"/>
          <w:b/>
          <w:bCs/>
          <w:i/>
          <w:iCs/>
          <w:color w:val="9C6F00"/>
          <w:sz w:val="21"/>
          <w:szCs w:val="21"/>
        </w:rPr>
        <w:t>Important Commands / Techniques</w:t>
      </w:r>
    </w:p>
    <w:p w14:paraId="4F15CA80">
      <w:pPr>
        <w:spacing w:after="150" w:line="300" w:lineRule="auto"/>
      </w:pPr>
      <w:r>
        <w:rPr>
          <w:rFonts w:ascii="Calibri" w:hAnsi="Calibri" w:eastAsia="Calibri" w:cs="Calibri"/>
          <w:color w:val="1B1B1B"/>
          <w:sz w:val="22"/>
          <w:szCs w:val="22"/>
        </w:rPr>
        <w:t>While this is a conceptual introductory room, it introduces high-level industry techniques such as monitoring systems for attacks using Splunk, analyzing memory to trace attacker actions using Volatility, and reverse-engineering or identifying strings in malicious applications.</w:t>
      </w:r>
    </w:p>
    <w:p w14:paraId="61FA7C9B">
      <w:pPr>
        <w:spacing w:before="150" w:after="80"/>
      </w:pPr>
      <w:r>
        <w:rPr>
          <w:rFonts w:ascii="Calibri" w:hAnsi="Calibri" w:eastAsia="Calibri" w:cs="Calibri"/>
          <w:b/>
          <w:bCs/>
          <w:i/>
          <w:iCs/>
          <w:color w:val="9C6F00"/>
          <w:sz w:val="21"/>
          <w:szCs w:val="21"/>
        </w:rPr>
        <w:t>Practical Tasks Completed</w:t>
      </w:r>
    </w:p>
    <w:p w14:paraId="5A9EE7C5">
      <w:pPr>
        <w:spacing w:after="150" w:line="300" w:lineRule="auto"/>
      </w:pPr>
      <w:r>
        <w:rPr>
          <w:rFonts w:ascii="Calibri" w:hAnsi="Calibri" w:eastAsia="Calibri" w:cs="Calibri"/>
          <w:color w:val="1B1B1B"/>
          <w:sz w:val="22"/>
          <w:szCs w:val="22"/>
        </w:rPr>
        <w:t>Reviewed the primary career tracks and the associated responsibilities for roles including Penetration Tester, Security Analyst, Incident Responder, and Malware Analyst.</w:t>
      </w:r>
    </w:p>
    <w:p w14:paraId="1836964C">
      <w:pPr>
        <w:spacing w:before="150" w:after="80"/>
      </w:pPr>
      <w:r>
        <w:rPr>
          <w:rFonts w:ascii="Calibri" w:hAnsi="Calibri" w:eastAsia="Calibri" w:cs="Calibri"/>
          <w:b/>
          <w:bCs/>
          <w:i/>
          <w:iCs/>
          <w:color w:val="9C6F00"/>
          <w:sz w:val="21"/>
          <w:szCs w:val="21"/>
        </w:rPr>
        <w:t>Evidence / Screenshots</w:t>
      </w:r>
    </w:p>
    <w:p w14:paraId="3E8319C7">
      <w:pPr>
        <w:spacing w:before="100" w:after="100"/>
        <w:jc w:val="center"/>
      </w:pPr>
      <w:r>
        <w:drawing>
          <wp:inline distT="0" distB="0" distL="0" distR="0">
            <wp:extent cx="4237355" cy="201930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a:srcRect/>
                    <a:stretch>
                      <a:fillRect/>
                    </a:stretch>
                  </pic:blipFill>
                  <pic:spPr>
                    <a:xfrm>
                      <a:off x="0" y="0"/>
                      <a:ext cx="4237355" cy="2019300"/>
                    </a:xfrm>
                    <a:prstGeom prst="rect">
                      <a:avLst/>
                    </a:prstGeom>
                  </pic:spPr>
                </pic:pic>
              </a:graphicData>
            </a:graphic>
          </wp:inline>
        </w:drawing>
      </w:r>
    </w:p>
    <w:p w14:paraId="3F4CF3B7">
      <w:pPr>
        <w:spacing w:before="100" w:after="200"/>
        <w:jc w:val="center"/>
      </w:pPr>
      <w:r>
        <w:rPr>
          <w:rFonts w:ascii="Calibri" w:hAnsi="Calibri" w:eastAsia="Calibri" w:cs="Calibri"/>
          <w:i/>
          <w:iCs/>
          <w:color w:val="6B6B6B"/>
          <w:sz w:val="18"/>
          <w:szCs w:val="18"/>
        </w:rPr>
        <w:t xml:space="preserve">Reference: r 1 </w:t>
      </w:r>
      <w:r>
        <w:rPr>
          <w:rFonts w:hint="default" w:cs="Calibri"/>
          <w:i/>
          <w:iCs/>
          <w:color w:val="6B6B6B"/>
          <w:sz w:val="18"/>
          <w:szCs w:val="18"/>
          <w:lang w:val="en-US"/>
        </w:rPr>
        <w:t>-</w:t>
      </w:r>
      <w:r>
        <w:rPr>
          <w:rFonts w:ascii="Calibri" w:hAnsi="Calibri" w:eastAsia="Calibri" w:cs="Calibri"/>
          <w:i/>
          <w:iCs/>
          <w:color w:val="6B6B6B"/>
          <w:sz w:val="18"/>
          <w:szCs w:val="18"/>
        </w:rPr>
        <w:t xml:space="preserve"> Starting Out In Cyber Sec, room completed 100%</w:t>
      </w:r>
    </w:p>
    <w:p w14:paraId="3E4A50DF">
      <w:pPr>
        <w:spacing w:before="150" w:after="80"/>
      </w:pPr>
      <w:r>
        <w:rPr>
          <w:rFonts w:ascii="Calibri" w:hAnsi="Calibri" w:eastAsia="Calibri" w:cs="Calibri"/>
          <w:b/>
          <w:bCs/>
          <w:i/>
          <w:iCs/>
          <w:color w:val="9C6F00"/>
          <w:sz w:val="21"/>
          <w:szCs w:val="21"/>
        </w:rPr>
        <w:t>Key Learning Points</w:t>
      </w:r>
    </w:p>
    <w:p w14:paraId="735CED1C">
      <w:pPr>
        <w:spacing w:after="150" w:line="300" w:lineRule="auto"/>
      </w:pPr>
      <w:r>
        <w:rPr>
          <w:rFonts w:ascii="Calibri" w:hAnsi="Calibri" w:eastAsia="Calibri" w:cs="Calibri"/>
          <w:color w:val="1B1B1B"/>
          <w:sz w:val="22"/>
          <w:szCs w:val="22"/>
        </w:rPr>
        <w:t>Success in either offensive or defensive security requires a broad, foundational understanding of underlying technologies, including web applications, networks, and cloud infrastructure (like AWS and Azure). Whether the goal is to write scripts to exploit a vulnerability or to analyze trace evidence left by an attacker, understanding how the core system operates is the essential first step.</w:t>
      </w:r>
      <w:bookmarkStart w:id="0" w:name="_GoBack"/>
      <w:bookmarkEnd w:id="0"/>
    </w:p>
    <w:p w14:paraId="5EAC029C">
      <w:pPr>
        <w:pStyle w:val="2"/>
        <w:pBdr>
          <w:bottom w:val="single" w:color="F2B705" w:sz="12" w:space="4"/>
        </w:pBdr>
        <w:spacing w:before="400" w:after="200"/>
      </w:pPr>
      <w:r>
        <w:rPr>
          <w:rFonts w:ascii="Calibri" w:hAnsi="Calibri" w:eastAsia="Calibri" w:cs="Calibri"/>
          <w:b/>
          <w:bCs/>
          <w:color w:val="0B4C93"/>
          <w:sz w:val="32"/>
          <w:szCs w:val="32"/>
        </w:rPr>
        <w:t xml:space="preserve">5. Lab 2 </w:t>
      </w:r>
      <w:r>
        <w:rPr>
          <w:rFonts w:hint="default" w:cs="Calibri"/>
          <w:b/>
          <w:bCs/>
          <w:color w:val="0B4C93"/>
          <w:sz w:val="32"/>
          <w:szCs w:val="32"/>
          <w:lang w:val="en-US"/>
        </w:rPr>
        <w:t>-</w:t>
      </w:r>
      <w:r>
        <w:rPr>
          <w:rFonts w:ascii="Calibri" w:hAnsi="Calibri" w:eastAsia="Calibri" w:cs="Calibri"/>
          <w:b/>
          <w:bCs/>
          <w:color w:val="0B4C93"/>
          <w:sz w:val="32"/>
          <w:szCs w:val="32"/>
        </w:rPr>
        <w:t xml:space="preserve"> Inside a Computer System </w:t>
      </w:r>
      <w:r>
        <w:rPr>
          <w:rFonts w:hint="default" w:cs="Calibri"/>
          <w:b/>
          <w:bCs/>
          <w:color w:val="0B4C93"/>
          <w:sz w:val="32"/>
          <w:szCs w:val="32"/>
          <w:lang w:val="en-US"/>
        </w:rPr>
        <w:t>-</w:t>
      </w:r>
      <w:r>
        <w:rPr>
          <w:rFonts w:ascii="Calibri" w:hAnsi="Calibri" w:eastAsia="Calibri" w:cs="Calibri"/>
          <w:b/>
          <w:bCs/>
          <w:color w:val="0B4C93"/>
          <w:sz w:val="32"/>
          <w:szCs w:val="32"/>
        </w:rPr>
        <w:t xml:space="preserve"> Report</w:t>
      </w:r>
    </w:p>
    <w:p w14:paraId="149BB45A">
      <w:pPr>
        <w:spacing w:before="150" w:after="80"/>
      </w:pPr>
      <w:r>
        <w:rPr>
          <w:rFonts w:ascii="Calibri" w:hAnsi="Calibri" w:eastAsia="Calibri" w:cs="Calibri"/>
          <w:b/>
          <w:bCs/>
          <w:i/>
          <w:iCs/>
          <w:color w:val="9C6F00"/>
          <w:sz w:val="21"/>
          <w:szCs w:val="21"/>
        </w:rPr>
        <w:t>Completion Status</w:t>
      </w:r>
    </w:p>
    <w:p w14:paraId="0823D999">
      <w:pPr>
        <w:spacing w:after="150" w:line="300" w:lineRule="auto"/>
      </w:pPr>
      <w:r>
        <w:rPr>
          <w:rFonts w:ascii="Calibri" w:hAnsi="Calibri" w:eastAsia="Calibri" w:cs="Calibri"/>
          <w:color w:val="1B1B1B"/>
          <w:sz w:val="22"/>
          <w:szCs w:val="22"/>
        </w:rPr>
        <w:t>100% Completed.</w:t>
      </w:r>
    </w:p>
    <w:p w14:paraId="6EBC79F9">
      <w:pPr>
        <w:spacing w:before="150" w:after="80"/>
      </w:pPr>
      <w:r>
        <w:rPr>
          <w:rFonts w:ascii="Calibri" w:hAnsi="Calibri" w:eastAsia="Calibri" w:cs="Calibri"/>
          <w:b/>
          <w:bCs/>
          <w:i/>
          <w:iCs/>
          <w:color w:val="9C6F00"/>
          <w:sz w:val="21"/>
          <w:szCs w:val="21"/>
        </w:rPr>
        <w:t>Main Concepts</w:t>
      </w:r>
    </w:p>
    <w:p w14:paraId="419220B6">
      <w:pPr>
        <w:spacing w:after="150" w:line="300" w:lineRule="auto"/>
      </w:pPr>
      <w:r>
        <w:rPr>
          <w:rFonts w:ascii="Calibri" w:hAnsi="Calibri" w:eastAsia="Calibri" w:cs="Calibri"/>
          <w:color w:val="1B1B1B"/>
          <w:sz w:val="22"/>
          <w:szCs w:val="22"/>
        </w:rPr>
        <w:t>The basic physical and architectural components of a computer system, focusing on the motherboard and the systematic boot process.</w:t>
      </w:r>
    </w:p>
    <w:p w14:paraId="4469F672">
      <w:pPr>
        <w:spacing w:before="150" w:after="80"/>
      </w:pPr>
      <w:r>
        <w:rPr>
          <w:rFonts w:ascii="Calibri" w:hAnsi="Calibri" w:eastAsia="Calibri" w:cs="Calibri"/>
          <w:b/>
          <w:bCs/>
          <w:i/>
          <w:iCs/>
          <w:color w:val="9C6F00"/>
          <w:sz w:val="21"/>
          <w:szCs w:val="21"/>
        </w:rPr>
        <w:t>Important Commands / Techniques</w:t>
      </w:r>
    </w:p>
    <w:p w14:paraId="3DD53C77">
      <w:pPr>
        <w:spacing w:after="150" w:line="300" w:lineRule="auto"/>
      </w:pPr>
      <w:r>
        <w:rPr>
          <w:rFonts w:ascii="Calibri" w:hAnsi="Calibri" w:eastAsia="Calibri" w:cs="Calibri"/>
          <w:color w:val="1B1B1B"/>
          <w:sz w:val="22"/>
          <w:szCs w:val="22"/>
        </w:rPr>
        <w:t>Identifying hardware architecture and tracing the sequential boot flow from hardware initialization to software loading.</w:t>
      </w:r>
    </w:p>
    <w:p w14:paraId="6F78A030">
      <w:pPr>
        <w:spacing w:before="150" w:after="80"/>
      </w:pPr>
      <w:r>
        <w:rPr>
          <w:rFonts w:ascii="Calibri" w:hAnsi="Calibri" w:eastAsia="Calibri" w:cs="Calibri"/>
          <w:b/>
          <w:bCs/>
          <w:i/>
          <w:iCs/>
          <w:color w:val="9C6F00"/>
          <w:sz w:val="21"/>
          <w:szCs w:val="21"/>
        </w:rPr>
        <w:t>Practical Tasks Completed</w:t>
      </w:r>
    </w:p>
    <w:p w14:paraId="5BF523D5">
      <w:pPr>
        <w:spacing w:after="150" w:line="300" w:lineRule="auto"/>
      </w:pPr>
      <w:r>
        <w:rPr>
          <w:rFonts w:ascii="Calibri" w:hAnsi="Calibri" w:eastAsia="Calibri" w:cs="Calibri"/>
          <w:color w:val="1B1B1B"/>
          <w:sz w:val="22"/>
          <w:szCs w:val="22"/>
        </w:rPr>
        <w:t>Explored the core components of the motherboard to understand how hardware interacts (Task 2). Traced the exact step-by-step process that occurs from pressing the physical power button to initiating the bootloader (Task 3).</w:t>
      </w:r>
    </w:p>
    <w:p w14:paraId="6CAAFB3E">
      <w:pPr>
        <w:spacing w:before="150" w:after="80"/>
      </w:pPr>
      <w:r>
        <w:rPr>
          <w:rFonts w:ascii="Calibri" w:hAnsi="Calibri" w:eastAsia="Calibri" w:cs="Calibri"/>
          <w:b/>
          <w:bCs/>
          <w:i/>
          <w:iCs/>
          <w:color w:val="9C6F00"/>
          <w:sz w:val="21"/>
          <w:szCs w:val="21"/>
        </w:rPr>
        <w:t>Evidence / Screenshots</w:t>
      </w:r>
    </w:p>
    <w:p w14:paraId="226E88BA">
      <w:pPr>
        <w:spacing w:before="100" w:after="100"/>
        <w:jc w:val="center"/>
      </w:pPr>
      <w:r>
        <w:drawing>
          <wp:inline distT="0" distB="0" distL="0" distR="0">
            <wp:extent cx="4381500" cy="22193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7"/>
                    <a:srcRect/>
                    <a:stretch>
                      <a:fillRect/>
                    </a:stretch>
                  </pic:blipFill>
                  <pic:spPr>
                    <a:xfrm>
                      <a:off x="0" y="0"/>
                      <a:ext cx="4381500" cy="2219325"/>
                    </a:xfrm>
                    <a:prstGeom prst="rect">
                      <a:avLst/>
                    </a:prstGeom>
                  </pic:spPr>
                </pic:pic>
              </a:graphicData>
            </a:graphic>
          </wp:inline>
        </w:drawing>
      </w:r>
    </w:p>
    <w:p w14:paraId="6D9A699E">
      <w:pPr>
        <w:spacing w:before="100" w:after="200"/>
        <w:jc w:val="center"/>
      </w:pPr>
      <w:r>
        <w:rPr>
          <w:rFonts w:ascii="Calibri" w:hAnsi="Calibri" w:eastAsia="Calibri" w:cs="Calibri"/>
          <w:i/>
          <w:iCs/>
          <w:color w:val="6B6B6B"/>
          <w:sz w:val="18"/>
          <w:szCs w:val="18"/>
        </w:rPr>
        <w:t xml:space="preserve">Reference: r 2 </w:t>
      </w:r>
      <w:r>
        <w:rPr>
          <w:rFonts w:hint="default" w:cs="Calibri"/>
          <w:i/>
          <w:iCs/>
          <w:color w:val="6B6B6B"/>
          <w:sz w:val="18"/>
          <w:szCs w:val="18"/>
          <w:lang w:val="en-US"/>
        </w:rPr>
        <w:t>-</w:t>
      </w:r>
      <w:r>
        <w:rPr>
          <w:rFonts w:ascii="Calibri" w:hAnsi="Calibri" w:eastAsia="Calibri" w:cs="Calibri"/>
          <w:i/>
          <w:iCs/>
          <w:color w:val="6B6B6B"/>
          <w:sz w:val="18"/>
          <w:szCs w:val="18"/>
        </w:rPr>
        <w:t xml:space="preserve"> Inside a Computer System, room completed 100%</w:t>
      </w:r>
    </w:p>
    <w:p w14:paraId="70ED51BB">
      <w:pPr>
        <w:spacing w:before="150" w:after="80"/>
      </w:pPr>
      <w:r>
        <w:rPr>
          <w:rFonts w:ascii="Calibri" w:hAnsi="Calibri" w:eastAsia="Calibri" w:cs="Calibri"/>
          <w:b/>
          <w:bCs/>
          <w:i/>
          <w:iCs/>
          <w:color w:val="9C6F00"/>
          <w:sz w:val="21"/>
          <w:szCs w:val="21"/>
        </w:rPr>
        <w:t>Key Learning Points</w:t>
      </w:r>
    </w:p>
    <w:p w14:paraId="000CCF2F">
      <w:pPr>
        <w:spacing w:after="150" w:line="300" w:lineRule="auto"/>
        <w:rPr>
          <w:rFonts w:ascii="Calibri" w:hAnsi="Calibri" w:eastAsia="Calibri" w:cs="Calibri"/>
          <w:color w:val="1B1B1B"/>
          <w:sz w:val="22"/>
          <w:szCs w:val="22"/>
        </w:rPr>
      </w:pPr>
      <w:r>
        <w:rPr>
          <w:rFonts w:ascii="Calibri" w:hAnsi="Calibri" w:eastAsia="Calibri" w:cs="Calibri"/>
          <w:color w:val="1B1B1B"/>
          <w:sz w:val="22"/>
          <w:szCs w:val="22"/>
        </w:rPr>
        <w:t>Understanding hardware fundamentals and the boot sequence is crucial for cybersecurity. Knowing how a system transitions from a powered-off state to loading an operating system provides the necessary context for understanding boot-level vulnerabilities and how to secure physical infrastructure.</w:t>
      </w:r>
    </w:p>
    <w:p w14:paraId="7A9425AC">
      <w:pPr>
        <w:spacing w:after="150" w:line="300" w:lineRule="auto"/>
      </w:pPr>
      <w:r>
        <w:br w:type="page"/>
      </w:r>
      <w:r>
        <w:rPr>
          <w:rFonts w:ascii="Calibri" w:hAnsi="Calibri" w:eastAsia="Calibri" w:cs="Calibri"/>
          <w:b/>
          <w:bCs/>
          <w:color w:val="0B4C93"/>
          <w:sz w:val="32"/>
          <w:szCs w:val="32"/>
        </w:rPr>
        <w:t xml:space="preserve">6. Lab 3 </w:t>
      </w:r>
      <w:r>
        <w:rPr>
          <w:rFonts w:hint="default" w:cs="Calibri"/>
          <w:b/>
          <w:bCs/>
          <w:color w:val="0B4C93"/>
          <w:sz w:val="32"/>
          <w:szCs w:val="32"/>
          <w:lang w:val="en-US"/>
        </w:rPr>
        <w:t>-</w:t>
      </w:r>
      <w:r>
        <w:rPr>
          <w:rFonts w:ascii="Calibri" w:hAnsi="Calibri" w:eastAsia="Calibri" w:cs="Calibri"/>
          <w:b/>
          <w:bCs/>
          <w:color w:val="0B4C93"/>
          <w:sz w:val="32"/>
          <w:szCs w:val="32"/>
        </w:rPr>
        <w:t xml:space="preserve"> Intermediate THM Lab </w:t>
      </w:r>
      <w:r>
        <w:rPr>
          <w:rFonts w:hint="default" w:cs="Calibri"/>
          <w:b/>
          <w:bCs/>
          <w:color w:val="0B4C93"/>
          <w:sz w:val="32"/>
          <w:szCs w:val="32"/>
          <w:lang w:val="en-US"/>
        </w:rPr>
        <w:t>-</w:t>
      </w:r>
      <w:r>
        <w:rPr>
          <w:rFonts w:ascii="Calibri" w:hAnsi="Calibri" w:eastAsia="Calibri" w:cs="Calibri"/>
          <w:b/>
          <w:bCs/>
          <w:color w:val="0B4C93"/>
          <w:sz w:val="32"/>
          <w:szCs w:val="32"/>
        </w:rPr>
        <w:t xml:space="preserve"> Report</w:t>
      </w:r>
    </w:p>
    <w:p w14:paraId="7D9FB927">
      <w:pPr>
        <w:spacing w:after="150" w:line="300" w:lineRule="auto"/>
      </w:pPr>
      <w:r>
        <w:rPr>
          <w:rFonts w:ascii="Calibri" w:hAnsi="Calibri" w:eastAsia="Calibri" w:cs="Calibri"/>
          <w:color w:val="1B1B1B"/>
          <w:sz w:val="22"/>
          <w:szCs w:val="22"/>
        </w:rPr>
        <w:t>This section is intentionally left as a placeholder until the exact third TryHackMe room is supplied. It will be completed and documented in the same format as Labs 1 and 2 (completion status, main concepts, important commands/techniques, practical tasks completed, evidence, and key learning points) once the room is assigned.</w:t>
      </w:r>
    </w:p>
    <w:p w14:paraId="0E874EBE">
      <w:pPr>
        <w:pStyle w:val="2"/>
        <w:pBdr>
          <w:bottom w:val="single" w:color="F2B705" w:sz="12" w:space="4"/>
        </w:pBdr>
        <w:spacing w:before="400" w:after="200"/>
      </w:pPr>
      <w:r>
        <w:rPr>
          <w:rFonts w:ascii="Calibri" w:hAnsi="Calibri" w:eastAsia="Calibri" w:cs="Calibri"/>
          <w:b/>
          <w:bCs/>
          <w:color w:val="0B4C93"/>
          <w:sz w:val="32"/>
          <w:szCs w:val="32"/>
        </w:rPr>
        <w:t>7. Technical Understanding</w:t>
      </w:r>
    </w:p>
    <w:p w14:paraId="1008C495">
      <w:pPr>
        <w:spacing w:after="150" w:line="300" w:lineRule="auto"/>
      </w:pPr>
      <w:r>
        <w:rPr>
          <w:rFonts w:ascii="Calibri" w:hAnsi="Calibri" w:eastAsia="Calibri" w:cs="Calibri"/>
          <w:color w:val="1B1B1B"/>
          <w:sz w:val="22"/>
          <w:szCs w:val="22"/>
        </w:rPr>
        <w:t>The following table explains six key commands and concepts encountered during the assignment, drawn from both the CMD Challenges and the TryHackMe labs, in my own words.</w:t>
      </w:r>
    </w:p>
    <w:tbl>
      <w:tblPr>
        <w:tblStyle w:val="9"/>
        <w:tblW w:w="9350" w:type="dxa"/>
        <w:jc w:val="center"/>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Layout w:type="autofit"/>
        <w:tblCellMar>
          <w:top w:w="0" w:type="dxa"/>
          <w:left w:w="10" w:type="dxa"/>
          <w:bottom w:w="0" w:type="dxa"/>
          <w:right w:w="10" w:type="dxa"/>
        </w:tblCellMar>
      </w:tblPr>
      <w:tblGrid>
        <w:gridCol w:w="1900"/>
        <w:gridCol w:w="2600"/>
        <w:gridCol w:w="2400"/>
        <w:gridCol w:w="2450"/>
      </w:tblGrid>
      <w:tr w14:paraId="3024C714">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tblHeader/>
          <w:jc w:val="center"/>
        </w:trPr>
        <w:tc>
          <w:tcPr>
            <w:tcW w:w="1900" w:type="dxa"/>
            <w:shd w:val="clear" w:color="auto" w:fill="0B4C93"/>
            <w:tcMar>
              <w:top w:w="100" w:type="dxa"/>
              <w:left w:w="90" w:type="dxa"/>
              <w:bottom w:w="100" w:type="dxa"/>
              <w:right w:w="90" w:type="dxa"/>
            </w:tcMar>
          </w:tcPr>
          <w:p w14:paraId="357D1626">
            <w:r>
              <w:rPr>
                <w:rFonts w:ascii="Calibri" w:hAnsi="Calibri" w:eastAsia="Calibri" w:cs="Calibri"/>
                <w:b/>
                <w:bCs/>
                <w:color w:val="FFFFFF"/>
                <w:sz w:val="19"/>
                <w:szCs w:val="19"/>
              </w:rPr>
              <w:t>Command / Concept</w:t>
            </w:r>
          </w:p>
        </w:tc>
        <w:tc>
          <w:tcPr>
            <w:tcW w:w="2600" w:type="dxa"/>
            <w:shd w:val="clear" w:color="auto" w:fill="0B4C93"/>
            <w:tcMar>
              <w:top w:w="100" w:type="dxa"/>
              <w:left w:w="90" w:type="dxa"/>
              <w:bottom w:w="100" w:type="dxa"/>
              <w:right w:w="90" w:type="dxa"/>
            </w:tcMar>
          </w:tcPr>
          <w:p w14:paraId="385049D1">
            <w:r>
              <w:rPr>
                <w:rFonts w:ascii="Calibri" w:hAnsi="Calibri" w:eastAsia="Calibri" w:cs="Calibri"/>
                <w:b/>
                <w:bCs/>
                <w:color w:val="FFFFFF"/>
                <w:sz w:val="19"/>
                <w:szCs w:val="19"/>
              </w:rPr>
              <w:t>Syntax / Definition</w:t>
            </w:r>
          </w:p>
        </w:tc>
        <w:tc>
          <w:tcPr>
            <w:tcW w:w="2400" w:type="dxa"/>
            <w:shd w:val="clear" w:color="auto" w:fill="0B4C93"/>
            <w:tcMar>
              <w:top w:w="100" w:type="dxa"/>
              <w:left w:w="90" w:type="dxa"/>
              <w:bottom w:w="100" w:type="dxa"/>
              <w:right w:w="90" w:type="dxa"/>
            </w:tcMar>
          </w:tcPr>
          <w:p w14:paraId="4AA3AF57">
            <w:r>
              <w:rPr>
                <w:rFonts w:ascii="Calibri" w:hAnsi="Calibri" w:eastAsia="Calibri" w:cs="Calibri"/>
                <w:b/>
                <w:bCs/>
                <w:color w:val="FFFFFF"/>
                <w:sz w:val="19"/>
                <w:szCs w:val="19"/>
              </w:rPr>
              <w:t>Purpose</w:t>
            </w:r>
          </w:p>
        </w:tc>
        <w:tc>
          <w:tcPr>
            <w:tcW w:w="2450" w:type="dxa"/>
            <w:shd w:val="clear" w:color="auto" w:fill="0B4C93"/>
            <w:tcMar>
              <w:top w:w="100" w:type="dxa"/>
              <w:left w:w="90" w:type="dxa"/>
              <w:bottom w:w="100" w:type="dxa"/>
              <w:right w:w="90" w:type="dxa"/>
            </w:tcMar>
          </w:tcPr>
          <w:p w14:paraId="6EC39C56">
            <w:r>
              <w:rPr>
                <w:rFonts w:ascii="Calibri" w:hAnsi="Calibri" w:eastAsia="Calibri" w:cs="Calibri"/>
                <w:b/>
                <w:bCs/>
                <w:color w:val="FFFFFF"/>
                <w:sz w:val="19"/>
                <w:szCs w:val="19"/>
              </w:rPr>
              <w:t>Where Used</w:t>
            </w:r>
          </w:p>
        </w:tc>
      </w:tr>
      <w:tr w14:paraId="3FB3E9E7">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jc w:val="center"/>
        </w:trPr>
        <w:tc>
          <w:tcPr>
            <w:tcW w:w="1900" w:type="dxa"/>
            <w:tcMar>
              <w:top w:w="90" w:type="dxa"/>
              <w:left w:w="90" w:type="dxa"/>
              <w:bottom w:w="90" w:type="dxa"/>
              <w:right w:w="90" w:type="dxa"/>
            </w:tcMar>
          </w:tcPr>
          <w:p w14:paraId="56671E0B">
            <w:r>
              <w:rPr>
                <w:rFonts w:ascii="Calibri" w:hAnsi="Calibri" w:eastAsia="Calibri" w:cs="Calibri"/>
                <w:b/>
                <w:bCs/>
                <w:color w:val="1B1B1B"/>
                <w:sz w:val="18"/>
                <w:szCs w:val="18"/>
              </w:rPr>
              <w:t>grep</w:t>
            </w:r>
          </w:p>
        </w:tc>
        <w:tc>
          <w:tcPr>
            <w:tcW w:w="2600" w:type="dxa"/>
            <w:tcMar>
              <w:top w:w="90" w:type="dxa"/>
              <w:left w:w="90" w:type="dxa"/>
              <w:bottom w:w="90" w:type="dxa"/>
              <w:right w:w="90" w:type="dxa"/>
            </w:tcMar>
          </w:tcPr>
          <w:p w14:paraId="16C48A00">
            <w:r>
              <w:rPr>
                <w:rFonts w:ascii="Calibri" w:hAnsi="Calibri" w:eastAsia="Calibri" w:cs="Calibri"/>
                <w:b w:val="0"/>
                <w:bCs w:val="0"/>
                <w:color w:val="1B1B1B"/>
                <w:sz w:val="18"/>
                <w:szCs w:val="18"/>
              </w:rPr>
              <w:t>grep [options] "pattern" [file]
A command-line utility used to search text for lines matching a specific pattern.</w:t>
            </w:r>
          </w:p>
        </w:tc>
        <w:tc>
          <w:tcPr>
            <w:tcW w:w="2400" w:type="dxa"/>
            <w:tcMar>
              <w:top w:w="90" w:type="dxa"/>
              <w:left w:w="90" w:type="dxa"/>
              <w:bottom w:w="90" w:type="dxa"/>
              <w:right w:w="90" w:type="dxa"/>
            </w:tcMar>
          </w:tcPr>
          <w:p w14:paraId="133A7B3F">
            <w:r>
              <w:rPr>
                <w:rFonts w:ascii="Calibri" w:hAnsi="Calibri" w:eastAsia="Calibri" w:cs="Calibri"/>
                <w:b w:val="0"/>
                <w:bCs w:val="0"/>
                <w:color w:val="1B1B1B"/>
                <w:sz w:val="18"/>
                <w:szCs w:val="18"/>
              </w:rPr>
              <w:t>To filter large amounts of text or log files to find specific strings, such as error codes or IP addresses.</w:t>
            </w:r>
          </w:p>
        </w:tc>
        <w:tc>
          <w:tcPr>
            <w:tcW w:w="2450" w:type="dxa"/>
            <w:tcMar>
              <w:top w:w="90" w:type="dxa"/>
              <w:left w:w="90" w:type="dxa"/>
              <w:bottom w:w="90" w:type="dxa"/>
              <w:right w:w="90" w:type="dxa"/>
            </w:tcMar>
          </w:tcPr>
          <w:p w14:paraId="7DD398B4">
            <w:r>
              <w:rPr>
                <w:rFonts w:ascii="Calibri" w:hAnsi="Calibri" w:eastAsia="Calibri" w:cs="Calibri"/>
                <w:b w:val="0"/>
                <w:bCs w:val="0"/>
                <w:color w:val="1B1B1B"/>
                <w:sz w:val="18"/>
                <w:szCs w:val="18"/>
              </w:rPr>
              <w:t>Used extensively in the CMD Challenge (e.g., finding "GET" or "500" errors in access.log).</w:t>
            </w:r>
          </w:p>
        </w:tc>
      </w:tr>
      <w:tr w14:paraId="45557CCE">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jc w:val="center"/>
        </w:trPr>
        <w:tc>
          <w:tcPr>
            <w:tcW w:w="1900" w:type="dxa"/>
            <w:tcMar>
              <w:top w:w="90" w:type="dxa"/>
              <w:left w:w="90" w:type="dxa"/>
              <w:bottom w:w="90" w:type="dxa"/>
              <w:right w:w="90" w:type="dxa"/>
            </w:tcMar>
          </w:tcPr>
          <w:p w14:paraId="72E84C2E">
            <w:r>
              <w:rPr>
                <w:rFonts w:ascii="Calibri" w:hAnsi="Calibri" w:eastAsia="Calibri" w:cs="Calibri"/>
                <w:b/>
                <w:bCs/>
                <w:color w:val="1B1B1B"/>
                <w:sz w:val="18"/>
                <w:szCs w:val="18"/>
              </w:rPr>
              <w:t>find</w:t>
            </w:r>
          </w:p>
        </w:tc>
        <w:tc>
          <w:tcPr>
            <w:tcW w:w="2600" w:type="dxa"/>
            <w:tcMar>
              <w:top w:w="90" w:type="dxa"/>
              <w:left w:w="90" w:type="dxa"/>
              <w:bottom w:w="90" w:type="dxa"/>
              <w:right w:w="90" w:type="dxa"/>
            </w:tcMar>
          </w:tcPr>
          <w:p w14:paraId="2D31FC83">
            <w:r>
              <w:rPr>
                <w:rFonts w:ascii="Calibri" w:hAnsi="Calibri" w:eastAsia="Calibri" w:cs="Calibri"/>
                <w:b w:val="0"/>
                <w:bCs w:val="0"/>
                <w:color w:val="1B1B1B"/>
                <w:sz w:val="18"/>
                <w:szCs w:val="18"/>
              </w:rPr>
              <w:t>find [path] [options]
A tool used to search for files and directories in a directory hierarchy based on specific conditions.</w:t>
            </w:r>
          </w:p>
        </w:tc>
        <w:tc>
          <w:tcPr>
            <w:tcW w:w="2400" w:type="dxa"/>
            <w:tcMar>
              <w:top w:w="90" w:type="dxa"/>
              <w:left w:w="90" w:type="dxa"/>
              <w:bottom w:w="90" w:type="dxa"/>
              <w:right w:w="90" w:type="dxa"/>
            </w:tcMar>
          </w:tcPr>
          <w:p w14:paraId="2E9838F0">
            <w:r>
              <w:rPr>
                <w:rFonts w:ascii="Calibri" w:hAnsi="Calibri" w:eastAsia="Calibri" w:cs="Calibri"/>
                <w:b w:val="0"/>
                <w:bCs w:val="0"/>
                <w:color w:val="1B1B1B"/>
                <w:sz w:val="18"/>
                <w:szCs w:val="18"/>
              </w:rPr>
              <w:t>To locate files based on name, type, or size, and optionally execute commands (like rm or grep) directly on the results.</w:t>
            </w:r>
          </w:p>
        </w:tc>
        <w:tc>
          <w:tcPr>
            <w:tcW w:w="2450" w:type="dxa"/>
            <w:tcMar>
              <w:top w:w="90" w:type="dxa"/>
              <w:left w:w="90" w:type="dxa"/>
              <w:bottom w:w="90" w:type="dxa"/>
              <w:right w:w="90" w:type="dxa"/>
            </w:tcMar>
          </w:tcPr>
          <w:p w14:paraId="04E6FF6D">
            <w:r>
              <w:rPr>
                <w:rFonts w:ascii="Calibri" w:hAnsi="Calibri" w:eastAsia="Calibri" w:cs="Calibri"/>
                <w:b w:val="0"/>
                <w:bCs w:val="0"/>
                <w:color w:val="1B1B1B"/>
                <w:sz w:val="18"/>
                <w:szCs w:val="18"/>
              </w:rPr>
              <w:t>Used in the CMD Challenge to recursively locate files like .doc or files starting with access.log.</w:t>
            </w:r>
          </w:p>
        </w:tc>
      </w:tr>
      <w:tr w14:paraId="0639E1A7">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jc w:val="center"/>
        </w:trPr>
        <w:tc>
          <w:tcPr>
            <w:tcW w:w="1900" w:type="dxa"/>
            <w:tcMar>
              <w:top w:w="90" w:type="dxa"/>
              <w:left w:w="90" w:type="dxa"/>
              <w:bottom w:w="90" w:type="dxa"/>
              <w:right w:w="90" w:type="dxa"/>
            </w:tcMar>
          </w:tcPr>
          <w:p w14:paraId="08D50CFE">
            <w:r>
              <w:rPr>
                <w:rFonts w:ascii="Calibri" w:hAnsi="Calibri" w:eastAsia="Calibri" w:cs="Calibri"/>
                <w:b/>
                <w:bCs/>
                <w:color w:val="1B1B1B"/>
                <w:sz w:val="18"/>
                <w:szCs w:val="18"/>
              </w:rPr>
              <w:t>Piping (|)</w:t>
            </w:r>
          </w:p>
        </w:tc>
        <w:tc>
          <w:tcPr>
            <w:tcW w:w="2600" w:type="dxa"/>
            <w:tcMar>
              <w:top w:w="90" w:type="dxa"/>
              <w:left w:w="90" w:type="dxa"/>
              <w:bottom w:w="90" w:type="dxa"/>
              <w:right w:w="90" w:type="dxa"/>
            </w:tcMar>
          </w:tcPr>
          <w:p w14:paraId="71E7A592">
            <w:r>
              <w:rPr>
                <w:rFonts w:ascii="Calibri" w:hAnsi="Calibri" w:eastAsia="Calibri" w:cs="Calibri"/>
                <w:b w:val="0"/>
                <w:bCs w:val="0"/>
                <w:color w:val="1B1B1B"/>
                <w:sz w:val="18"/>
                <w:szCs w:val="18"/>
              </w:rPr>
              <w:t>command1 | command2
A technique that takes the standard output of the first command and passes it as standard input to the second command.</w:t>
            </w:r>
          </w:p>
        </w:tc>
        <w:tc>
          <w:tcPr>
            <w:tcW w:w="2400" w:type="dxa"/>
            <w:tcMar>
              <w:top w:w="90" w:type="dxa"/>
              <w:left w:w="90" w:type="dxa"/>
              <w:bottom w:w="90" w:type="dxa"/>
              <w:right w:w="90" w:type="dxa"/>
            </w:tcMar>
          </w:tcPr>
          <w:p w14:paraId="1B741DCD">
            <w:r>
              <w:rPr>
                <w:rFonts w:ascii="Calibri" w:hAnsi="Calibri" w:eastAsia="Calibri" w:cs="Calibri"/>
                <w:b w:val="0"/>
                <w:bCs w:val="0"/>
                <w:color w:val="1B1B1B"/>
                <w:sz w:val="18"/>
                <w:szCs w:val="18"/>
              </w:rPr>
              <w:t>Allows for chaining multiple commands together to perform complex data processing in a single line.</w:t>
            </w:r>
          </w:p>
        </w:tc>
        <w:tc>
          <w:tcPr>
            <w:tcW w:w="2450" w:type="dxa"/>
            <w:tcMar>
              <w:top w:w="90" w:type="dxa"/>
              <w:left w:w="90" w:type="dxa"/>
              <w:bottom w:w="90" w:type="dxa"/>
              <w:right w:w="90" w:type="dxa"/>
            </w:tcMar>
          </w:tcPr>
          <w:p w14:paraId="74200850">
            <w:r>
              <w:rPr>
                <w:rFonts w:ascii="Calibri" w:hAnsi="Calibri" w:eastAsia="Calibri" w:cs="Calibri"/>
                <w:b w:val="0"/>
                <w:bCs w:val="0"/>
                <w:color w:val="1B1B1B"/>
                <w:sz w:val="18"/>
                <w:szCs w:val="18"/>
              </w:rPr>
              <w:t>Used in the CMD Challenge to pass the output of grep or find into wc -l to count the number of matching lines.</w:t>
            </w:r>
          </w:p>
        </w:tc>
      </w:tr>
      <w:tr w14:paraId="261450D9">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jc w:val="center"/>
        </w:trPr>
        <w:tc>
          <w:tcPr>
            <w:tcW w:w="1900" w:type="dxa"/>
            <w:tcMar>
              <w:top w:w="90" w:type="dxa"/>
              <w:left w:w="90" w:type="dxa"/>
              <w:bottom w:w="90" w:type="dxa"/>
              <w:right w:w="90" w:type="dxa"/>
            </w:tcMar>
          </w:tcPr>
          <w:p w14:paraId="13A8BF73">
            <w:r>
              <w:rPr>
                <w:rFonts w:ascii="Calibri" w:hAnsi="Calibri" w:eastAsia="Calibri" w:cs="Calibri"/>
                <w:b/>
                <w:bCs/>
                <w:color w:val="1B1B1B"/>
                <w:sz w:val="18"/>
                <w:szCs w:val="18"/>
              </w:rPr>
              <w:t>Symbolic Link</w:t>
            </w:r>
          </w:p>
        </w:tc>
        <w:tc>
          <w:tcPr>
            <w:tcW w:w="2600" w:type="dxa"/>
            <w:tcMar>
              <w:top w:w="90" w:type="dxa"/>
              <w:left w:w="90" w:type="dxa"/>
              <w:bottom w:w="90" w:type="dxa"/>
              <w:right w:w="90" w:type="dxa"/>
            </w:tcMar>
          </w:tcPr>
          <w:p w14:paraId="113A1D5E">
            <w:r>
              <w:rPr>
                <w:rFonts w:ascii="Calibri" w:hAnsi="Calibri" w:eastAsia="Calibri" w:cs="Calibri"/>
                <w:b w:val="0"/>
                <w:bCs w:val="0"/>
                <w:color w:val="1B1B1B"/>
                <w:sz w:val="18"/>
                <w:szCs w:val="18"/>
              </w:rPr>
              <w:t>ln -s [target] [link_name]
A special type of file that serves as a reference or shortcut pointing to another file or directory.</w:t>
            </w:r>
          </w:p>
        </w:tc>
        <w:tc>
          <w:tcPr>
            <w:tcW w:w="2400" w:type="dxa"/>
            <w:tcMar>
              <w:top w:w="90" w:type="dxa"/>
              <w:left w:w="90" w:type="dxa"/>
              <w:bottom w:w="90" w:type="dxa"/>
              <w:right w:w="90" w:type="dxa"/>
            </w:tcMar>
          </w:tcPr>
          <w:p w14:paraId="411598EB">
            <w:r>
              <w:rPr>
                <w:rFonts w:ascii="Calibri" w:hAnsi="Calibri" w:eastAsia="Calibri" w:cs="Calibri"/>
                <w:b w:val="0"/>
                <w:bCs w:val="0"/>
                <w:color w:val="1B1B1B"/>
                <w:sz w:val="18"/>
                <w:szCs w:val="18"/>
              </w:rPr>
              <w:t>Allows a file to be accessed from multiple locations in the file system without actually duplicating the file's contents.</w:t>
            </w:r>
          </w:p>
        </w:tc>
        <w:tc>
          <w:tcPr>
            <w:tcW w:w="2450" w:type="dxa"/>
            <w:tcMar>
              <w:top w:w="90" w:type="dxa"/>
              <w:left w:w="90" w:type="dxa"/>
              <w:bottom w:w="90" w:type="dxa"/>
              <w:right w:w="90" w:type="dxa"/>
            </w:tcMar>
          </w:tcPr>
          <w:p w14:paraId="3A87E6F5">
            <w:r>
              <w:rPr>
                <w:rFonts w:ascii="Calibri" w:hAnsi="Calibri" w:eastAsia="Calibri" w:cs="Calibri"/>
                <w:b w:val="0"/>
                <w:bCs w:val="0"/>
                <w:color w:val="1B1B1B"/>
                <w:sz w:val="18"/>
                <w:szCs w:val="18"/>
              </w:rPr>
              <w:t>Used in CMD Challenge Level 10 to create a shortcut to the take-the-command-challenge file.</w:t>
            </w:r>
          </w:p>
        </w:tc>
      </w:tr>
      <w:tr w14:paraId="092F5198">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jc w:val="center"/>
        </w:trPr>
        <w:tc>
          <w:tcPr>
            <w:tcW w:w="1900" w:type="dxa"/>
            <w:tcMar>
              <w:top w:w="90" w:type="dxa"/>
              <w:left w:w="90" w:type="dxa"/>
              <w:bottom w:w="90" w:type="dxa"/>
              <w:right w:w="90" w:type="dxa"/>
            </w:tcMar>
          </w:tcPr>
          <w:p w14:paraId="79C0433C">
            <w:r>
              <w:rPr>
                <w:rFonts w:ascii="Calibri" w:hAnsi="Calibri" w:eastAsia="Calibri" w:cs="Calibri"/>
                <w:b/>
                <w:bCs/>
                <w:color w:val="1B1B1B"/>
                <w:sz w:val="18"/>
                <w:szCs w:val="18"/>
              </w:rPr>
              <w:t>Offensive vs. Defensive Security</w:t>
            </w:r>
          </w:p>
        </w:tc>
        <w:tc>
          <w:tcPr>
            <w:tcW w:w="2600" w:type="dxa"/>
            <w:tcMar>
              <w:top w:w="90" w:type="dxa"/>
              <w:left w:w="90" w:type="dxa"/>
              <w:bottom w:w="90" w:type="dxa"/>
              <w:right w:w="90" w:type="dxa"/>
            </w:tcMar>
          </w:tcPr>
          <w:p w14:paraId="21D66EB2">
            <w:r>
              <w:rPr>
                <w:rFonts w:ascii="Calibri" w:hAnsi="Calibri" w:eastAsia="Calibri" w:cs="Calibri"/>
                <w:b w:val="0"/>
                <w:bCs w:val="0"/>
                <w:color w:val="1B1B1B"/>
                <w:sz w:val="18"/>
                <w:szCs w:val="18"/>
              </w:rPr>
              <w:t>Concept
The two main tracks in cybersecurity. Offensive security involves actively finding vulnerabilities (e.g., Penetration Tester). Defensive involves detecting and stopping them (e.g., Security Analyst).</w:t>
            </w:r>
          </w:p>
        </w:tc>
        <w:tc>
          <w:tcPr>
            <w:tcW w:w="2400" w:type="dxa"/>
            <w:tcMar>
              <w:top w:w="90" w:type="dxa"/>
              <w:left w:w="90" w:type="dxa"/>
              <w:bottom w:w="90" w:type="dxa"/>
              <w:right w:w="90" w:type="dxa"/>
            </w:tcMar>
          </w:tcPr>
          <w:p w14:paraId="6401245D">
            <w:r>
              <w:rPr>
                <w:rFonts w:ascii="Calibri" w:hAnsi="Calibri" w:eastAsia="Calibri" w:cs="Calibri"/>
                <w:b w:val="0"/>
                <w:bCs w:val="0"/>
                <w:color w:val="1B1B1B"/>
                <w:sz w:val="18"/>
                <w:szCs w:val="18"/>
              </w:rPr>
              <w:t>Provides a framework for categorizing cybersecurity operations, methodologies, and career paths.</w:t>
            </w:r>
          </w:p>
        </w:tc>
        <w:tc>
          <w:tcPr>
            <w:tcW w:w="2450" w:type="dxa"/>
            <w:tcMar>
              <w:top w:w="90" w:type="dxa"/>
              <w:left w:w="90" w:type="dxa"/>
              <w:bottom w:w="90" w:type="dxa"/>
              <w:right w:w="90" w:type="dxa"/>
            </w:tcMar>
          </w:tcPr>
          <w:p w14:paraId="6554AE63">
            <w:r>
              <w:rPr>
                <w:rFonts w:ascii="Calibri" w:hAnsi="Calibri" w:eastAsia="Calibri" w:cs="Calibri"/>
                <w:b w:val="0"/>
                <w:bCs w:val="0"/>
                <w:color w:val="1B1B1B"/>
                <w:sz w:val="18"/>
                <w:szCs w:val="18"/>
              </w:rPr>
              <w:t>Explored in THM Lab 1: Starting Out in Cyber Sec.</w:t>
            </w:r>
          </w:p>
        </w:tc>
      </w:tr>
      <w:tr w14:paraId="5CC912F1">
        <w:tblPrEx>
          <w:tblBorders>
            <w:top w:val="single" w:color="1385FD" w:sz="2" w:space="0"/>
            <w:left w:val="single" w:color="1385FD" w:sz="2" w:space="0"/>
            <w:bottom w:val="single" w:color="1385FD" w:sz="2" w:space="0"/>
            <w:right w:val="single" w:color="1385FD" w:sz="2" w:space="0"/>
            <w:insideH w:val="single" w:color="DCEBFF" w:sz="2" w:space="0"/>
            <w:insideV w:val="single" w:color="DCEBFF" w:sz="2" w:space="0"/>
          </w:tblBorders>
          <w:tblCellMar>
            <w:top w:w="0" w:type="dxa"/>
            <w:left w:w="10" w:type="dxa"/>
            <w:bottom w:w="0" w:type="dxa"/>
            <w:right w:w="10" w:type="dxa"/>
          </w:tblCellMar>
        </w:tblPrEx>
        <w:trPr>
          <w:jc w:val="center"/>
        </w:trPr>
        <w:tc>
          <w:tcPr>
            <w:tcW w:w="1900" w:type="dxa"/>
            <w:tcMar>
              <w:top w:w="90" w:type="dxa"/>
              <w:left w:w="90" w:type="dxa"/>
              <w:bottom w:w="90" w:type="dxa"/>
              <w:right w:w="90" w:type="dxa"/>
            </w:tcMar>
          </w:tcPr>
          <w:p w14:paraId="79016616">
            <w:r>
              <w:rPr>
                <w:rFonts w:ascii="Calibri" w:hAnsi="Calibri" w:eastAsia="Calibri" w:cs="Calibri"/>
                <w:b/>
                <w:bCs/>
                <w:color w:val="1B1B1B"/>
                <w:sz w:val="18"/>
                <w:szCs w:val="18"/>
              </w:rPr>
              <w:t>Boot Sequence</w:t>
            </w:r>
          </w:p>
        </w:tc>
        <w:tc>
          <w:tcPr>
            <w:tcW w:w="2600" w:type="dxa"/>
            <w:tcMar>
              <w:top w:w="90" w:type="dxa"/>
              <w:left w:w="90" w:type="dxa"/>
              <w:bottom w:w="90" w:type="dxa"/>
              <w:right w:w="90" w:type="dxa"/>
            </w:tcMar>
          </w:tcPr>
          <w:p w14:paraId="262E7BCA">
            <w:r>
              <w:rPr>
                <w:rFonts w:ascii="Calibri" w:hAnsi="Calibri" w:eastAsia="Calibri" w:cs="Calibri"/>
                <w:b w:val="0"/>
                <w:bCs w:val="0"/>
                <w:color w:val="1B1B1B"/>
                <w:sz w:val="18"/>
                <w:szCs w:val="18"/>
              </w:rPr>
              <w:t>Concept
The step-by-step initialization process a computer goes through from the moment the power button is pressed until the OS is loaded.</w:t>
            </w:r>
          </w:p>
        </w:tc>
        <w:tc>
          <w:tcPr>
            <w:tcW w:w="2400" w:type="dxa"/>
            <w:tcMar>
              <w:top w:w="90" w:type="dxa"/>
              <w:left w:w="90" w:type="dxa"/>
              <w:bottom w:w="90" w:type="dxa"/>
              <w:right w:w="90" w:type="dxa"/>
            </w:tcMar>
          </w:tcPr>
          <w:p w14:paraId="0E9D207F">
            <w:r>
              <w:rPr>
                <w:rFonts w:ascii="Calibri" w:hAnsi="Calibri" w:eastAsia="Calibri" w:cs="Calibri"/>
                <w:b w:val="0"/>
                <w:bCs w:val="0"/>
                <w:color w:val="1B1B1B"/>
                <w:sz w:val="18"/>
                <w:szCs w:val="18"/>
              </w:rPr>
              <w:t>To initialize hardware components via the motherboard and securely load the bootloader and operating system.</w:t>
            </w:r>
          </w:p>
        </w:tc>
        <w:tc>
          <w:tcPr>
            <w:tcW w:w="2450" w:type="dxa"/>
            <w:tcMar>
              <w:top w:w="90" w:type="dxa"/>
              <w:left w:w="90" w:type="dxa"/>
              <w:bottom w:w="90" w:type="dxa"/>
              <w:right w:w="90" w:type="dxa"/>
            </w:tcMar>
          </w:tcPr>
          <w:p w14:paraId="331AA6D0">
            <w:r>
              <w:rPr>
                <w:rFonts w:ascii="Calibri" w:hAnsi="Calibri" w:eastAsia="Calibri" w:cs="Calibri"/>
                <w:b w:val="0"/>
                <w:bCs w:val="0"/>
                <w:color w:val="1B1B1B"/>
                <w:sz w:val="18"/>
                <w:szCs w:val="18"/>
              </w:rPr>
              <w:t>Traced and analyzed during THM Lab 2: Inside a Computer System.</w:t>
            </w:r>
          </w:p>
        </w:tc>
      </w:tr>
    </w:tbl>
    <w:p w14:paraId="08A50660">
      <w:pPr>
        <w:pStyle w:val="2"/>
        <w:pBdr>
          <w:bottom w:val="single" w:color="F2B705" w:sz="12" w:space="4"/>
        </w:pBdr>
        <w:spacing w:before="400" w:after="200"/>
        <w:rPr>
          <w:rFonts w:ascii="Calibri" w:hAnsi="Calibri" w:eastAsia="Calibri" w:cs="Calibri"/>
          <w:b/>
          <w:bCs/>
          <w:color w:val="0B4C93"/>
          <w:sz w:val="32"/>
          <w:szCs w:val="32"/>
        </w:rPr>
      </w:pPr>
    </w:p>
    <w:p w14:paraId="0D7416AC">
      <w:pPr>
        <w:pStyle w:val="2"/>
        <w:pBdr>
          <w:bottom w:val="single" w:color="F2B705" w:sz="12" w:space="4"/>
        </w:pBdr>
        <w:spacing w:before="400" w:after="200"/>
        <w:rPr>
          <w:rFonts w:ascii="Calibri" w:hAnsi="Calibri" w:eastAsia="Calibri" w:cs="Calibri"/>
          <w:b/>
          <w:bCs/>
          <w:color w:val="0B4C93"/>
          <w:sz w:val="32"/>
          <w:szCs w:val="32"/>
        </w:rPr>
      </w:pPr>
    </w:p>
    <w:p w14:paraId="1E2A24B3">
      <w:pPr>
        <w:pStyle w:val="2"/>
        <w:pBdr>
          <w:bottom w:val="single" w:color="F2B705" w:sz="12" w:space="4"/>
        </w:pBdr>
        <w:spacing w:before="400" w:after="200"/>
      </w:pPr>
      <w:r>
        <w:rPr>
          <w:rFonts w:ascii="Calibri" w:hAnsi="Calibri" w:eastAsia="Calibri" w:cs="Calibri"/>
          <w:b/>
          <w:bCs/>
          <w:color w:val="0B4C93"/>
          <w:sz w:val="32"/>
          <w:szCs w:val="32"/>
        </w:rPr>
        <w:t>8. Evidence Standards</w:t>
      </w:r>
    </w:p>
    <w:p w14:paraId="39E5987D">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Evidence is readable and directly demonstrates completion.</w:t>
      </w:r>
    </w:p>
    <w:p w14:paraId="7B8D61AD">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Each screenshot corresponds to the relevant task or lab.</w:t>
      </w:r>
    </w:p>
    <w:p w14:paraId="2295E02C">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Evidence was not fabricated, edited, or reused from another student.</w:t>
      </w:r>
    </w:p>
    <w:p w14:paraId="3A68B3C7">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Unnecessary screenshots were avoided.</w:t>
      </w:r>
    </w:p>
    <w:p w14:paraId="086B882B">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No complete TryHackMe walkthroughs or spoilers were published.</w:t>
      </w:r>
    </w:p>
    <w:p w14:paraId="5C3B92C9">
      <w:pPr>
        <w:pStyle w:val="2"/>
        <w:pBdr>
          <w:bottom w:val="single" w:color="F2B705" w:sz="12" w:space="4"/>
        </w:pBdr>
        <w:spacing w:before="400" w:after="200"/>
      </w:pPr>
      <w:r>
        <w:rPr>
          <w:rFonts w:ascii="Calibri" w:hAnsi="Calibri" w:eastAsia="Calibri" w:cs="Calibri"/>
          <w:b/>
          <w:bCs/>
          <w:color w:val="0B4C93"/>
          <w:sz w:val="32"/>
          <w:szCs w:val="32"/>
        </w:rPr>
        <w:t>9. Final Reflection</w:t>
      </w:r>
    </w:p>
    <w:p w14:paraId="66C81A65">
      <w:pPr>
        <w:spacing w:after="150" w:line="300" w:lineRule="auto"/>
      </w:pPr>
      <w:r>
        <w:rPr>
          <w:rFonts w:ascii="Calibri" w:hAnsi="Calibri" w:eastAsia="Calibri" w:cs="Calibri"/>
          <w:color w:val="1B1B1B"/>
          <w:sz w:val="22"/>
          <w:szCs w:val="22"/>
        </w:rPr>
        <w:t>This assignment provided a highly practical bridge between theoretical cybersecurity concepts and hands-on system administration. Working through the TryHackMe labs clarified the distinct methodologies dividing offensive and defensive security, while detailing the hardware-level boot sequences that are critical for understanding low-level system vulnerabilities.</w:t>
      </w:r>
    </w:p>
    <w:p w14:paraId="2942DA8B">
      <w:pPr>
        <w:spacing w:after="150" w:line="300" w:lineRule="auto"/>
      </w:pPr>
      <w:r>
        <w:rPr>
          <w:rFonts w:ascii="Calibri" w:hAnsi="Calibri" w:eastAsia="Calibri" w:cs="Calibri"/>
          <w:color w:val="1B1B1B"/>
          <w:sz w:val="22"/>
          <w:szCs w:val="22"/>
        </w:rPr>
        <w:t>The CMD Challenge was particularly valuable for solidifying my command-line fluency. Navigating large datasets and parsing logs is a daily reality in Blue Team operations, so mastering commands like grep, find, and output redirection was incredibly relevant. Executing complex, chained commands using the pipe operator (|) to filter and count specific HTTP errors in the access.log file made the concepts click. It directly mirrors the type of active threat monitoring and log analysis required when engineering custom detection rules or aggregating events in a SIEM environment.</w:t>
      </w:r>
    </w:p>
    <w:p w14:paraId="4F07CBC6">
      <w:pPr>
        <w:spacing w:after="150" w:line="300" w:lineRule="auto"/>
      </w:pPr>
      <w:r>
        <w:rPr>
          <w:rFonts w:ascii="Calibri" w:hAnsi="Calibri" w:eastAsia="Calibri" w:cs="Calibri"/>
          <w:color w:val="1B1B1B"/>
          <w:sz w:val="22"/>
          <w:szCs w:val="22"/>
        </w:rPr>
        <w:t>The most challenging aspect was Level 17 of the CMD Challenge, which required using extended regular expressions (-oE) with grep to extract specific IP addresses from the log files. Regular expressions require a strict syntax that can be unforgiving, but successfully executing the command demonstrated how powerful the terminal is for rapid, targeted data extraction.</w:t>
      </w:r>
    </w:p>
    <w:p w14:paraId="30832B72">
      <w:pPr>
        <w:spacing w:after="150" w:line="300" w:lineRule="auto"/>
        <w:rPr>
          <w:rFonts w:ascii="Calibri" w:hAnsi="Calibri" w:eastAsia="Calibri" w:cs="Calibri"/>
          <w:color w:val="1B1B1B"/>
          <w:sz w:val="22"/>
          <w:szCs w:val="22"/>
        </w:rPr>
      </w:pPr>
      <w:r>
        <w:rPr>
          <w:rFonts w:ascii="Calibri" w:hAnsi="Calibri" w:eastAsia="Calibri" w:cs="Calibri"/>
          <w:color w:val="1B1B1B"/>
          <w:sz w:val="22"/>
          <w:szCs w:val="22"/>
        </w:rPr>
        <w:t>Overall, the TryHackMe labs provided the foundational system architecture and security landscape, while the CMD Challenge provided the actual keystrokes needed to navigate those systems effectively. Moving forward, I plan to further practice writing complex regular expressions and building Bash scripts to automate the manual log parsing techniques I utilized throughout these levels.</w:t>
      </w:r>
    </w:p>
    <w:p w14:paraId="5921B190">
      <w:pPr>
        <w:spacing w:after="150" w:line="300" w:lineRule="auto"/>
        <w:rPr>
          <w:rFonts w:ascii="Calibri" w:hAnsi="Calibri" w:eastAsia="Calibri" w:cs="Calibri"/>
          <w:color w:val="1B1B1B"/>
          <w:sz w:val="22"/>
          <w:szCs w:val="22"/>
        </w:rPr>
      </w:pPr>
    </w:p>
    <w:p w14:paraId="5A2D3E97">
      <w:pPr>
        <w:spacing w:after="150" w:line="300" w:lineRule="auto"/>
        <w:rPr>
          <w:rFonts w:ascii="Calibri" w:hAnsi="Calibri" w:eastAsia="Calibri" w:cs="Calibri"/>
          <w:color w:val="1B1B1B"/>
          <w:sz w:val="22"/>
          <w:szCs w:val="22"/>
        </w:rPr>
      </w:pPr>
    </w:p>
    <w:p w14:paraId="1CA3B627">
      <w:pPr>
        <w:spacing w:after="150" w:line="300" w:lineRule="auto"/>
        <w:rPr>
          <w:rFonts w:ascii="Calibri" w:hAnsi="Calibri" w:eastAsia="Calibri" w:cs="Calibri"/>
          <w:color w:val="1B1B1B"/>
          <w:sz w:val="22"/>
          <w:szCs w:val="22"/>
        </w:rPr>
      </w:pPr>
    </w:p>
    <w:p w14:paraId="04FB516F">
      <w:pPr>
        <w:spacing w:after="150" w:line="300" w:lineRule="auto"/>
        <w:rPr>
          <w:rFonts w:ascii="Calibri" w:hAnsi="Calibri" w:eastAsia="Calibri" w:cs="Calibri"/>
          <w:color w:val="1B1B1B"/>
          <w:sz w:val="22"/>
          <w:szCs w:val="22"/>
        </w:rPr>
      </w:pPr>
    </w:p>
    <w:p w14:paraId="53CBF8BA">
      <w:pPr>
        <w:spacing w:after="150" w:line="300" w:lineRule="auto"/>
        <w:rPr>
          <w:rFonts w:ascii="Calibri" w:hAnsi="Calibri" w:eastAsia="Calibri" w:cs="Calibri"/>
          <w:color w:val="1B1B1B"/>
          <w:sz w:val="22"/>
          <w:szCs w:val="22"/>
        </w:rPr>
      </w:pPr>
    </w:p>
    <w:p w14:paraId="3131F5F0">
      <w:pPr>
        <w:spacing w:after="150" w:line="300" w:lineRule="auto"/>
        <w:rPr>
          <w:rFonts w:ascii="Calibri" w:hAnsi="Calibri" w:eastAsia="Calibri" w:cs="Calibri"/>
          <w:color w:val="1B1B1B"/>
          <w:sz w:val="22"/>
          <w:szCs w:val="22"/>
        </w:rPr>
      </w:pPr>
    </w:p>
    <w:p w14:paraId="5476B8DD">
      <w:pPr>
        <w:spacing w:after="150" w:line="300" w:lineRule="auto"/>
        <w:rPr>
          <w:rFonts w:ascii="Calibri" w:hAnsi="Calibri" w:eastAsia="Calibri" w:cs="Calibri"/>
          <w:color w:val="1B1B1B"/>
          <w:sz w:val="22"/>
          <w:szCs w:val="22"/>
        </w:rPr>
      </w:pPr>
    </w:p>
    <w:p w14:paraId="13F5E9AB">
      <w:pPr>
        <w:pStyle w:val="2"/>
        <w:pBdr>
          <w:bottom w:val="single" w:color="F2B705" w:sz="12" w:space="4"/>
        </w:pBdr>
        <w:spacing w:before="400" w:after="200"/>
      </w:pPr>
      <w:r>
        <w:rPr>
          <w:rFonts w:ascii="Calibri" w:hAnsi="Calibri" w:eastAsia="Calibri" w:cs="Calibri"/>
          <w:b/>
          <w:bCs/>
          <w:color w:val="0B4C93"/>
          <w:sz w:val="32"/>
          <w:szCs w:val="32"/>
        </w:rPr>
        <w:t>10. Final Submission Checklist</w:t>
      </w:r>
    </w:p>
    <w:p w14:paraId="490DF04D">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20 CMD Challenge levels completed.</w:t>
      </w:r>
    </w:p>
    <w:p w14:paraId="760CA90D">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CMD Challenge evidence included.</w:t>
      </w:r>
    </w:p>
    <w:p w14:paraId="3B8C7AC7">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THM Lab 1 completed and documented.</w:t>
      </w:r>
    </w:p>
    <w:p w14:paraId="6762FDCD">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THM Lab 2 completed and documented.</w:t>
      </w:r>
    </w:p>
    <w:p w14:paraId="3F7904BA">
      <w:pPr>
        <w:spacing w:after="90"/>
      </w:pPr>
      <w:r>
        <w:rPr>
          <w:rFonts w:ascii="Calibri" w:hAnsi="Calibri" w:eastAsia="Calibri" w:cs="Calibri"/>
          <w:b/>
          <w:bCs/>
          <w:color w:val="6B6B6B"/>
          <w:sz w:val="22"/>
          <w:szCs w:val="22"/>
        </w:rPr>
        <w:t xml:space="preserve">☐  </w:t>
      </w:r>
      <w:r>
        <w:rPr>
          <w:rFonts w:ascii="Calibri" w:hAnsi="Calibri" w:eastAsia="Calibri" w:cs="Calibri"/>
          <w:i/>
          <w:iCs/>
          <w:color w:val="6B6B6B"/>
          <w:sz w:val="21"/>
          <w:szCs w:val="21"/>
        </w:rPr>
        <w:t xml:space="preserve">THM Lab 3 completed and documented. (Pending </w:t>
      </w:r>
      <w:r>
        <w:rPr>
          <w:rFonts w:hint="default" w:cs="Calibri"/>
          <w:i/>
          <w:iCs/>
          <w:color w:val="6B6B6B"/>
          <w:sz w:val="21"/>
          <w:szCs w:val="21"/>
          <w:lang w:val="en-US"/>
        </w:rPr>
        <w:t>-</w:t>
      </w:r>
      <w:r>
        <w:rPr>
          <w:rFonts w:ascii="Calibri" w:hAnsi="Calibri" w:eastAsia="Calibri" w:cs="Calibri"/>
          <w:i/>
          <w:iCs/>
          <w:color w:val="6B6B6B"/>
          <w:sz w:val="21"/>
          <w:szCs w:val="21"/>
        </w:rPr>
        <w:t xml:space="preserve"> room not yet assigned)</w:t>
      </w:r>
    </w:p>
    <w:p w14:paraId="20C32144">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Technical understanding section completed.</w:t>
      </w:r>
    </w:p>
    <w:p w14:paraId="697CFE03">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Final reflection completed.</w:t>
      </w:r>
    </w:p>
    <w:p w14:paraId="364B6083">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Student information completed.</w:t>
      </w:r>
    </w:p>
    <w:p w14:paraId="519E6F1D">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All screenshots are readable.</w:t>
      </w:r>
    </w:p>
    <w:p w14:paraId="18D9FBF2">
      <w:pPr>
        <w:spacing w:after="90"/>
      </w:pPr>
      <w:r>
        <w:rPr>
          <w:rFonts w:ascii="Calibri" w:hAnsi="Calibri" w:eastAsia="Calibri" w:cs="Calibri"/>
          <w:b/>
          <w:bCs/>
          <w:color w:val="1385FD"/>
          <w:sz w:val="22"/>
          <w:szCs w:val="22"/>
        </w:rPr>
        <w:t xml:space="preserve">☑  </w:t>
      </w:r>
      <w:r>
        <w:rPr>
          <w:rFonts w:ascii="Calibri" w:hAnsi="Calibri" w:eastAsia="Calibri" w:cs="Calibri"/>
          <w:color w:val="1B1B1B"/>
          <w:sz w:val="21"/>
          <w:szCs w:val="21"/>
        </w:rPr>
        <w:t>Final document exported as one PDF.</w:t>
      </w:r>
    </w:p>
    <w:sectPr>
      <w:footerReference r:id="rId3" w:type="default"/>
      <w:pgSz w:w="12240" w:h="15840"/>
      <w:pgMar w:top="994" w:right="994" w:bottom="994" w:left="994" w:header="708" w:footer="708" w:gutter="0"/>
      <w:pgBorders>
        <w:top w:val="single" w:color="17365D" w:themeColor="text2" w:themeShade="BF" w:sz="12" w:space="1"/>
        <w:left w:val="single" w:color="17365D" w:themeColor="text2" w:themeShade="BF" w:sz="12" w:space="4"/>
        <w:bottom w:val="single" w:color="17365D" w:themeColor="text2" w:themeShade="BF" w:sz="12" w:space="1"/>
        <w:right w:val="single" w:color="17365D" w:themeColor="text2" w:themeShade="BF" w:sz="12"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16F9F">
    <w:pPr>
      <w:jc w:val="center"/>
    </w:pPr>
    <w:r>
      <w:rPr>
        <w:rFonts w:ascii="Calibri" w:hAnsi="Calibri" w:eastAsia="Calibri" w:cs="Calibri"/>
        <w:color w:val="6B6B6B"/>
        <w:sz w:val="16"/>
        <w:szCs w:val="16"/>
      </w:rPr>
      <w:t xml:space="preserve">Page </w:t>
    </w:r>
    <w:r>
      <w:rPr>
        <w:rFonts w:ascii="Calibri" w:hAnsi="Calibri" w:eastAsia="Calibri" w:cs="Calibri"/>
        <w:color w:val="6B6B6B"/>
        <w:sz w:val="16"/>
        <w:szCs w:val="16"/>
      </w:rPr>
      <w:fldChar w:fldCharType="begin"/>
    </w:r>
    <w:r>
      <w:rPr>
        <w:rFonts w:ascii="Calibri" w:hAnsi="Calibri" w:eastAsia="Calibri" w:cs="Calibri"/>
        <w:color w:val="6B6B6B"/>
        <w:sz w:val="16"/>
        <w:szCs w:val="16"/>
      </w:rPr>
      <w:instrText xml:space="preserve">PAGE</w:instrText>
    </w:r>
    <w:r>
      <w:rPr>
        <w:rFonts w:ascii="Calibri" w:hAnsi="Calibri" w:eastAsia="Calibri" w:cs="Calibri"/>
        <w:color w:val="6B6B6B"/>
        <w:sz w:val="16"/>
        <w:szCs w:val="16"/>
      </w:rPr>
      <w:fldChar w:fldCharType="separate"/>
    </w:r>
    <w:r>
      <w:rPr>
        <w:rFonts w:ascii="Calibri" w:hAnsi="Calibri" w:eastAsia="Calibri" w:cs="Calibri"/>
        <w:color w:val="6B6B6B"/>
        <w:sz w:val="16"/>
        <w:szCs w:val="16"/>
      </w:rPr>
      <w:fldChar w:fldCharType="end"/>
    </w:r>
    <w:r>
      <w:rPr>
        <w:rFonts w:ascii="Calibri" w:hAnsi="Calibri" w:eastAsia="Calibri" w:cs="Calibri"/>
        <w:color w:val="6B6B6B"/>
        <w:sz w:val="16"/>
        <w:szCs w:val="16"/>
      </w:rPr>
      <w:t xml:space="preserve"> of </w:t>
    </w:r>
    <w:r>
      <w:rPr>
        <w:rFonts w:ascii="Calibri" w:hAnsi="Calibri" w:eastAsia="Calibri" w:cs="Calibri"/>
        <w:color w:val="6B6B6B"/>
        <w:sz w:val="16"/>
        <w:szCs w:val="16"/>
      </w:rPr>
      <w:fldChar w:fldCharType="begin"/>
    </w:r>
    <w:r>
      <w:rPr>
        <w:rFonts w:ascii="Calibri" w:hAnsi="Calibri" w:eastAsia="Calibri" w:cs="Calibri"/>
        <w:color w:val="6B6B6B"/>
        <w:sz w:val="16"/>
        <w:szCs w:val="16"/>
      </w:rPr>
      <w:instrText xml:space="preserve">NUMPAGES</w:instrText>
    </w:r>
    <w:r>
      <w:rPr>
        <w:rFonts w:ascii="Calibri" w:hAnsi="Calibri" w:eastAsia="Calibri" w:cs="Calibri"/>
        <w:color w:val="6B6B6B"/>
        <w:sz w:val="16"/>
        <w:szCs w:val="16"/>
      </w:rPr>
      <w:fldChar w:fldCharType="separate"/>
    </w:r>
    <w:r>
      <w:rPr>
        <w:rFonts w:ascii="Calibri" w:hAnsi="Calibri" w:eastAsia="Calibri" w:cs="Calibri"/>
        <w:color w:val="6B6B6B"/>
        <w:sz w:val="16"/>
        <w:szCs w:val="16"/>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isplayBackgroundShape w:val="1"/>
  <w:documentProtection w:enforcement="0"/>
  <w:compat>
    <w:compatSetting w:name="compatibilityMode" w:uri="http://schemas.microsoft.com/office/word" w:val="15"/>
  </w:compat>
  <w:rsids>
    <w:rsidRoot w:val="00000000"/>
    <w:rsid w:val="165D0932"/>
    <w:rsid w:val="26323922"/>
    <w:rsid w:val="291475E8"/>
    <w:rsid w:val="48B978F5"/>
    <w:rsid w:val="4D5E05C5"/>
    <w:rsid w:val="503928E6"/>
    <w:rsid w:val="5E950E01"/>
    <w:rsid w:val="774C33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B1B1B"/>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B1B1B"/>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B1B1B"/>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B1B1B"/>
      <w:sz w:val="56"/>
      <w:szCs w:val="56"/>
    </w:rPr>
  </w:style>
  <w:style w:type="paragraph" w:styleId="16">
    <w:name w:val="List Paragraph"/>
    <w:qFormat/>
    <w:uiPriority w:val="0"/>
    <w:rPr>
      <w:rFonts w:ascii="Calibri" w:hAnsi="Calibri" w:eastAsia="Calibri" w:cs="Calibri"/>
      <w:color w:val="1B1B1B"/>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Words>215</Words>
  <Characters>1150</Characters>
  <TotalTime>14</TotalTime>
  <ScaleCrop>false</ScaleCrop>
  <LinksUpToDate>false</LinksUpToDate>
  <CharactersWithSpaces>1329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2026-08-15T08:59:00Z</dcterms:created>
  <dc:creator>Un-named</dc:creator>
  <cp:lastModifiedBy>Raza Javaid</cp:lastModifiedBy>
  <dcterms:modified xsi:type="dcterms:W3CDTF">2026-08-15T13:05:54Z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1033-12.1.0.28032</vt:lpwstr>
  </property>
  <property fmtid="{D5CDD505-2E9C-101B-9397-08002B2CF9AE}" pid="4" name="ICV">
    <vt:lpwstr>924109C42D1142D3A3FC5D19EAB32502_12</vt:lpwstr>
  </property>
</Properties>
</file>