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341CAC">
      <w:pPr>
        <w:spacing w:line="240" w:lineRule="auto"/>
        <w:jc w:val="center"/>
        <w:rPr>
          <w:rFonts w:hint="default" w:ascii="Calibri" w:hAnsi="Calibri" w:cs="Calibri"/>
          <w:color w:val="0070C0"/>
          <w:lang w:val="en-US"/>
        </w:rPr>
      </w:pPr>
      <w:r>
        <w:rPr>
          <w:rFonts w:hint="default" w:ascii="Calibri" w:hAnsi="Calibri" w:cs="Calibri"/>
          <w:color w:val="0070C0"/>
          <w:lang w:val="en-US"/>
        </w:rPr>
        <w:drawing>
          <wp:inline distT="0" distB="0" distL="114300" distR="114300">
            <wp:extent cx="4762500" cy="4762500"/>
            <wp:effectExtent l="0" t="0" r="0" b="0"/>
            <wp:docPr id="94" name="Picture 94" descr="WhatsApp Image 2026-03-04 at 11.16.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WhatsApp Image 2026-03-04 at 11.16.35 PM"/>
                    <pic:cNvPicPr>
                      <a:picLocks noChangeAspect="1"/>
                    </pic:cNvPicPr>
                  </pic:nvPicPr>
                  <pic:blipFill>
                    <a:blip r:embed="rId4"/>
                    <a:stretch>
                      <a:fillRect/>
                    </a:stretch>
                  </pic:blipFill>
                  <pic:spPr>
                    <a:xfrm>
                      <a:off x="0" y="0"/>
                      <a:ext cx="4762500" cy="4762500"/>
                    </a:xfrm>
                    <a:prstGeom prst="rect">
                      <a:avLst/>
                    </a:prstGeom>
                  </pic:spPr>
                </pic:pic>
              </a:graphicData>
            </a:graphic>
          </wp:inline>
        </w:drawing>
      </w:r>
    </w:p>
    <w:p w14:paraId="3C7DA9D2">
      <w:pPr>
        <w:spacing w:line="240" w:lineRule="auto"/>
        <w:jc w:val="center"/>
        <w:rPr>
          <w:rFonts w:hint="default" w:ascii="Calibri" w:hAnsi="Calibri" w:cs="Calibri"/>
          <w:color w:val="0070C0"/>
          <w:lang w:val="en-US"/>
        </w:rPr>
      </w:pPr>
    </w:p>
    <w:p w14:paraId="75B1F1B6">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jc w:val="center"/>
        <w:rPr>
          <w:rFonts w:hint="default" w:ascii="Calibri" w:hAnsi="Calibri" w:eastAsia="Arial" w:cs="Calibri"/>
          <w:color w:val="0B5FD1"/>
          <w:sz w:val="56"/>
          <w:szCs w:val="56"/>
        </w:rPr>
      </w:pPr>
      <w:bookmarkStart w:id="0" w:name="_Toc5460"/>
      <w:r>
        <w:rPr>
          <w:rFonts w:hint="default" w:ascii="Calibri" w:hAnsi="Calibri" w:eastAsia="Arial" w:cs="Calibri"/>
          <w:color w:val="0B5FD1"/>
          <w:sz w:val="56"/>
          <w:szCs w:val="56"/>
          <w:rtl w:val="0"/>
        </w:rPr>
        <w:t>Cyberster Internship Program</w:t>
      </w:r>
      <w:bookmarkEnd w:id="0"/>
    </w:p>
    <w:p w14:paraId="2B2CA88E">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40" w:lineRule="auto"/>
        <w:jc w:val="center"/>
        <w:rPr>
          <w:rFonts w:hint="default" w:ascii="Calibri" w:hAnsi="Calibri" w:eastAsia="Arial" w:cs="Calibri"/>
          <w:color w:val="0B5FD1"/>
          <w:sz w:val="56"/>
          <w:szCs w:val="56"/>
        </w:rPr>
      </w:pPr>
      <w:bookmarkStart w:id="1" w:name="_Toc18102"/>
      <w:r>
        <w:rPr>
          <w:rFonts w:hint="default" w:ascii="Calibri" w:hAnsi="Calibri" w:eastAsia="Arial" w:cs="Calibri"/>
          <w:color w:val="0B5FD1"/>
          <w:sz w:val="56"/>
          <w:szCs w:val="56"/>
          <w:rtl w:val="0"/>
        </w:rPr>
        <w:t>Internship Report</w:t>
      </w:r>
      <w:bookmarkEnd w:id="1"/>
    </w:p>
    <w:p w14:paraId="173EC092">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TRACK:</w:t>
      </w:r>
      <w:r>
        <w:rPr>
          <w:rFonts w:hint="default" w:ascii="Calibri" w:hAnsi="Calibri" w:eastAsia="Arial" w:cs="Calibri"/>
          <w:color w:val="1F1F1F"/>
          <w:sz w:val="28"/>
          <w:szCs w:val="28"/>
          <w:rtl w:val="0"/>
        </w:rPr>
        <w:t xml:space="preserve"> BLUE TEAM</w:t>
      </w:r>
    </w:p>
    <w:p w14:paraId="2BBAC9F9">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tl w:val="0"/>
        </w:rPr>
      </w:pPr>
      <w:r>
        <w:rPr>
          <w:rFonts w:hint="default" w:ascii="Calibri" w:hAnsi="Calibri" w:eastAsia="Arial" w:cs="Calibri"/>
          <w:b/>
          <w:bCs/>
          <w:color w:val="1F1F1F"/>
          <w:sz w:val="28"/>
          <w:szCs w:val="28"/>
          <w:rtl w:val="0"/>
        </w:rPr>
        <w:t>NAME:</w:t>
      </w:r>
      <w:r>
        <w:rPr>
          <w:rFonts w:hint="default" w:ascii="Calibri" w:hAnsi="Calibri" w:eastAsia="Arial" w:cs="Calibri"/>
          <w:color w:val="1F1F1F"/>
          <w:sz w:val="28"/>
          <w:szCs w:val="28"/>
          <w:rtl w:val="0"/>
        </w:rPr>
        <w:t xml:space="preserve"> MUHAMMAD RAZA</w:t>
      </w:r>
    </w:p>
    <w:p w14:paraId="58E11E5E">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tl w:val="0"/>
          <w:lang w:val="en-US"/>
        </w:rPr>
      </w:pPr>
      <w:r>
        <w:rPr>
          <w:rFonts w:hint="default" w:ascii="Calibri" w:hAnsi="Calibri" w:cs="Calibri"/>
          <w:b/>
          <w:bCs/>
          <w:color w:val="1F1F1F"/>
          <w:sz w:val="28"/>
          <w:szCs w:val="28"/>
          <w:rtl w:val="0"/>
          <w:lang w:val="en-US"/>
        </w:rPr>
        <w:t>INSTRUCTOR</w:t>
      </w:r>
      <w:r>
        <w:rPr>
          <w:rFonts w:hint="default" w:ascii="Calibri" w:hAnsi="Calibri" w:eastAsia="Arial" w:cs="Calibri"/>
          <w:b/>
          <w:bCs/>
          <w:color w:val="1F1F1F"/>
          <w:sz w:val="28"/>
          <w:szCs w:val="28"/>
          <w:rtl w:val="0"/>
        </w:rPr>
        <w:t>:</w:t>
      </w:r>
      <w:r>
        <w:rPr>
          <w:rFonts w:hint="default" w:ascii="Calibri" w:hAnsi="Calibri" w:eastAsia="Arial" w:cs="Calibri"/>
          <w:color w:val="1F1F1F"/>
          <w:sz w:val="28"/>
          <w:szCs w:val="28"/>
          <w:rtl w:val="0"/>
        </w:rPr>
        <w:t xml:space="preserve"> </w:t>
      </w:r>
      <w:r>
        <w:rPr>
          <w:rFonts w:hint="default" w:ascii="Calibri" w:hAnsi="Calibri" w:cs="Calibri"/>
          <w:color w:val="1F1F1F"/>
          <w:sz w:val="28"/>
          <w:szCs w:val="28"/>
          <w:rtl w:val="0"/>
          <w:lang w:val="en-US"/>
        </w:rPr>
        <w:t>ABDULLAH ZIA</w:t>
      </w:r>
    </w:p>
    <w:p w14:paraId="5C06D8ED">
      <w:pPr>
        <w:pBdr>
          <w:top w:val="none" w:color="auto" w:sz="0" w:space="0"/>
          <w:left w:val="none" w:color="auto" w:sz="0" w:space="0"/>
          <w:bottom w:val="none" w:color="auto" w:sz="0" w:space="0"/>
          <w:right w:val="none" w:color="auto" w:sz="0" w:space="0"/>
          <w:between w:val="none" w:color="auto" w:sz="0" w:space="0"/>
        </w:pBdr>
        <w:shd w:val="clear" w:fill="auto"/>
        <w:spacing w:after="240" w:line="240" w:lineRule="auto"/>
        <w:jc w:val="center"/>
        <w:rPr>
          <w:rFonts w:hint="default" w:ascii="Calibri" w:hAnsi="Calibri" w:eastAsia="Arial" w:cs="Calibri"/>
          <w:color w:val="1F1F1F"/>
          <w:sz w:val="28"/>
          <w:szCs w:val="28"/>
        </w:rPr>
      </w:pPr>
      <w:r>
        <w:rPr>
          <w:rFonts w:hint="default" w:ascii="Calibri" w:hAnsi="Calibri" w:eastAsia="Arial" w:cs="Calibri"/>
          <w:b/>
          <w:bCs/>
          <w:color w:val="1F1F1F"/>
          <w:sz w:val="28"/>
          <w:szCs w:val="28"/>
          <w:rtl w:val="0"/>
        </w:rPr>
        <w:t>ROLL NUMBER:</w:t>
      </w:r>
      <w:r>
        <w:rPr>
          <w:rFonts w:hint="default" w:ascii="Calibri" w:hAnsi="Calibri" w:eastAsia="Arial" w:cs="Calibri"/>
          <w:color w:val="1F1F1F"/>
          <w:sz w:val="28"/>
          <w:szCs w:val="28"/>
          <w:rtl w:val="0"/>
        </w:rPr>
        <w:t xml:space="preserve"> CSI-B1-121</w:t>
      </w:r>
    </w:p>
    <w:p w14:paraId="65A89A17">
      <w:pPr>
        <w:jc w:val="center"/>
        <w:rPr>
          <w:rFonts w:hint="default" w:ascii="Calibri" w:hAnsi="Calibri" w:eastAsia="Arial" w:cs="Calibri"/>
          <w:sz w:val="28"/>
          <w:szCs w:val="28"/>
          <w:rtl w:val="0"/>
        </w:rPr>
      </w:pPr>
      <w:r>
        <w:rPr>
          <w:rFonts w:hint="default" w:ascii="Calibri" w:hAnsi="Calibri" w:eastAsia="Arial" w:cs="Calibri"/>
          <w:b/>
          <w:bCs/>
          <w:color w:val="1F1F1F"/>
          <w:sz w:val="28"/>
          <w:szCs w:val="28"/>
          <w:rtl w:val="0"/>
        </w:rPr>
        <w:t xml:space="preserve">WEEK </w:t>
      </w:r>
      <w:r>
        <w:rPr>
          <w:rFonts w:hint="default" w:ascii="Calibri" w:hAnsi="Calibri" w:cs="Calibri"/>
          <w:b/>
          <w:bCs/>
          <w:color w:val="1F1F1F"/>
          <w:sz w:val="28"/>
          <w:szCs w:val="28"/>
          <w:rtl w:val="0"/>
          <w:lang w:val="en-US"/>
        </w:rPr>
        <w:t>10</w:t>
      </w:r>
      <w:r>
        <w:rPr>
          <w:rFonts w:hint="default" w:ascii="Calibri" w:hAnsi="Calibri" w:eastAsia="Arial" w:cs="Calibri"/>
          <w:b/>
          <w:bCs/>
          <w:color w:val="1F1F1F"/>
          <w:sz w:val="28"/>
          <w:szCs w:val="28"/>
          <w:rtl w:val="0"/>
        </w:rPr>
        <w:t>:</w:t>
      </w:r>
      <w:r>
        <w:rPr>
          <w:rFonts w:hint="default" w:ascii="Calibri" w:hAnsi="Calibri" w:cs="Calibri"/>
          <w:b/>
          <w:bCs/>
          <w:color w:val="1F1F1F"/>
          <w:sz w:val="28"/>
          <w:szCs w:val="28"/>
          <w:rtl w:val="0"/>
          <w:lang w:val="en-US"/>
        </w:rPr>
        <w:t xml:space="preserve"> </w:t>
      </w:r>
      <w:bookmarkStart w:id="2" w:name="_GoBack"/>
      <w:r>
        <w:rPr>
          <w:rFonts w:hint="default" w:ascii="Calibri" w:hAnsi="Calibri" w:eastAsia="Arial" w:cs="Calibri"/>
          <w:sz w:val="28"/>
          <w:szCs w:val="28"/>
          <w:rtl w:val="0"/>
        </w:rPr>
        <w:t>Autopsy Triage, Artifact Hunting, and Timeline Reconstruction</w:t>
      </w:r>
      <w:bookmarkEnd w:id="2"/>
    </w:p>
    <w:p w14:paraId="2DBE2162">
      <w:pPr>
        <w:jc w:val="center"/>
        <w:rPr>
          <w:rFonts w:hint="default" w:ascii="Calibri" w:hAnsi="Calibri" w:eastAsia="Arial" w:cs="Calibri"/>
          <w:sz w:val="28"/>
          <w:szCs w:val="28"/>
          <w:rtl w:val="0"/>
        </w:rPr>
      </w:pPr>
    </w:p>
    <w:p w14:paraId="054EDFBF">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Arial" w:cs="Calibri"/>
          <w:color w:val="1F1F1F"/>
          <w:rtl w:val="0"/>
        </w:rPr>
      </w:pPr>
    </w:p>
    <w:p w14:paraId="00000008">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Arial" w:cs="Calibri"/>
          <w:color w:val="0070C0"/>
        </w:rPr>
      </w:pPr>
      <w:r>
        <w:rPr>
          <w:rFonts w:hint="default" w:ascii="Calibri" w:hAnsi="Calibri" w:eastAsia="Arial" w:cs="Calibri"/>
          <w:color w:val="0070C0"/>
          <w:rtl w:val="0"/>
        </w:rPr>
        <w:t>1. Executive Summary</w:t>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Arial" w:cs="Calibri"/>
          <w:color w:val="1F1F1F"/>
        </w:rPr>
      </w:pPr>
      <w:r>
        <w:rPr>
          <w:rFonts w:hint="default" w:ascii="Calibri" w:hAnsi="Calibri" w:eastAsia="Arial" w:cs="Calibri"/>
          <w:color w:val="1F1F1F"/>
          <w:rtl w:val="0"/>
        </w:rPr>
        <w:t>This report details the forensic examination of the Mantooth.E01 disk image, belonging to the primary suspect, Wes Mantooth. The investigation focused on uncovering evidence related to a fraudulent check-cashing scheme.</w:t>
      </w:r>
    </w:p>
    <w:p w14:paraId="0000000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Arial" w:cs="Calibri"/>
          <w:color w:val="1F1F1F"/>
        </w:rPr>
      </w:pPr>
      <w:r>
        <w:rPr>
          <w:rFonts w:hint="default" w:ascii="Calibri" w:hAnsi="Calibri" w:eastAsia="Arial" w:cs="Calibri"/>
          <w:b/>
          <w:bCs/>
          <w:color w:val="1F1F1F"/>
          <w:rtl w:val="0"/>
        </w:rPr>
        <w:t>Conclusion:</w:t>
      </w:r>
      <w:r>
        <w:rPr>
          <w:rFonts w:hint="default" w:ascii="Calibri" w:hAnsi="Calibri" w:eastAsia="Arial" w:cs="Calibri"/>
          <w:color w:val="1F1F1F"/>
          <w:rtl w:val="0"/>
        </w:rPr>
        <w:t xml:space="preserve"> The analyzed artifacts conclusively establish that this machine was actively used to facilitate financial fraud and identity forgery. Evidence recovered includes searches for "check washing", local storage of forged identity documents, usage of high-quality photo printers, and direct communication with known co-conspirators.</w:t>
      </w:r>
    </w:p>
    <w:p w14:paraId="0000000B">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Arial" w:cs="Calibri"/>
          <w:color w:val="0070C0"/>
        </w:rPr>
      </w:pPr>
      <w:r>
        <w:rPr>
          <w:rFonts w:hint="default" w:ascii="Calibri" w:hAnsi="Calibri" w:eastAsia="Arial" w:cs="Calibri"/>
          <w:color w:val="0070C0"/>
          <w:rtl w:val="0"/>
        </w:rPr>
        <w:t>2. Evidence Integrity &amp; Case Setup</w:t>
      </w:r>
    </w:p>
    <w:p w14:paraId="0000000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Arial" w:cs="Calibri"/>
          <w:color w:val="1F1F1F"/>
        </w:rPr>
      </w:pPr>
      <w:r>
        <w:rPr>
          <w:rFonts w:hint="default" w:ascii="Calibri" w:hAnsi="Calibri" w:eastAsia="Arial" w:cs="Calibri"/>
          <w:color w:val="1F1F1F"/>
          <w:rtl w:val="0"/>
        </w:rPr>
        <w:t>To ensure admissibility, the evidence image was ingested into Autopsy with strict integrity checks applied.</w:t>
      </w:r>
    </w:p>
    <w:p w14:paraId="0000000D">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Arial" w:cs="Calibri"/>
          <w:color w:val="0070C0"/>
        </w:rPr>
      </w:pPr>
      <w:r>
        <w:rPr>
          <w:rFonts w:hint="default" w:ascii="Calibri" w:hAnsi="Calibri" w:eastAsia="Arial" w:cs="Calibri"/>
          <w:color w:val="0070C0"/>
          <w:rtl w:val="0"/>
        </w:rPr>
        <w:t>2.1. Evidence Verification</w:t>
      </w:r>
    </w:p>
    <w:p w14:paraId="0000000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Calibri" w:hAnsi="Calibri" w:cs="Calibri"/>
        </w:rPr>
      </w:pPr>
      <w:r>
        <w:rPr>
          <w:rFonts w:hint="default" w:ascii="Calibri" w:hAnsi="Calibri" w:eastAsia="Arial" w:cs="Calibri"/>
          <w:b/>
          <w:bCs/>
          <w:color w:val="1F1F1F"/>
          <w:rtl w:val="0"/>
        </w:rPr>
        <w:t>Evidence File:</w:t>
      </w:r>
      <w:r>
        <w:rPr>
          <w:rFonts w:hint="default" w:ascii="Calibri" w:hAnsi="Calibri" w:eastAsia="Arial" w:cs="Calibri"/>
          <w:color w:val="1F1F1F"/>
          <w:rtl w:val="0"/>
        </w:rPr>
        <w:t xml:space="preserve"> Mantooth.E01</w:t>
      </w:r>
    </w:p>
    <w:p w14:paraId="0000000F">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Calibri" w:hAnsi="Calibri" w:cs="Calibri"/>
        </w:rPr>
      </w:pPr>
      <w:r>
        <w:rPr>
          <w:rFonts w:hint="default" w:ascii="Calibri" w:hAnsi="Calibri" w:eastAsia="Arial" w:cs="Calibri"/>
          <w:b/>
          <w:bCs/>
          <w:color w:val="1F1F1F"/>
          <w:rtl w:val="0"/>
        </w:rPr>
        <w:t>Data Source Hash:</w:t>
      </w:r>
      <w:r>
        <w:rPr>
          <w:rFonts w:hint="default" w:ascii="Calibri" w:hAnsi="Calibri" w:eastAsia="Arial" w:cs="Calibri"/>
          <w:color w:val="1F1F1F"/>
          <w:rtl w:val="0"/>
        </w:rPr>
        <w:t xml:space="preserve"> 31217210a1a69f272079a3bde3d9d8fc (MD5)</w:t>
      </w:r>
    </w:p>
    <w:p w14:paraId="0000001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Calibri" w:hAnsi="Calibri" w:cs="Calibri"/>
        </w:rPr>
      </w:pPr>
      <w:r>
        <w:rPr>
          <w:rFonts w:hint="default" w:ascii="Calibri" w:hAnsi="Calibri" w:eastAsia="Arial" w:cs="Calibri"/>
          <w:b/>
          <w:bCs/>
          <w:color w:val="1F1F1F"/>
          <w:rtl w:val="0"/>
        </w:rPr>
        <w:t>Verification:</w:t>
      </w:r>
      <w:r>
        <w:rPr>
          <w:rFonts w:hint="default" w:ascii="Calibri" w:hAnsi="Calibri" w:eastAsia="Arial" w:cs="Calibri"/>
          <w:color w:val="1F1F1F"/>
          <w:rtl w:val="0"/>
        </w:rPr>
        <w:t xml:space="preserve"> The calculated hash matched the acquisition hash, confirming the image is unaltered.</w:t>
      </w:r>
    </w:p>
    <w:p w14:paraId="750BDDC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600" w:right="600" w:firstLine="0"/>
        <w:rPr>
          <w:rFonts w:hint="default" w:ascii="Calibri" w:hAnsi="Calibri" w:eastAsia="Arial" w:cs="Calibri"/>
          <w:b/>
          <w:bCs/>
          <w:color w:val="1F1F1F"/>
          <w:rtl w:val="0"/>
          <w:lang w:val="en-US"/>
        </w:rPr>
      </w:pPr>
      <w:r>
        <w:rPr>
          <w:rFonts w:hint="default" w:ascii="Calibri" w:hAnsi="Calibri" w:eastAsia="Arial" w:cs="Calibri"/>
          <w:b/>
          <w:bCs/>
          <w:color w:val="1F1F1F"/>
          <w:rtl w:val="0"/>
          <w:lang w:val="en-US"/>
        </w:rPr>
        <w:drawing>
          <wp:inline distT="0" distB="0" distL="114300" distR="114300">
            <wp:extent cx="5939155" cy="3023235"/>
            <wp:effectExtent l="0" t="0" r="0" b="0"/>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5"/>
                    <a:srcRect t="2896"/>
                    <a:stretch>
                      <a:fillRect/>
                    </a:stretch>
                  </pic:blipFill>
                  <pic:spPr>
                    <a:xfrm>
                      <a:off x="0" y="0"/>
                      <a:ext cx="5939155" cy="3023235"/>
                    </a:xfrm>
                    <a:prstGeom prst="rect">
                      <a:avLst/>
                    </a:prstGeom>
                  </pic:spPr>
                </pic:pic>
              </a:graphicData>
            </a:graphic>
          </wp:inline>
        </w:drawing>
      </w:r>
    </w:p>
    <w:p w14:paraId="05AA147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600" w:right="600" w:firstLine="0"/>
        <w:rPr>
          <w:rFonts w:hint="default" w:ascii="Calibri" w:hAnsi="Calibri" w:eastAsia="Arial" w:cs="Calibri"/>
          <w:b/>
          <w:bCs/>
          <w:color w:val="1F1F1F"/>
          <w:rtl w:val="0"/>
        </w:rPr>
      </w:pPr>
    </w:p>
    <w:p w14:paraId="4F8627B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left="600" w:right="600" w:firstLine="0"/>
        <w:rPr>
          <w:rFonts w:hint="default" w:ascii="Calibri" w:hAnsi="Calibri" w:eastAsia="Arial" w:cs="Calibri"/>
          <w:b/>
          <w:bCs/>
          <w:color w:val="1F1F1F"/>
          <w:rtl w:val="0"/>
        </w:rPr>
      </w:pPr>
    </w:p>
    <w:p w14:paraId="61D77DD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rPr>
          <w:rFonts w:hint="default" w:ascii="Calibri" w:hAnsi="Calibri" w:eastAsia="Arial" w:cs="Calibri"/>
          <w:b/>
          <w:bCs/>
          <w:color w:val="1F1F1F"/>
          <w:rtl w:val="0"/>
        </w:rPr>
      </w:pPr>
    </w:p>
    <w:p w14:paraId="00000012">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Arial" w:cs="Calibri"/>
          <w:color w:val="0070C0"/>
        </w:rPr>
      </w:pPr>
      <w:r>
        <w:rPr>
          <w:rFonts w:hint="default" w:ascii="Calibri" w:hAnsi="Calibri" w:eastAsia="Arial" w:cs="Calibri"/>
          <w:color w:val="0070C0"/>
          <w:rtl w:val="0"/>
        </w:rPr>
        <w:t>2.2. Disk Partition Structure</w:t>
      </w:r>
    </w:p>
    <w:p w14:paraId="0000001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Arial" w:cs="Calibri"/>
          <w:color w:val="1F1F1F"/>
          <w:rtl w:val="0"/>
        </w:rPr>
      </w:pPr>
      <w:r>
        <w:rPr>
          <w:rFonts w:hint="default" w:ascii="Calibri" w:hAnsi="Calibri" w:eastAsia="Arial" w:cs="Calibri"/>
          <w:color w:val="1F1F1F"/>
          <w:rtl w:val="0"/>
        </w:rPr>
        <w:t>The image contained four volumes. The primary Windows installation and user data were located on vol2 (Sector 63 to 224,909, NTFS).</w:t>
      </w:r>
    </w:p>
    <w:tbl>
      <w:tblPr>
        <w:tblStyle w:val="1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14:paraId="57FD69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FFFFFF" w:sz="4" w:space="0"/>
              <w:left w:val="single" w:color="FFFFFF" w:sz="4" w:space="0"/>
              <w:bottom w:val="single" w:color="FFFFFF" w:sz="4" w:space="0"/>
              <w:right w:val="single" w:color="FFFFFF" w:sz="4" w:space="0"/>
              <w:tl2br w:val="nil"/>
            </w:tcBorders>
            <w:shd w:val="clear" w:color="auto" w:fill="4F81BD"/>
            <w:tcMar>
              <w:top w:w="120" w:type="dxa"/>
              <w:left w:w="180" w:type="dxa"/>
              <w:bottom w:w="120" w:type="dxa"/>
              <w:right w:w="180" w:type="dxa"/>
            </w:tcMar>
            <w:vAlign w:val="top"/>
          </w:tcPr>
          <w:p w14:paraId="29B28EE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center"/>
              <w:rPr>
                <w:rFonts w:hint="default" w:ascii="Calibri" w:hAnsi="Calibri" w:eastAsia="Google Sans" w:cs="Calibri"/>
                <w:b/>
                <w:bCs/>
                <w:color w:val="FFFFFF"/>
                <w:shd w:val="clear" w:fill="auto"/>
              </w:rPr>
            </w:pPr>
            <w:r>
              <w:rPr>
                <w:rFonts w:hint="default" w:ascii="Calibri" w:hAnsi="Calibri" w:eastAsia="Google Sans" w:cs="Calibri"/>
                <w:b/>
                <w:bCs/>
                <w:color w:val="FFFFFF"/>
                <w:shd w:val="clear" w:fill="auto"/>
                <w:rtl w:val="0"/>
              </w:rPr>
              <w:t>Volume</w:t>
            </w:r>
          </w:p>
        </w:tc>
        <w:tc>
          <w:tcPr>
            <w:tcBorders>
              <w:top w:val="single" w:color="FFFFFF" w:sz="4" w:space="0"/>
              <w:left w:val="single" w:color="FFFFFF" w:sz="4" w:space="0"/>
              <w:bottom w:val="single" w:color="FFFFFF" w:sz="4" w:space="0"/>
              <w:right w:val="single" w:color="FFFFFF" w:sz="4" w:space="0"/>
            </w:tcBorders>
            <w:shd w:val="clear" w:color="auto" w:fill="4F81BD"/>
            <w:tcMar>
              <w:top w:w="120" w:type="dxa"/>
              <w:left w:w="180" w:type="dxa"/>
              <w:bottom w:w="120" w:type="dxa"/>
              <w:right w:w="180" w:type="dxa"/>
            </w:tcMar>
            <w:vAlign w:val="top"/>
          </w:tcPr>
          <w:p w14:paraId="35E50A5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center"/>
              <w:rPr>
                <w:rFonts w:hint="default" w:ascii="Calibri" w:hAnsi="Calibri" w:eastAsia="Google Sans" w:cs="Calibri"/>
                <w:b/>
                <w:bCs/>
                <w:color w:val="FFFFFF"/>
                <w:shd w:val="clear" w:fill="auto"/>
              </w:rPr>
            </w:pPr>
            <w:r>
              <w:rPr>
                <w:rFonts w:hint="default" w:ascii="Calibri" w:hAnsi="Calibri" w:eastAsia="Google Sans" w:cs="Calibri"/>
                <w:b/>
                <w:bCs/>
                <w:color w:val="FFFFFF"/>
                <w:shd w:val="clear" w:fill="auto"/>
                <w:rtl w:val="0"/>
              </w:rPr>
              <w:t>File System</w:t>
            </w:r>
          </w:p>
        </w:tc>
        <w:tc>
          <w:tcPr>
            <w:tcBorders>
              <w:top w:val="single" w:color="FFFFFF" w:sz="4" w:space="0"/>
              <w:left w:val="single" w:color="FFFFFF" w:sz="4" w:space="0"/>
              <w:bottom w:val="single" w:color="FFFFFF" w:sz="4" w:space="0"/>
              <w:right w:val="single" w:color="FFFFFF" w:sz="4" w:space="0"/>
            </w:tcBorders>
            <w:shd w:val="clear" w:color="auto" w:fill="4F81BD"/>
            <w:tcMar>
              <w:top w:w="120" w:type="dxa"/>
              <w:left w:w="180" w:type="dxa"/>
              <w:bottom w:w="120" w:type="dxa"/>
              <w:right w:w="180" w:type="dxa"/>
            </w:tcMar>
            <w:vAlign w:val="top"/>
          </w:tcPr>
          <w:p w14:paraId="316D792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center"/>
              <w:rPr>
                <w:rFonts w:hint="default" w:ascii="Calibri" w:hAnsi="Calibri" w:eastAsia="Google Sans" w:cs="Calibri"/>
                <w:b/>
                <w:bCs/>
                <w:color w:val="FFFFFF"/>
                <w:shd w:val="clear" w:fill="auto"/>
              </w:rPr>
            </w:pPr>
            <w:r>
              <w:rPr>
                <w:rFonts w:hint="default" w:ascii="Calibri" w:hAnsi="Calibri" w:eastAsia="Google Sans" w:cs="Calibri"/>
                <w:b/>
                <w:bCs/>
                <w:color w:val="FFFFFF"/>
                <w:shd w:val="clear" w:fill="auto"/>
                <w:rtl w:val="0"/>
              </w:rPr>
              <w:t>Sector Range</w:t>
            </w:r>
          </w:p>
        </w:tc>
        <w:tc>
          <w:tcPr>
            <w:tcBorders>
              <w:top w:val="single" w:color="FFFFFF" w:sz="4" w:space="0"/>
              <w:left w:val="single" w:color="FFFFFF" w:sz="4" w:space="0"/>
              <w:bottom w:val="single" w:color="FFFFFF" w:sz="4" w:space="0"/>
              <w:right w:val="single" w:color="FFFFFF" w:sz="4" w:space="0"/>
            </w:tcBorders>
            <w:shd w:val="clear" w:color="auto" w:fill="4F81BD"/>
            <w:tcMar>
              <w:top w:w="120" w:type="dxa"/>
              <w:left w:w="180" w:type="dxa"/>
              <w:bottom w:w="120" w:type="dxa"/>
              <w:right w:w="180" w:type="dxa"/>
            </w:tcMar>
            <w:vAlign w:val="top"/>
          </w:tcPr>
          <w:p w14:paraId="5C186DA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jc w:val="center"/>
              <w:rPr>
                <w:rFonts w:hint="default" w:ascii="Calibri" w:hAnsi="Calibri" w:eastAsia="Google Sans" w:cs="Calibri"/>
                <w:b/>
                <w:bCs/>
                <w:color w:val="FFFFFF"/>
                <w:shd w:val="clear" w:fill="auto"/>
              </w:rPr>
            </w:pPr>
            <w:r>
              <w:rPr>
                <w:rFonts w:hint="default" w:ascii="Calibri" w:hAnsi="Calibri" w:eastAsia="Google Sans" w:cs="Calibri"/>
                <w:b/>
                <w:bCs/>
                <w:color w:val="FFFFFF"/>
                <w:shd w:val="clear" w:fill="auto"/>
                <w:rtl w:val="0"/>
              </w:rPr>
              <w:t>Role</w:t>
            </w:r>
          </w:p>
        </w:tc>
      </w:tr>
      <w:tr w14:paraId="7070B8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FFFFFF" w:sz="4" w:space="0"/>
              <w:left w:val="single" w:color="FFFFFF" w:sz="4" w:space="0"/>
              <w:bottom w:val="single" w:color="FFFFFF" w:sz="4" w:space="0"/>
              <w:right w:val="single" w:color="FFFFFF" w:sz="4" w:space="0"/>
            </w:tcBorders>
            <w:shd w:val="clear" w:color="auto" w:fill="DBE6F2"/>
            <w:tcMar>
              <w:top w:w="120" w:type="dxa"/>
              <w:left w:w="180" w:type="dxa"/>
              <w:bottom w:w="120" w:type="dxa"/>
              <w:right w:w="180" w:type="dxa"/>
            </w:tcMar>
            <w:vAlign w:val="top"/>
          </w:tcPr>
          <w:p w14:paraId="579C878A">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center"/>
              <w:rPr>
                <w:rFonts w:hint="default" w:ascii="Calibri" w:hAnsi="Calibri" w:eastAsia="Google Sans" w:cs="Calibri"/>
                <w:b w:val="0"/>
                <w:color w:val="000000"/>
                <w:shd w:val="clear" w:fill="auto"/>
              </w:rPr>
            </w:pPr>
            <w:r>
              <w:rPr>
                <w:rFonts w:hint="default" w:ascii="Calibri" w:hAnsi="Calibri" w:eastAsia="Google Sans" w:cs="Calibri"/>
                <w:b w:val="0"/>
                <w:color w:val="000000"/>
                <w:shd w:val="clear" w:fill="auto"/>
                <w:rtl w:val="0"/>
              </w:rPr>
              <w:t>vol1</w:t>
            </w:r>
          </w:p>
        </w:tc>
        <w:tc>
          <w:tcPr>
            <w:tcBorders>
              <w:top w:val="single" w:color="FFFFFF" w:sz="4" w:space="0"/>
              <w:left w:val="single" w:color="FFFFFF" w:sz="4" w:space="0"/>
              <w:bottom w:val="single" w:color="FFFFFF" w:sz="4" w:space="0"/>
              <w:right w:val="single" w:color="FFFFFF" w:sz="4" w:space="0"/>
            </w:tcBorders>
            <w:shd w:val="clear" w:color="auto" w:fill="DBE6F2"/>
            <w:tcMar>
              <w:top w:w="120" w:type="dxa"/>
              <w:left w:w="180" w:type="dxa"/>
              <w:bottom w:w="120" w:type="dxa"/>
              <w:right w:w="180" w:type="dxa"/>
            </w:tcMar>
            <w:vAlign w:val="top"/>
          </w:tcPr>
          <w:p w14:paraId="0510262D">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center"/>
              <w:rPr>
                <w:rFonts w:hint="default" w:ascii="Calibri" w:hAnsi="Calibri" w:eastAsia="Google Sans" w:cs="Calibri"/>
                <w:b w:val="0"/>
                <w:color w:val="000000"/>
                <w:shd w:val="clear" w:fill="auto"/>
              </w:rPr>
            </w:pPr>
            <w:r>
              <w:rPr>
                <w:rFonts w:hint="default" w:ascii="Calibri" w:hAnsi="Calibri" w:eastAsia="Google Sans" w:cs="Calibri"/>
                <w:b w:val="0"/>
                <w:color w:val="000000"/>
                <w:shd w:val="clear" w:fill="auto"/>
                <w:rtl w:val="0"/>
              </w:rPr>
              <w:t>Unallocated</w:t>
            </w:r>
          </w:p>
        </w:tc>
        <w:tc>
          <w:tcPr>
            <w:tcBorders>
              <w:top w:val="single" w:color="FFFFFF" w:sz="4" w:space="0"/>
              <w:left w:val="single" w:color="FFFFFF" w:sz="4" w:space="0"/>
              <w:bottom w:val="single" w:color="FFFFFF" w:sz="4" w:space="0"/>
              <w:right w:val="single" w:color="FFFFFF" w:sz="4" w:space="0"/>
            </w:tcBorders>
            <w:shd w:val="clear" w:color="auto" w:fill="DBE6F2"/>
            <w:tcMar>
              <w:top w:w="120" w:type="dxa"/>
              <w:left w:w="180" w:type="dxa"/>
              <w:bottom w:w="120" w:type="dxa"/>
              <w:right w:w="180" w:type="dxa"/>
            </w:tcMar>
            <w:vAlign w:val="top"/>
          </w:tcPr>
          <w:p w14:paraId="6A964285">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center"/>
              <w:rPr>
                <w:rFonts w:hint="default" w:ascii="Calibri" w:hAnsi="Calibri" w:eastAsia="Google Sans" w:cs="Calibri"/>
                <w:b w:val="0"/>
                <w:color w:val="000000"/>
                <w:shd w:val="clear" w:fill="auto"/>
              </w:rPr>
            </w:pPr>
            <w:r>
              <w:rPr>
                <w:rFonts w:hint="default" w:ascii="Calibri" w:hAnsi="Calibri" w:eastAsia="Google Sans" w:cs="Calibri"/>
                <w:b w:val="0"/>
                <w:color w:val="000000"/>
                <w:shd w:val="clear" w:fill="auto"/>
                <w:rtl w:val="0"/>
              </w:rPr>
              <w:t>0 to 62</w:t>
            </w:r>
          </w:p>
        </w:tc>
        <w:tc>
          <w:tcPr>
            <w:tcBorders>
              <w:top w:val="single" w:color="FFFFFF" w:sz="4" w:space="0"/>
              <w:left w:val="single" w:color="FFFFFF" w:sz="4" w:space="0"/>
              <w:bottom w:val="single" w:color="FFFFFF" w:sz="4" w:space="0"/>
              <w:right w:val="single" w:color="FFFFFF" w:sz="4" w:space="0"/>
            </w:tcBorders>
            <w:shd w:val="clear" w:color="auto" w:fill="DBE6F2"/>
            <w:tcMar>
              <w:top w:w="120" w:type="dxa"/>
              <w:left w:w="180" w:type="dxa"/>
              <w:bottom w:w="120" w:type="dxa"/>
              <w:right w:w="180" w:type="dxa"/>
            </w:tcMar>
            <w:vAlign w:val="top"/>
          </w:tcPr>
          <w:p w14:paraId="3D3165D6">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center"/>
              <w:rPr>
                <w:rFonts w:hint="default" w:ascii="Calibri" w:hAnsi="Calibri" w:eastAsia="Google Sans" w:cs="Calibri"/>
                <w:b w:val="0"/>
                <w:color w:val="000000"/>
                <w:shd w:val="clear" w:fill="auto"/>
              </w:rPr>
            </w:pPr>
            <w:r>
              <w:rPr>
                <w:rFonts w:hint="default" w:ascii="Calibri" w:hAnsi="Calibri" w:eastAsia="Google Sans" w:cs="Calibri"/>
                <w:b w:val="0"/>
                <w:color w:val="000000"/>
                <w:shd w:val="clear" w:fill="auto"/>
                <w:rtl w:val="0"/>
              </w:rPr>
              <w:t>Pre-partition space</w:t>
            </w:r>
          </w:p>
        </w:tc>
      </w:tr>
      <w:tr w14:paraId="5CB7DF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FFFFFF" w:sz="4" w:space="0"/>
              <w:left w:val="single" w:color="FFFFFF" w:sz="4" w:space="0"/>
              <w:bottom w:val="single" w:color="FFFFFF" w:sz="4" w:space="0"/>
              <w:right w:val="single" w:color="FFFFFF" w:sz="4" w:space="0"/>
            </w:tcBorders>
            <w:shd w:val="clear" w:color="auto" w:fill="DBE6F2"/>
            <w:tcMar>
              <w:top w:w="120" w:type="dxa"/>
              <w:left w:w="180" w:type="dxa"/>
              <w:bottom w:w="120" w:type="dxa"/>
              <w:right w:w="180" w:type="dxa"/>
            </w:tcMar>
            <w:vAlign w:val="top"/>
          </w:tcPr>
          <w:p w14:paraId="22F221C1">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center"/>
              <w:rPr>
                <w:rFonts w:hint="default" w:ascii="Calibri" w:hAnsi="Calibri" w:eastAsia="Google Sans" w:cs="Calibri"/>
                <w:b w:val="0"/>
                <w:color w:val="000000"/>
                <w:shd w:val="clear" w:fill="auto"/>
              </w:rPr>
            </w:pPr>
            <w:r>
              <w:rPr>
                <w:rFonts w:hint="default" w:ascii="Calibri" w:hAnsi="Calibri" w:eastAsia="Google Sans" w:cs="Calibri"/>
                <w:b w:val="0"/>
                <w:color w:val="000000"/>
                <w:shd w:val="clear" w:fill="auto"/>
                <w:rtl w:val="0"/>
              </w:rPr>
              <w:t>vol2</w:t>
            </w:r>
          </w:p>
        </w:tc>
        <w:tc>
          <w:tcPr>
            <w:tcBorders>
              <w:top w:val="single" w:color="FFFFFF" w:sz="4" w:space="0"/>
              <w:left w:val="single" w:color="FFFFFF" w:sz="4" w:space="0"/>
              <w:bottom w:val="single" w:color="FFFFFF" w:sz="4" w:space="0"/>
              <w:right w:val="single" w:color="FFFFFF" w:sz="4" w:space="0"/>
            </w:tcBorders>
            <w:shd w:val="clear" w:color="auto" w:fill="DBE6F2"/>
            <w:tcMar>
              <w:top w:w="120" w:type="dxa"/>
              <w:left w:w="180" w:type="dxa"/>
              <w:bottom w:w="120" w:type="dxa"/>
              <w:right w:w="180" w:type="dxa"/>
            </w:tcMar>
            <w:vAlign w:val="top"/>
          </w:tcPr>
          <w:p w14:paraId="4CA8457F">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center"/>
              <w:rPr>
                <w:rFonts w:hint="default" w:ascii="Calibri" w:hAnsi="Calibri" w:eastAsia="Google Sans" w:cs="Calibri"/>
                <w:b w:val="0"/>
                <w:color w:val="000000"/>
                <w:shd w:val="clear" w:fill="auto"/>
              </w:rPr>
            </w:pPr>
            <w:r>
              <w:rPr>
                <w:rFonts w:hint="default" w:ascii="Calibri" w:hAnsi="Calibri" w:eastAsia="Google Sans" w:cs="Calibri"/>
                <w:b w:val="0"/>
                <w:color w:val="000000"/>
                <w:shd w:val="clear" w:fill="auto"/>
                <w:rtl w:val="0"/>
              </w:rPr>
              <w:t>NTFS (0x07)</w:t>
            </w:r>
          </w:p>
        </w:tc>
        <w:tc>
          <w:tcPr>
            <w:tcBorders>
              <w:top w:val="single" w:color="FFFFFF" w:sz="4" w:space="0"/>
              <w:left w:val="single" w:color="FFFFFF" w:sz="4" w:space="0"/>
              <w:bottom w:val="single" w:color="FFFFFF" w:sz="4" w:space="0"/>
              <w:right w:val="single" w:color="FFFFFF" w:sz="4" w:space="0"/>
            </w:tcBorders>
            <w:shd w:val="clear" w:color="auto" w:fill="DBE6F2"/>
            <w:tcMar>
              <w:top w:w="120" w:type="dxa"/>
              <w:left w:w="180" w:type="dxa"/>
              <w:bottom w:w="120" w:type="dxa"/>
              <w:right w:w="180" w:type="dxa"/>
            </w:tcMar>
            <w:vAlign w:val="top"/>
          </w:tcPr>
          <w:p w14:paraId="75502E09">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center"/>
              <w:rPr>
                <w:rFonts w:hint="default" w:ascii="Calibri" w:hAnsi="Calibri" w:eastAsia="Google Sans" w:cs="Calibri"/>
                <w:b w:val="0"/>
                <w:color w:val="000000"/>
                <w:shd w:val="clear" w:fill="auto"/>
              </w:rPr>
            </w:pPr>
            <w:r>
              <w:rPr>
                <w:rFonts w:hint="default" w:ascii="Calibri" w:hAnsi="Calibri" w:eastAsia="Google Sans" w:cs="Calibri"/>
                <w:b w:val="0"/>
                <w:color w:val="000000"/>
                <w:shd w:val="clear" w:fill="auto"/>
                <w:rtl w:val="0"/>
              </w:rPr>
              <w:t>63 to 224,909</w:t>
            </w:r>
          </w:p>
        </w:tc>
        <w:tc>
          <w:tcPr>
            <w:tcBorders>
              <w:top w:val="single" w:color="FFFFFF" w:sz="4" w:space="0"/>
              <w:left w:val="single" w:color="FFFFFF" w:sz="4" w:space="0"/>
              <w:bottom w:val="single" w:color="FFFFFF" w:sz="4" w:space="0"/>
              <w:right w:val="single" w:color="FFFFFF" w:sz="4" w:space="0"/>
            </w:tcBorders>
            <w:shd w:val="clear" w:color="auto" w:fill="DBE6F2"/>
            <w:tcMar>
              <w:top w:w="120" w:type="dxa"/>
              <w:left w:w="180" w:type="dxa"/>
              <w:bottom w:w="120" w:type="dxa"/>
              <w:right w:w="180" w:type="dxa"/>
            </w:tcMar>
            <w:vAlign w:val="top"/>
          </w:tcPr>
          <w:p w14:paraId="6EC797D5">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center"/>
              <w:rPr>
                <w:rFonts w:hint="default" w:ascii="Calibri" w:hAnsi="Calibri" w:eastAsia="Google Sans" w:cs="Calibri"/>
                <w:b w:val="0"/>
                <w:bCs/>
                <w:color w:val="000000"/>
                <w:shd w:val="clear" w:fill="auto"/>
              </w:rPr>
            </w:pPr>
            <w:r>
              <w:rPr>
                <w:rFonts w:hint="default" w:ascii="Calibri" w:hAnsi="Calibri" w:eastAsia="Google Sans" w:cs="Calibri"/>
                <w:b w:val="0"/>
                <w:bCs w:val="0"/>
                <w:color w:val="000000"/>
                <w:shd w:val="clear" w:fill="auto"/>
                <w:rtl w:val="0"/>
              </w:rPr>
              <w:t>Primary OS &amp; User Data Partition</w:t>
            </w:r>
          </w:p>
        </w:tc>
      </w:tr>
      <w:tr w14:paraId="448B875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FFFFFF" w:sz="4" w:space="0"/>
              <w:left w:val="single" w:color="FFFFFF" w:sz="4" w:space="0"/>
              <w:bottom w:val="single" w:color="FFFFFF" w:sz="4" w:space="0"/>
              <w:right w:val="single" w:color="FFFFFF" w:sz="4" w:space="0"/>
            </w:tcBorders>
            <w:shd w:val="clear" w:color="auto" w:fill="DBE6F2"/>
            <w:tcMar>
              <w:top w:w="120" w:type="dxa"/>
              <w:left w:w="180" w:type="dxa"/>
              <w:bottom w:w="120" w:type="dxa"/>
              <w:right w:w="180" w:type="dxa"/>
            </w:tcMar>
            <w:vAlign w:val="top"/>
          </w:tcPr>
          <w:p w14:paraId="45670CCF">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center"/>
              <w:rPr>
                <w:rFonts w:hint="default" w:ascii="Calibri" w:hAnsi="Calibri" w:eastAsia="Google Sans" w:cs="Calibri"/>
                <w:b w:val="0"/>
                <w:color w:val="000000"/>
                <w:shd w:val="clear" w:fill="auto"/>
              </w:rPr>
            </w:pPr>
            <w:r>
              <w:rPr>
                <w:rFonts w:hint="default" w:ascii="Calibri" w:hAnsi="Calibri" w:eastAsia="Google Sans" w:cs="Calibri"/>
                <w:b w:val="0"/>
                <w:color w:val="000000"/>
                <w:shd w:val="clear" w:fill="auto"/>
                <w:rtl w:val="0"/>
              </w:rPr>
              <w:t>vol3</w:t>
            </w:r>
          </w:p>
        </w:tc>
        <w:tc>
          <w:tcPr>
            <w:tcBorders>
              <w:top w:val="single" w:color="FFFFFF" w:sz="4" w:space="0"/>
              <w:left w:val="single" w:color="FFFFFF" w:sz="4" w:space="0"/>
              <w:bottom w:val="single" w:color="FFFFFF" w:sz="4" w:space="0"/>
              <w:right w:val="single" w:color="FFFFFF" w:sz="4" w:space="0"/>
            </w:tcBorders>
            <w:shd w:val="clear" w:color="auto" w:fill="DBE6F2"/>
            <w:tcMar>
              <w:top w:w="120" w:type="dxa"/>
              <w:left w:w="180" w:type="dxa"/>
              <w:bottom w:w="120" w:type="dxa"/>
              <w:right w:w="180" w:type="dxa"/>
            </w:tcMar>
            <w:vAlign w:val="top"/>
          </w:tcPr>
          <w:p w14:paraId="18EF9332">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center"/>
              <w:rPr>
                <w:rFonts w:hint="default" w:ascii="Calibri" w:hAnsi="Calibri" w:eastAsia="Google Sans" w:cs="Calibri"/>
                <w:b w:val="0"/>
                <w:color w:val="000000"/>
                <w:shd w:val="clear" w:fill="auto"/>
              </w:rPr>
            </w:pPr>
            <w:r>
              <w:rPr>
                <w:rFonts w:hint="default" w:ascii="Calibri" w:hAnsi="Calibri" w:eastAsia="Google Sans" w:cs="Calibri"/>
                <w:b w:val="0"/>
                <w:color w:val="000000"/>
                <w:shd w:val="clear" w:fill="auto"/>
                <w:rtl w:val="0"/>
              </w:rPr>
              <w:t>DOS FAT12</w:t>
            </w:r>
          </w:p>
        </w:tc>
        <w:tc>
          <w:tcPr>
            <w:tcBorders>
              <w:top w:val="single" w:color="FFFFFF" w:sz="4" w:space="0"/>
              <w:left w:val="single" w:color="FFFFFF" w:sz="4" w:space="0"/>
              <w:bottom w:val="single" w:color="FFFFFF" w:sz="4" w:space="0"/>
              <w:right w:val="single" w:color="FFFFFF" w:sz="4" w:space="0"/>
            </w:tcBorders>
            <w:shd w:val="clear" w:color="auto" w:fill="DBE6F2"/>
            <w:tcMar>
              <w:top w:w="120" w:type="dxa"/>
              <w:left w:w="180" w:type="dxa"/>
              <w:bottom w:w="120" w:type="dxa"/>
              <w:right w:w="180" w:type="dxa"/>
            </w:tcMar>
            <w:vAlign w:val="top"/>
          </w:tcPr>
          <w:p w14:paraId="7248582E">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center"/>
              <w:rPr>
                <w:rFonts w:hint="default" w:ascii="Calibri" w:hAnsi="Calibri" w:eastAsia="Google Sans" w:cs="Calibri"/>
                <w:b w:val="0"/>
                <w:color w:val="000000"/>
                <w:shd w:val="clear" w:fill="auto"/>
              </w:rPr>
            </w:pPr>
            <w:r>
              <w:rPr>
                <w:rFonts w:hint="default" w:ascii="Calibri" w:hAnsi="Calibri" w:eastAsia="Google Sans" w:cs="Calibri"/>
                <w:b w:val="0"/>
                <w:color w:val="000000"/>
                <w:shd w:val="clear" w:fill="auto"/>
                <w:rtl w:val="0"/>
              </w:rPr>
              <w:t>224,910 to 240,974</w:t>
            </w:r>
          </w:p>
        </w:tc>
        <w:tc>
          <w:tcPr>
            <w:tcBorders>
              <w:top w:val="single" w:color="FFFFFF" w:sz="4" w:space="0"/>
              <w:left w:val="single" w:color="FFFFFF" w:sz="4" w:space="0"/>
              <w:bottom w:val="single" w:color="FFFFFF" w:sz="4" w:space="0"/>
              <w:right w:val="single" w:color="FFFFFF" w:sz="4" w:space="0"/>
            </w:tcBorders>
            <w:shd w:val="clear" w:color="auto" w:fill="DBE6F2"/>
            <w:tcMar>
              <w:top w:w="120" w:type="dxa"/>
              <w:left w:w="180" w:type="dxa"/>
              <w:bottom w:w="120" w:type="dxa"/>
              <w:right w:w="180" w:type="dxa"/>
            </w:tcMar>
            <w:vAlign w:val="top"/>
          </w:tcPr>
          <w:p w14:paraId="5FCEBD19">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center"/>
              <w:rPr>
                <w:rFonts w:hint="default" w:ascii="Calibri" w:hAnsi="Calibri" w:eastAsia="Google Sans" w:cs="Calibri"/>
                <w:b w:val="0"/>
                <w:color w:val="000000"/>
                <w:shd w:val="clear" w:fill="auto"/>
              </w:rPr>
            </w:pPr>
            <w:r>
              <w:rPr>
                <w:rFonts w:hint="default" w:ascii="Calibri" w:hAnsi="Calibri" w:eastAsia="Google Sans" w:cs="Calibri"/>
                <w:b w:val="0"/>
                <w:color w:val="000000"/>
                <w:shd w:val="clear" w:fill="auto"/>
                <w:rtl w:val="0"/>
              </w:rPr>
              <w:t>Secondary FAT partition</w:t>
            </w:r>
          </w:p>
        </w:tc>
      </w:tr>
      <w:tr w14:paraId="7183B9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Borders>
              <w:top w:val="single" w:color="FFFFFF" w:sz="4" w:space="0"/>
              <w:left w:val="single" w:color="FFFFFF" w:sz="4" w:space="0"/>
              <w:bottom w:val="single" w:color="FFFFFF" w:sz="4" w:space="0"/>
              <w:right w:val="single" w:color="FFFFFF" w:sz="4" w:space="0"/>
            </w:tcBorders>
            <w:shd w:val="clear" w:color="auto" w:fill="DBE6F2"/>
            <w:tcMar>
              <w:top w:w="120" w:type="dxa"/>
              <w:left w:w="180" w:type="dxa"/>
              <w:bottom w:w="120" w:type="dxa"/>
              <w:right w:w="180" w:type="dxa"/>
            </w:tcMar>
            <w:vAlign w:val="top"/>
          </w:tcPr>
          <w:p w14:paraId="7C0D3C49">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center"/>
              <w:rPr>
                <w:rFonts w:hint="default" w:ascii="Calibri" w:hAnsi="Calibri" w:eastAsia="Google Sans" w:cs="Calibri"/>
                <w:b w:val="0"/>
                <w:color w:val="000000"/>
                <w:shd w:val="clear" w:fill="auto"/>
              </w:rPr>
            </w:pPr>
            <w:r>
              <w:rPr>
                <w:rFonts w:hint="default" w:ascii="Calibri" w:hAnsi="Calibri" w:eastAsia="Google Sans" w:cs="Calibri"/>
                <w:b w:val="0"/>
                <w:color w:val="000000"/>
                <w:shd w:val="clear" w:fill="auto"/>
                <w:rtl w:val="0"/>
              </w:rPr>
              <w:t>vol4</w:t>
            </w:r>
          </w:p>
        </w:tc>
        <w:tc>
          <w:tcPr>
            <w:tcBorders>
              <w:top w:val="single" w:color="FFFFFF" w:sz="4" w:space="0"/>
              <w:left w:val="single" w:color="FFFFFF" w:sz="4" w:space="0"/>
              <w:bottom w:val="single" w:color="FFFFFF" w:sz="4" w:space="0"/>
              <w:right w:val="single" w:color="FFFFFF" w:sz="4" w:space="0"/>
            </w:tcBorders>
            <w:shd w:val="clear" w:color="auto" w:fill="DBE6F2"/>
            <w:tcMar>
              <w:top w:w="120" w:type="dxa"/>
              <w:left w:w="180" w:type="dxa"/>
              <w:bottom w:w="120" w:type="dxa"/>
              <w:right w:w="180" w:type="dxa"/>
            </w:tcMar>
            <w:vAlign w:val="top"/>
          </w:tcPr>
          <w:p w14:paraId="62F7D68D">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center"/>
              <w:rPr>
                <w:rFonts w:hint="default" w:ascii="Calibri" w:hAnsi="Calibri" w:eastAsia="Google Sans" w:cs="Calibri"/>
                <w:b w:val="0"/>
                <w:color w:val="000000"/>
                <w:shd w:val="clear" w:fill="auto"/>
              </w:rPr>
            </w:pPr>
            <w:r>
              <w:rPr>
                <w:rFonts w:hint="default" w:ascii="Calibri" w:hAnsi="Calibri" w:eastAsia="Google Sans" w:cs="Calibri"/>
                <w:b w:val="0"/>
                <w:color w:val="000000"/>
                <w:shd w:val="clear" w:fill="auto"/>
                <w:rtl w:val="0"/>
              </w:rPr>
              <w:t>Unallocated</w:t>
            </w:r>
          </w:p>
        </w:tc>
        <w:tc>
          <w:tcPr>
            <w:tcBorders>
              <w:top w:val="single" w:color="FFFFFF" w:sz="4" w:space="0"/>
              <w:left w:val="single" w:color="FFFFFF" w:sz="4" w:space="0"/>
              <w:bottom w:val="single" w:color="FFFFFF" w:sz="4" w:space="0"/>
              <w:right w:val="single" w:color="FFFFFF" w:sz="4" w:space="0"/>
            </w:tcBorders>
            <w:shd w:val="clear" w:color="auto" w:fill="DBE6F2"/>
            <w:tcMar>
              <w:top w:w="120" w:type="dxa"/>
              <w:left w:w="180" w:type="dxa"/>
              <w:bottom w:w="120" w:type="dxa"/>
              <w:right w:w="180" w:type="dxa"/>
            </w:tcMar>
            <w:vAlign w:val="top"/>
          </w:tcPr>
          <w:p w14:paraId="78B3EF28">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center"/>
              <w:rPr>
                <w:rFonts w:hint="default" w:ascii="Calibri" w:hAnsi="Calibri" w:eastAsia="Google Sans" w:cs="Calibri"/>
                <w:b w:val="0"/>
                <w:color w:val="000000"/>
                <w:shd w:val="clear" w:fill="auto"/>
              </w:rPr>
            </w:pPr>
            <w:r>
              <w:rPr>
                <w:rFonts w:hint="default" w:ascii="Calibri" w:hAnsi="Calibri" w:eastAsia="Google Sans" w:cs="Calibri"/>
                <w:b w:val="0"/>
                <w:color w:val="000000"/>
                <w:shd w:val="clear" w:fill="auto"/>
                <w:rtl w:val="0"/>
              </w:rPr>
              <w:t>240,975 to 250,879</w:t>
            </w:r>
          </w:p>
        </w:tc>
        <w:tc>
          <w:tcPr>
            <w:tcBorders>
              <w:top w:val="single" w:color="FFFFFF" w:sz="4" w:space="0"/>
              <w:left w:val="single" w:color="FFFFFF" w:sz="4" w:space="0"/>
              <w:bottom w:val="single" w:color="FFFFFF" w:sz="4" w:space="0"/>
              <w:right w:val="single" w:color="FFFFFF" w:sz="4" w:space="0"/>
            </w:tcBorders>
            <w:shd w:val="clear" w:color="auto" w:fill="DBE6F2"/>
            <w:tcMar>
              <w:top w:w="120" w:type="dxa"/>
              <w:left w:w="180" w:type="dxa"/>
              <w:bottom w:w="120" w:type="dxa"/>
              <w:right w:w="180" w:type="dxa"/>
            </w:tcMar>
            <w:vAlign w:val="top"/>
          </w:tcPr>
          <w:p w14:paraId="7F0B2B3C">
            <w:pPr>
              <w:pBdr>
                <w:top w:val="none" w:color="auto" w:sz="0" w:space="0"/>
                <w:left w:val="none" w:color="auto" w:sz="0" w:space="0"/>
                <w:bottom w:val="none" w:color="auto" w:sz="0" w:space="0"/>
                <w:right w:val="none" w:color="auto" w:sz="0" w:space="0"/>
                <w:between w:val="none" w:color="auto" w:sz="0" w:space="0"/>
              </w:pBdr>
              <w:shd w:val="clear" w:fill="auto"/>
              <w:spacing w:line="275" w:lineRule="auto"/>
              <w:jc w:val="center"/>
              <w:rPr>
                <w:rFonts w:hint="default" w:ascii="Calibri" w:hAnsi="Calibri" w:eastAsia="Google Sans" w:cs="Calibri"/>
                <w:b w:val="0"/>
                <w:color w:val="000000"/>
                <w:shd w:val="clear" w:fill="auto"/>
              </w:rPr>
            </w:pPr>
            <w:r>
              <w:rPr>
                <w:rFonts w:hint="default" w:ascii="Calibri" w:hAnsi="Calibri" w:eastAsia="Google Sans" w:cs="Calibri"/>
                <w:b w:val="0"/>
                <w:color w:val="000000"/>
                <w:shd w:val="clear" w:fill="auto"/>
                <w:rtl w:val="0"/>
              </w:rPr>
              <w:t>Post-partition slack</w:t>
            </w:r>
          </w:p>
        </w:tc>
      </w:tr>
    </w:tbl>
    <w:p w14:paraId="1B70D37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Arial" w:cs="Calibri"/>
          <w:color w:val="1F1F1F"/>
          <w:rtl w:val="0"/>
        </w:rPr>
      </w:pPr>
    </w:p>
    <w:p w14:paraId="7D5FCA3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Arial" w:cs="Calibri"/>
          <w:color w:val="1F1F1F"/>
          <w:rtl w:val="0"/>
          <w:lang w:val="en-US"/>
        </w:rPr>
      </w:pPr>
      <w:r>
        <w:rPr>
          <w:rFonts w:hint="default" w:ascii="Calibri" w:hAnsi="Calibri" w:eastAsia="Arial" w:cs="Calibri"/>
          <w:color w:val="1F1F1F"/>
          <w:rtl w:val="0"/>
          <w:lang w:val="en-US"/>
        </w:rPr>
        <w:drawing>
          <wp:inline distT="0" distB="0" distL="114300" distR="114300">
            <wp:extent cx="5832475" cy="4363085"/>
            <wp:effectExtent l="0" t="0" r="0" b="0"/>
            <wp:docPr id="2" name="Picture 2"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6"/>
                    <a:srcRect t="4834"/>
                    <a:stretch>
                      <a:fillRect/>
                    </a:stretch>
                  </pic:blipFill>
                  <pic:spPr>
                    <a:xfrm>
                      <a:off x="0" y="0"/>
                      <a:ext cx="5832475" cy="4363085"/>
                    </a:xfrm>
                    <a:prstGeom prst="rect">
                      <a:avLst/>
                    </a:prstGeom>
                  </pic:spPr>
                </pic:pic>
              </a:graphicData>
            </a:graphic>
          </wp:inline>
        </w:drawing>
      </w:r>
    </w:p>
    <w:p w14:paraId="00000015">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default" w:ascii="Calibri" w:hAnsi="Calibri" w:eastAsia="Arial" w:cs="Calibri"/>
          <w:color w:val="0070C0"/>
        </w:rPr>
      </w:pPr>
      <w:r>
        <w:rPr>
          <w:rFonts w:hint="default" w:ascii="Calibri" w:hAnsi="Calibri" w:eastAsia="Arial" w:cs="Calibri"/>
          <w:color w:val="0070C0"/>
          <w:rtl w:val="0"/>
        </w:rPr>
        <w:t>3. Forensic Findings</w:t>
      </w:r>
    </w:p>
    <w:p w14:paraId="0000001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Arial" w:cs="Calibri"/>
          <w:color w:val="1F1F1F"/>
        </w:rPr>
      </w:pPr>
      <w:r>
        <w:rPr>
          <w:rFonts w:hint="default" w:ascii="Calibri" w:hAnsi="Calibri" w:eastAsia="Arial" w:cs="Calibri"/>
          <w:color w:val="1F1F1F"/>
          <w:rtl w:val="0"/>
        </w:rPr>
        <w:t>The investigation targeted specific vectors associated with financial fraud: intent (browser history), execution (printers/forgery), and conspiracy (communications).</w:t>
      </w:r>
    </w:p>
    <w:p w14:paraId="0000001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Calibri" w:hAnsi="Calibri" w:eastAsia="Arial" w:cs="Calibri"/>
          <w:color w:val="0070C0"/>
        </w:rPr>
      </w:pPr>
      <w:r>
        <w:rPr>
          <w:rFonts w:hint="default" w:ascii="Calibri" w:hAnsi="Calibri" w:eastAsia="Arial" w:cs="Calibri"/>
          <w:color w:val="0070C0"/>
          <w:rtl w:val="0"/>
        </w:rPr>
        <w:t>3.1. Browser History &amp; Intent</w:t>
      </w:r>
    </w:p>
    <w:p w14:paraId="00000018">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Arial" w:cs="Calibri"/>
          <w:color w:val="1F1F1F"/>
        </w:rPr>
      </w:pPr>
      <w:r>
        <w:rPr>
          <w:rFonts w:hint="default" w:ascii="Calibri" w:hAnsi="Calibri" w:eastAsia="Arial" w:cs="Calibri"/>
          <w:color w:val="1F1F1F"/>
          <w:rtl w:val="0"/>
        </w:rPr>
        <w:t>Analysis of the web history indicates premeditated intent to commit financial crimes.</w:t>
      </w:r>
    </w:p>
    <w:p w14:paraId="00000019">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Calibri" w:hAnsi="Calibri" w:cs="Calibri"/>
        </w:rPr>
      </w:pPr>
      <w:r>
        <w:rPr>
          <w:rFonts w:hint="default" w:ascii="Calibri" w:hAnsi="Calibri" w:eastAsia="Arial" w:cs="Calibri"/>
          <w:b/>
          <w:bCs/>
          <w:color w:val="1F1F1F"/>
          <w:rtl w:val="0"/>
        </w:rPr>
        <w:t>Key Search Terms:</w:t>
      </w:r>
      <w:r>
        <w:rPr>
          <w:rFonts w:hint="default" w:ascii="Calibri" w:hAnsi="Calibri" w:eastAsia="Arial" w:cs="Calibri"/>
          <w:color w:val="1F1F1F"/>
          <w:rtl w:val="0"/>
        </w:rPr>
        <w:t xml:space="preserve"> "check washing", "atm card stealing"</w:t>
      </w:r>
    </w:p>
    <w:p w14:paraId="0000001A">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Calibri" w:hAnsi="Calibri" w:cs="Calibri"/>
        </w:rPr>
      </w:pPr>
      <w:r>
        <w:rPr>
          <w:rFonts w:hint="default" w:ascii="Calibri" w:hAnsi="Calibri" w:eastAsia="Arial" w:cs="Calibri"/>
          <w:b/>
          <w:bCs/>
          <w:color w:val="1F1F1F"/>
          <w:rtl w:val="0"/>
        </w:rPr>
        <w:t>External Media Activity:</w:t>
      </w:r>
      <w:r>
        <w:rPr>
          <w:rFonts w:hint="default" w:ascii="Calibri" w:hAnsi="Calibri" w:eastAsia="Arial" w:cs="Calibri"/>
          <w:color w:val="1F1F1F"/>
          <w:rtl w:val="0"/>
        </w:rPr>
        <w:t xml:space="preserve"> Evidence shows the suspect accessed a file named ATM_THEFTS1.ppt directly from an external drive, indicating active research into ATM vulnerabilities.</w:t>
      </w:r>
    </w:p>
    <w:p w14:paraId="0000001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rPr>
          <w:rFonts w:hint="default" w:ascii="Calibri" w:hAnsi="Calibri" w:eastAsia="Arial" w:cs="Calibri"/>
          <w:b/>
          <w:bCs/>
          <w:color w:val="1F1F1F"/>
          <w:lang w:val="en-US"/>
        </w:rPr>
      </w:pPr>
      <w:r>
        <w:rPr>
          <w:rFonts w:hint="default" w:ascii="Calibri" w:hAnsi="Calibri" w:eastAsia="Arial" w:cs="Calibri"/>
          <w:b/>
          <w:bCs/>
          <w:color w:val="1F1F1F"/>
          <w:lang w:val="en-US"/>
        </w:rPr>
        <w:drawing>
          <wp:inline distT="0" distB="0" distL="114300" distR="114300">
            <wp:extent cx="5939155" cy="1920875"/>
            <wp:effectExtent l="0" t="0" r="0" b="0"/>
            <wp:docPr id="3" name="Picture 3"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icture1"/>
                    <pic:cNvPicPr>
                      <a:picLocks noChangeAspect="1"/>
                    </pic:cNvPicPr>
                  </pic:nvPicPr>
                  <pic:blipFill>
                    <a:blip r:embed="rId7"/>
                    <a:srcRect t="7641" b="19678"/>
                    <a:stretch>
                      <a:fillRect/>
                    </a:stretch>
                  </pic:blipFill>
                  <pic:spPr>
                    <a:xfrm>
                      <a:off x="0" y="0"/>
                      <a:ext cx="5939155" cy="1920875"/>
                    </a:xfrm>
                    <a:prstGeom prst="rect">
                      <a:avLst/>
                    </a:prstGeom>
                  </pic:spPr>
                </pic:pic>
              </a:graphicData>
            </a:graphic>
          </wp:inline>
        </w:drawing>
      </w:r>
    </w:p>
    <w:p w14:paraId="0000001C">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Arial" w:cs="Calibri"/>
          <w:color w:val="0070C0"/>
        </w:rPr>
      </w:pPr>
      <w:r>
        <w:rPr>
          <w:rFonts w:hint="default" w:ascii="Calibri" w:hAnsi="Calibri" w:eastAsia="Arial" w:cs="Calibri"/>
          <w:color w:val="0070C0"/>
          <w:rtl w:val="0"/>
        </w:rPr>
        <w:t>3.2. Document Forgery &amp; Physical Printing</w:t>
      </w:r>
    </w:p>
    <w:p w14:paraId="0000001D">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Arial" w:cs="Calibri"/>
          <w:color w:val="1F1F1F"/>
        </w:rPr>
      </w:pPr>
      <w:r>
        <w:rPr>
          <w:rFonts w:hint="default" w:ascii="Calibri" w:hAnsi="Calibri" w:eastAsia="Arial" w:cs="Calibri"/>
          <w:color w:val="1F1F1F"/>
          <w:rtl w:val="0"/>
        </w:rPr>
        <w:t>The suspect utilized this machine to physically produce fraudulent materials.</w:t>
      </w:r>
    </w:p>
    <w:p w14:paraId="0000001E">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Calibri" w:hAnsi="Calibri" w:cs="Calibri"/>
        </w:rPr>
      </w:pPr>
      <w:r>
        <w:rPr>
          <w:rFonts w:hint="default" w:ascii="Calibri" w:hAnsi="Calibri" w:eastAsia="Arial" w:cs="Calibri"/>
          <w:b/>
          <w:bCs/>
          <w:color w:val="1F1F1F"/>
          <w:rtl w:val="0"/>
        </w:rPr>
        <w:t>Identity Forgery:</w:t>
      </w:r>
      <w:r>
        <w:rPr>
          <w:rFonts w:hint="default" w:ascii="Calibri" w:hAnsi="Calibri" w:eastAsia="Arial" w:cs="Calibri"/>
          <w:color w:val="1F1F1F"/>
          <w:rtl w:val="0"/>
        </w:rPr>
        <w:t xml:space="preserve"> The Scripts folder contained high-resolution image files indicating identity theft/forgery, specifically: national_id.jpg, prescriptions.jpg, and national_id_back.jpg.</w:t>
      </w:r>
    </w:p>
    <w:p w14:paraId="7C813AB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rPr>
          <w:rFonts w:hint="default" w:ascii="Calibri" w:hAnsi="Calibri" w:cs="Calibri"/>
          <w:lang w:val="en-US"/>
        </w:rPr>
      </w:pPr>
      <w:r>
        <w:rPr>
          <w:rFonts w:hint="default" w:ascii="Calibri" w:hAnsi="Calibri" w:cs="Calibri"/>
          <w:lang w:val="en-US"/>
        </w:rPr>
        <w:drawing>
          <wp:inline distT="0" distB="0" distL="114300" distR="114300">
            <wp:extent cx="5939155" cy="2823845"/>
            <wp:effectExtent l="0" t="0" r="0" b="0"/>
            <wp:docPr id="5" name="Picture 5"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icture1"/>
                    <pic:cNvPicPr>
                      <a:picLocks noChangeAspect="1"/>
                    </pic:cNvPicPr>
                  </pic:nvPicPr>
                  <pic:blipFill>
                    <a:blip r:embed="rId8"/>
                    <a:srcRect t="5964" b="4125"/>
                    <a:stretch>
                      <a:fillRect/>
                    </a:stretch>
                  </pic:blipFill>
                  <pic:spPr>
                    <a:xfrm>
                      <a:off x="0" y="0"/>
                      <a:ext cx="5939155" cy="2823845"/>
                    </a:xfrm>
                    <a:prstGeom prst="rect">
                      <a:avLst/>
                    </a:prstGeom>
                  </pic:spPr>
                </pic:pic>
              </a:graphicData>
            </a:graphic>
          </wp:inline>
        </w:drawing>
      </w:r>
    </w:p>
    <w:p w14:paraId="0000001F">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Calibri" w:hAnsi="Calibri" w:cs="Calibri"/>
        </w:rPr>
      </w:pPr>
      <w:r>
        <w:rPr>
          <w:rFonts w:hint="default" w:ascii="Calibri" w:hAnsi="Calibri" w:eastAsia="Arial" w:cs="Calibri"/>
          <w:b/>
          <w:bCs/>
          <w:color w:val="1F1F1F"/>
          <w:rtl w:val="0"/>
        </w:rPr>
        <w:t>Print Spool Logs:</w:t>
      </w:r>
      <w:r>
        <w:rPr>
          <w:rFonts w:hint="default" w:ascii="Calibri" w:hAnsi="Calibri" w:eastAsia="Arial" w:cs="Calibri"/>
          <w:color w:val="1F1F1F"/>
          <w:rtl w:val="0"/>
        </w:rPr>
        <w:t xml:space="preserve"> Autopsy recovered print spool files proving that documents were physically printed from this machine to an Epson photo printer. The use of a high-quality photo printer is highly consistent with producing fraudulent checks and forged IDs.</w:t>
      </w:r>
    </w:p>
    <w:p w14:paraId="749D742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rPr>
          <w:rFonts w:hint="default" w:ascii="Calibri" w:hAnsi="Calibri" w:eastAsia="Arial" w:cs="Calibri"/>
          <w:b/>
          <w:bCs/>
          <w:color w:val="1F1F1F"/>
          <w:rtl w:val="0"/>
          <w:lang w:val="en-US"/>
        </w:rPr>
      </w:pPr>
      <w:r>
        <w:rPr>
          <w:rFonts w:hint="default" w:ascii="Calibri" w:hAnsi="Calibri" w:eastAsia="Arial" w:cs="Calibri"/>
          <w:b/>
          <w:bCs/>
          <w:color w:val="1F1F1F"/>
          <w:rtl w:val="0"/>
          <w:lang w:val="en-US"/>
        </w:rPr>
        <w:drawing>
          <wp:inline distT="0" distB="0" distL="114300" distR="114300">
            <wp:extent cx="5938520" cy="3048000"/>
            <wp:effectExtent l="0" t="0" r="5080" b="0"/>
            <wp:docPr id="4" name="Picture 4"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icture1"/>
                    <pic:cNvPicPr>
                      <a:picLocks noChangeAspect="1"/>
                    </pic:cNvPicPr>
                  </pic:nvPicPr>
                  <pic:blipFill>
                    <a:blip r:embed="rId9"/>
                    <a:stretch>
                      <a:fillRect/>
                    </a:stretch>
                  </pic:blipFill>
                  <pic:spPr>
                    <a:xfrm>
                      <a:off x="0" y="0"/>
                      <a:ext cx="5938520" cy="3048000"/>
                    </a:xfrm>
                    <a:prstGeom prst="rect">
                      <a:avLst/>
                    </a:prstGeom>
                  </pic:spPr>
                </pic:pic>
              </a:graphicData>
            </a:graphic>
          </wp:inline>
        </w:drawing>
      </w:r>
    </w:p>
    <w:p w14:paraId="6219090A">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Arial" w:cs="Calibri"/>
          <w:color w:val="0070C0"/>
          <w:rtl w:val="0"/>
        </w:rPr>
      </w:pPr>
    </w:p>
    <w:p w14:paraId="00000021">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Arial" w:cs="Calibri"/>
          <w:color w:val="0070C0"/>
        </w:rPr>
      </w:pPr>
      <w:r>
        <w:rPr>
          <w:rFonts w:hint="default" w:ascii="Calibri" w:hAnsi="Calibri" w:eastAsia="Arial" w:cs="Calibri"/>
          <w:color w:val="0070C0"/>
          <w:rtl w:val="0"/>
        </w:rPr>
        <w:t>3.3. Conspiracy &amp; Communications</w:t>
      </w:r>
    </w:p>
    <w:p w14:paraId="00000022">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Arial" w:cs="Calibri"/>
          <w:color w:val="1F1F1F"/>
        </w:rPr>
      </w:pPr>
      <w:r>
        <w:rPr>
          <w:rFonts w:hint="default" w:ascii="Calibri" w:hAnsi="Calibri" w:eastAsia="Arial" w:cs="Calibri"/>
          <w:color w:val="1F1F1F"/>
          <w:rtl w:val="0"/>
        </w:rPr>
        <w:t>Email artifacts revealed direct links to a fraud ring.</w:t>
      </w:r>
    </w:p>
    <w:p w14:paraId="00000023">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Calibri" w:hAnsi="Calibri" w:cs="Calibri"/>
        </w:rPr>
      </w:pPr>
      <w:r>
        <w:rPr>
          <w:rFonts w:hint="default" w:ascii="Calibri" w:hAnsi="Calibri" w:eastAsia="Arial" w:cs="Calibri"/>
          <w:b/>
          <w:bCs/>
          <w:color w:val="1F1F1F"/>
          <w:rtl w:val="0"/>
        </w:rPr>
        <w:t>Email Contacts Identified:</w:t>
      </w:r>
    </w:p>
    <w:p w14:paraId="00000024">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rPr>
          <w:rFonts w:hint="default" w:ascii="Calibri" w:hAnsi="Calibri" w:cs="Calibri"/>
        </w:rPr>
      </w:pPr>
      <w:r>
        <w:rPr>
          <w:rFonts w:hint="default" w:ascii="Calibri" w:hAnsi="Calibri" w:eastAsia="Arial" w:cs="Calibri"/>
          <w:color w:val="1F1F1F"/>
          <w:rtl w:val="0"/>
        </w:rPr>
        <w:t xml:space="preserve">chkwasher@comcast.net </w:t>
      </w:r>
      <w:r>
        <w:rPr>
          <w:rFonts w:hint="default" w:ascii="Calibri" w:hAnsi="Calibri" w:eastAsia="Arial" w:cs="Calibri"/>
          <w:i/>
          <w:iCs/>
          <w:color w:val="1F1F1F"/>
          <w:rtl w:val="0"/>
        </w:rPr>
        <w:t>(Note: Explicit alias linked to the crime)</w:t>
      </w:r>
    </w:p>
    <w:p w14:paraId="00000025">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default" w:ascii="Calibri" w:hAnsi="Calibri" w:cs="Calibri"/>
        </w:rPr>
      </w:pPr>
      <w:r>
        <w:rPr>
          <w:rFonts w:hint="default" w:ascii="Calibri" w:hAnsi="Calibri" w:eastAsia="Arial" w:cs="Calibri"/>
          <w:color w:val="1F1F1F"/>
          <w:rtl w:val="0"/>
        </w:rPr>
        <w:t>dollarhyde86@comcast.net</w:t>
      </w:r>
    </w:p>
    <w:p w14:paraId="00000026">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rPr>
          <w:rFonts w:hint="default" w:ascii="Calibri" w:hAnsi="Calibri" w:cs="Calibri"/>
          <w:color w:val="auto"/>
        </w:rPr>
      </w:pPr>
      <w:r>
        <w:rPr>
          <w:rFonts w:hint="default" w:ascii="Calibri" w:hAnsi="Calibri" w:eastAsia="Arial" w:cs="Calibri"/>
          <w:color w:val="auto"/>
        </w:rPr>
        <w:fldChar w:fldCharType="begin"/>
      </w:r>
      <w:r>
        <w:rPr>
          <w:rFonts w:hint="default" w:ascii="Calibri" w:hAnsi="Calibri" w:eastAsia="Arial" w:cs="Calibri"/>
          <w:color w:val="auto"/>
        </w:rPr>
        <w:instrText xml:space="preserve"> HYPERLINK "mailto:smee.rox@gmail.com" </w:instrText>
      </w:r>
      <w:r>
        <w:rPr>
          <w:rFonts w:hint="default" w:ascii="Calibri" w:hAnsi="Calibri" w:eastAsia="Arial" w:cs="Calibri"/>
          <w:color w:val="auto"/>
        </w:rPr>
        <w:fldChar w:fldCharType="separate"/>
      </w:r>
      <w:r>
        <w:rPr>
          <w:rStyle w:val="10"/>
          <w:rFonts w:hint="default" w:ascii="Calibri" w:hAnsi="Calibri" w:eastAsia="Arial" w:cs="Calibri"/>
          <w:color w:val="auto"/>
          <w:rtl w:val="0"/>
        </w:rPr>
        <w:t>smee.rox@gmail.com</w:t>
      </w:r>
      <w:r>
        <w:rPr>
          <w:rFonts w:hint="default" w:ascii="Calibri" w:hAnsi="Calibri" w:eastAsia="Arial" w:cs="Calibri"/>
          <w:color w:val="auto"/>
        </w:rPr>
        <w:fldChar w:fldCharType="end"/>
      </w:r>
    </w:p>
    <w:p w14:paraId="0CBE8EF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rPr>
          <w:rFonts w:hint="default" w:ascii="Calibri" w:hAnsi="Calibri" w:cs="Calibri"/>
          <w:lang w:val="en-US"/>
        </w:rPr>
      </w:pPr>
    </w:p>
    <w:p w14:paraId="00000027">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hint="default" w:ascii="Calibri" w:hAnsi="Calibri" w:cs="Calibri"/>
        </w:rPr>
      </w:pPr>
      <w:r>
        <w:rPr>
          <w:rFonts w:hint="default" w:ascii="Calibri" w:hAnsi="Calibri" w:eastAsia="Arial" w:cs="Calibri"/>
          <w:b/>
          <w:bCs/>
          <w:color w:val="1F1F1F"/>
          <w:rtl w:val="0"/>
        </w:rPr>
        <w:t>Communication Subject Lines:</w:t>
      </w:r>
      <w:r>
        <w:rPr>
          <w:rFonts w:hint="default" w:ascii="Calibri" w:hAnsi="Calibri" w:eastAsia="Arial" w:cs="Calibri"/>
          <w:color w:val="1F1F1F"/>
          <w:rtl w:val="0"/>
        </w:rPr>
        <w:t xml:space="preserve"> Emails containing subjects such as "New Venture" indicate organized coordination.</w:t>
      </w:r>
    </w:p>
    <w:p w14:paraId="00000028">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Calibri" w:hAnsi="Calibri" w:cs="Calibri"/>
        </w:rPr>
      </w:pPr>
      <w:r>
        <w:rPr>
          <w:rFonts w:hint="default" w:ascii="Calibri" w:hAnsi="Calibri" w:eastAsia="Arial" w:cs="Calibri"/>
          <w:b/>
          <w:bCs/>
          <w:color w:val="1F1F1F"/>
          <w:rtl w:val="0"/>
        </w:rPr>
        <w:t>Alternative Aliases:</w:t>
      </w:r>
      <w:r>
        <w:rPr>
          <w:rFonts w:hint="default" w:ascii="Calibri" w:hAnsi="Calibri" w:eastAsia="Arial" w:cs="Calibri"/>
          <w:color w:val="1F1F1F"/>
          <w:rtl w:val="0"/>
        </w:rPr>
        <w:t xml:space="preserve"> The suspect utilized Yahoo Messenger under the alias incisorman420, providing a pivot point for cross-platform identification.</w:t>
      </w:r>
    </w:p>
    <w:p w14:paraId="7700BAD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rPr>
          <w:rFonts w:hint="default" w:ascii="Calibri" w:hAnsi="Calibri" w:cs="Calibri"/>
          <w:lang w:val="en-US"/>
        </w:rPr>
      </w:pPr>
      <w:r>
        <w:rPr>
          <w:rFonts w:hint="default" w:ascii="Calibri" w:hAnsi="Calibri" w:cs="Calibri"/>
          <w:lang w:val="en-US"/>
        </w:rPr>
        <w:drawing>
          <wp:inline distT="0" distB="0" distL="114300" distR="114300">
            <wp:extent cx="5939155" cy="2717800"/>
            <wp:effectExtent l="0" t="0" r="4445" b="0"/>
            <wp:docPr id="9" name="Picture 9"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icture1"/>
                    <pic:cNvPicPr>
                      <a:picLocks noChangeAspect="1"/>
                    </pic:cNvPicPr>
                  </pic:nvPicPr>
                  <pic:blipFill>
                    <a:blip r:embed="rId10"/>
                    <a:srcRect t="6328"/>
                    <a:stretch>
                      <a:fillRect/>
                    </a:stretch>
                  </pic:blipFill>
                  <pic:spPr>
                    <a:xfrm>
                      <a:off x="0" y="0"/>
                      <a:ext cx="5939155" cy="2717800"/>
                    </a:xfrm>
                    <a:prstGeom prst="rect">
                      <a:avLst/>
                    </a:prstGeom>
                  </pic:spPr>
                </pic:pic>
              </a:graphicData>
            </a:graphic>
          </wp:inline>
        </w:drawing>
      </w:r>
    </w:p>
    <w:p w14:paraId="0000002A">
      <w:pPr>
        <w:pStyle w:val="4"/>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Arial" w:cs="Calibri"/>
          <w:color w:val="0070C0"/>
        </w:rPr>
      </w:pPr>
      <w:r>
        <w:rPr>
          <w:rFonts w:hint="default" w:ascii="Calibri" w:hAnsi="Calibri" w:eastAsia="Arial" w:cs="Calibri"/>
          <w:color w:val="0070C0"/>
          <w:rtl w:val="0"/>
        </w:rPr>
        <w:t>3.4. Operational Security &amp; Remote Access</w:t>
      </w:r>
    </w:p>
    <w:p w14:paraId="0000002B">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Calibri" w:hAnsi="Calibri" w:eastAsia="Arial" w:cs="Calibri"/>
          <w:color w:val="1F1F1F"/>
        </w:rPr>
      </w:pPr>
      <w:r>
        <w:rPr>
          <w:rFonts w:hint="default" w:ascii="Calibri" w:hAnsi="Calibri" w:eastAsia="Arial" w:cs="Calibri"/>
          <w:color w:val="1F1F1F"/>
          <w:rtl w:val="0"/>
        </w:rPr>
        <w:t>The suspect possessed tools designed to hide activity and facilitate remote coordination.</w:t>
      </w:r>
    </w:p>
    <w:p w14:paraId="0000002C">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hint="default" w:ascii="Calibri" w:hAnsi="Calibri" w:cs="Calibri"/>
        </w:rPr>
      </w:pPr>
      <w:r>
        <w:rPr>
          <w:rFonts w:hint="default" w:ascii="Calibri" w:hAnsi="Calibri" w:eastAsia="Arial" w:cs="Calibri"/>
          <w:b/>
          <w:bCs/>
          <w:color w:val="1F1F1F"/>
          <w:rtl w:val="0"/>
        </w:rPr>
        <w:t>Anti-Forensic Tooling:</w:t>
      </w:r>
      <w:r>
        <w:rPr>
          <w:rFonts w:hint="default" w:ascii="Calibri" w:hAnsi="Calibri" w:eastAsia="Arial" w:cs="Calibri"/>
          <w:color w:val="1F1F1F"/>
          <w:rtl w:val="0"/>
        </w:rPr>
        <w:t xml:space="preserve"> The machine contained encryption tools, steganography software, and disk wiping utilities.</w:t>
      </w:r>
    </w:p>
    <w:p w14:paraId="0000002D">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hint="default" w:ascii="Calibri" w:hAnsi="Calibri" w:cs="Calibri"/>
        </w:rPr>
      </w:pPr>
      <w:r>
        <w:rPr>
          <w:rFonts w:hint="default" w:ascii="Calibri" w:hAnsi="Calibri" w:eastAsia="Arial" w:cs="Calibri"/>
          <w:b/>
          <w:bCs/>
          <w:color w:val="1F1F1F"/>
          <w:rtl w:val="0"/>
        </w:rPr>
        <w:t>Remote Access:</w:t>
      </w:r>
      <w:r>
        <w:rPr>
          <w:rFonts w:hint="default" w:ascii="Calibri" w:hAnsi="Calibri" w:eastAsia="Arial" w:cs="Calibri"/>
          <w:color w:val="1F1F1F"/>
          <w:rtl w:val="0"/>
        </w:rPr>
        <w:t xml:space="preserve"> RealVNC was installed on the system. The access password was set to the trivially weak string: password. This introduces the high probability that co-conspirators had remote access to the forgery environment.</w:t>
      </w:r>
    </w:p>
    <w:p w14:paraId="0000002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rPr>
          <w:rFonts w:hint="default" w:ascii="Calibri" w:hAnsi="Calibri" w:eastAsia="Arial" w:cs="Calibri"/>
          <w:b/>
          <w:bCs/>
          <w:color w:val="1F1F1F"/>
          <w:lang w:val="en-US"/>
        </w:rPr>
      </w:pPr>
      <w:r>
        <w:rPr>
          <w:rFonts w:hint="default" w:ascii="Calibri" w:hAnsi="Calibri" w:eastAsia="Arial" w:cs="Calibri"/>
          <w:b/>
          <w:bCs/>
          <w:color w:val="1F1F1F"/>
          <w:lang w:val="en-US"/>
        </w:rPr>
        <w:drawing>
          <wp:inline distT="0" distB="0" distL="114300" distR="114300">
            <wp:extent cx="5939155" cy="3104515"/>
            <wp:effectExtent l="0" t="0" r="4445" b="6985"/>
            <wp:docPr id="6" name="Picture 6"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icture1"/>
                    <pic:cNvPicPr>
                      <a:picLocks noChangeAspect="1"/>
                    </pic:cNvPicPr>
                  </pic:nvPicPr>
                  <pic:blipFill>
                    <a:blip r:embed="rId11"/>
                    <a:stretch>
                      <a:fillRect/>
                    </a:stretch>
                  </pic:blipFill>
                  <pic:spPr>
                    <a:xfrm>
                      <a:off x="0" y="0"/>
                      <a:ext cx="5939155" cy="3104515"/>
                    </a:xfrm>
                    <a:prstGeom prst="rect">
                      <a:avLst/>
                    </a:prstGeom>
                  </pic:spPr>
                </pic:pic>
              </a:graphicData>
            </a:graphic>
          </wp:inline>
        </w:drawing>
      </w:r>
    </w:p>
    <w:tbl>
      <w:tblPr>
        <w:tblStyle w:val="9"/>
        <w:tblW w:w="0" w:type="auto"/>
        <w:jc w:val="center"/>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Layout w:type="fixed"/>
        <w:tblCellMar>
          <w:top w:w="0" w:type="dxa"/>
          <w:left w:w="0" w:type="dxa"/>
          <w:bottom w:w="0" w:type="dxa"/>
          <w:right w:w="0" w:type="dxa"/>
        </w:tblCellMar>
      </w:tblPr>
      <w:tblGrid>
        <w:gridCol w:w="2501"/>
        <w:gridCol w:w="2500"/>
        <w:gridCol w:w="4359"/>
      </w:tblGrid>
      <w:tr w14:paraId="0BD1E3A7">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617" w:hRule="atLeast"/>
          <w:jc w:val="center"/>
        </w:trPr>
        <w:tc>
          <w:tcPr>
            <w:tcW w:w="2501" w:type="dxa"/>
            <w:tcBorders>
              <w:top w:val="single" w:color="FFFFFF" w:sz="4" w:space="0"/>
              <w:left w:val="single" w:color="FFFFFF" w:sz="4" w:space="0"/>
              <w:bottom w:val="single" w:color="FFFFFF" w:sz="4" w:space="0"/>
              <w:right w:val="single" w:color="FFFFFF" w:sz="4" w:space="0"/>
              <w:tl2br w:val="nil"/>
            </w:tcBorders>
            <w:shd w:val="clear" w:color="auto" w:fill="4F81BD"/>
          </w:tcPr>
          <w:p w14:paraId="076F103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center"/>
              <w:rPr>
                <w:rFonts w:hint="default" w:ascii="Calibri" w:hAnsi="Calibri" w:eastAsia="Arial" w:cs="Calibri"/>
                <w:b/>
                <w:bCs/>
                <w:color w:val="FFFFFF"/>
                <w:sz w:val="22"/>
                <w:szCs w:val="22"/>
                <w:lang w:val="en-US"/>
              </w:rPr>
            </w:pPr>
            <w:r>
              <w:rPr>
                <w:rFonts w:hint="default" w:ascii="Calibri" w:hAnsi="Calibri" w:eastAsia="Arial" w:cs="Calibri"/>
                <w:b/>
                <w:bCs/>
                <w:color w:val="FFFFFF"/>
                <w:sz w:val="22"/>
                <w:szCs w:val="22"/>
                <w:lang w:val="en-US"/>
              </w:rPr>
              <w:t>Program Name</w:t>
            </w:r>
          </w:p>
        </w:tc>
        <w:tc>
          <w:tcPr>
            <w:tcW w:w="2500" w:type="dxa"/>
            <w:tcBorders>
              <w:top w:val="single" w:color="FFFFFF" w:sz="4" w:space="0"/>
              <w:left w:val="single" w:color="FFFFFF" w:sz="4" w:space="0"/>
              <w:bottom w:val="single" w:color="FFFFFF" w:sz="4" w:space="0"/>
              <w:right w:val="single" w:color="FFFFFF" w:sz="4" w:space="0"/>
            </w:tcBorders>
            <w:shd w:val="clear" w:color="auto" w:fill="4F81BD"/>
          </w:tcPr>
          <w:p w14:paraId="571B652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center"/>
              <w:rPr>
                <w:rFonts w:hint="default" w:ascii="Calibri" w:hAnsi="Calibri" w:eastAsia="Arial" w:cs="Calibri"/>
                <w:b/>
                <w:bCs/>
                <w:color w:val="FFFFFF"/>
                <w:sz w:val="22"/>
                <w:szCs w:val="22"/>
                <w:lang w:val="en-US"/>
              </w:rPr>
            </w:pPr>
            <w:r>
              <w:rPr>
                <w:rFonts w:hint="default" w:ascii="Calibri" w:hAnsi="Calibri" w:eastAsia="Arial" w:cs="Calibri"/>
                <w:b/>
                <w:bCs/>
                <w:color w:val="FFFFFF"/>
                <w:sz w:val="22"/>
                <w:szCs w:val="22"/>
                <w:lang w:val="en-US"/>
              </w:rPr>
              <w:t>Installation Timestamp (UTC)</w:t>
            </w:r>
          </w:p>
        </w:tc>
        <w:tc>
          <w:tcPr>
            <w:tcW w:w="4359" w:type="dxa"/>
            <w:tcBorders>
              <w:top w:val="single" w:color="FFFFFF" w:sz="4" w:space="0"/>
              <w:left w:val="single" w:color="FFFFFF" w:sz="4" w:space="0"/>
              <w:bottom w:val="single" w:color="FFFFFF" w:sz="4" w:space="0"/>
              <w:right w:val="single" w:color="FFFFFF" w:sz="4" w:space="0"/>
            </w:tcBorders>
            <w:shd w:val="clear" w:color="auto" w:fill="4F81BD"/>
          </w:tcPr>
          <w:p w14:paraId="5BE2D92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center"/>
              <w:rPr>
                <w:rFonts w:hint="default" w:ascii="Calibri" w:hAnsi="Calibri" w:eastAsia="Arial" w:cs="Calibri"/>
                <w:b/>
                <w:bCs/>
                <w:color w:val="FFFFFF"/>
                <w:sz w:val="22"/>
                <w:szCs w:val="22"/>
                <w:lang w:val="en-US"/>
              </w:rPr>
            </w:pPr>
            <w:r>
              <w:rPr>
                <w:rFonts w:hint="default" w:ascii="Calibri" w:hAnsi="Calibri" w:eastAsia="Arial" w:cs="Calibri"/>
                <w:b/>
                <w:bCs/>
                <w:color w:val="FFFFFF"/>
                <w:sz w:val="22"/>
                <w:szCs w:val="22"/>
                <w:lang w:val="en-US"/>
              </w:rPr>
              <w:t>Investigative Significance</w:t>
            </w:r>
          </w:p>
        </w:tc>
      </w:tr>
      <w:tr w14:paraId="4B029631">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575" w:hRule="atLeast"/>
          <w:jc w:val="center"/>
        </w:trPr>
        <w:tc>
          <w:tcPr>
            <w:tcW w:w="2501" w:type="dxa"/>
            <w:tcBorders>
              <w:top w:val="single" w:color="FFFFFF" w:sz="4" w:space="0"/>
              <w:left w:val="single" w:color="FFFFFF" w:sz="4" w:space="0"/>
              <w:bottom w:val="single" w:color="FFFFFF" w:sz="4" w:space="0"/>
              <w:right w:val="single" w:color="FFFFFF" w:sz="4" w:space="0"/>
            </w:tcBorders>
            <w:shd w:val="clear" w:color="auto" w:fill="DBE6F2"/>
          </w:tcPr>
          <w:p w14:paraId="27E201C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center"/>
              <w:rPr>
                <w:rFonts w:hint="default" w:ascii="Calibri" w:hAnsi="Calibri" w:eastAsia="Arial" w:cs="Calibri"/>
                <w:b w:val="0"/>
                <w:bCs/>
                <w:color w:val="000000"/>
                <w:lang w:val="en-US"/>
              </w:rPr>
            </w:pPr>
            <w:r>
              <w:rPr>
                <w:rFonts w:hint="default" w:ascii="Calibri" w:hAnsi="Calibri" w:eastAsia="Arial" w:cs="Calibri"/>
                <w:b w:val="0"/>
                <w:bCs/>
                <w:color w:val="000000"/>
                <w:lang w:val="en-US"/>
              </w:rPr>
              <w:t>WinRAR archiver</w:t>
            </w:r>
          </w:p>
        </w:tc>
        <w:tc>
          <w:tcPr>
            <w:tcW w:w="2500" w:type="dxa"/>
            <w:tcBorders>
              <w:top w:val="single" w:color="FFFFFF" w:sz="4" w:space="0"/>
              <w:left w:val="single" w:color="FFFFFF" w:sz="4" w:space="0"/>
              <w:bottom w:val="single" w:color="FFFFFF" w:sz="4" w:space="0"/>
              <w:right w:val="single" w:color="FFFFFF" w:sz="4" w:space="0"/>
            </w:tcBorders>
            <w:shd w:val="clear" w:color="auto" w:fill="DBE6F2"/>
          </w:tcPr>
          <w:p w14:paraId="05631E6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center"/>
              <w:rPr>
                <w:rFonts w:hint="default" w:ascii="Calibri" w:hAnsi="Calibri" w:eastAsia="Arial" w:cs="Calibri"/>
                <w:b w:val="0"/>
                <w:bCs/>
                <w:color w:val="000000"/>
                <w:lang w:val="en-US"/>
              </w:rPr>
            </w:pPr>
            <w:r>
              <w:rPr>
                <w:rFonts w:hint="default" w:ascii="Calibri" w:hAnsi="Calibri" w:eastAsia="Arial" w:cs="Calibri"/>
                <w:b w:val="0"/>
                <w:bCs/>
                <w:color w:val="000000"/>
                <w:lang w:val="en-US"/>
              </w:rPr>
              <w:t>2007-02-27 20:01:25</w:t>
            </w:r>
          </w:p>
        </w:tc>
        <w:tc>
          <w:tcPr>
            <w:tcW w:w="4359" w:type="dxa"/>
            <w:tcBorders>
              <w:top w:val="single" w:color="FFFFFF" w:sz="4" w:space="0"/>
              <w:left w:val="single" w:color="FFFFFF" w:sz="4" w:space="0"/>
              <w:bottom w:val="single" w:color="FFFFFF" w:sz="4" w:space="0"/>
              <w:right w:val="single" w:color="FFFFFF" w:sz="4" w:space="0"/>
            </w:tcBorders>
            <w:shd w:val="clear" w:color="auto" w:fill="DBE6F2"/>
          </w:tcPr>
          <w:p w14:paraId="0EE8FD6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center"/>
              <w:rPr>
                <w:rFonts w:hint="default" w:ascii="Calibri" w:hAnsi="Calibri" w:eastAsia="Arial" w:cs="Calibri"/>
                <w:b w:val="0"/>
                <w:bCs/>
                <w:color w:val="000000"/>
                <w:lang w:val="en-US"/>
              </w:rPr>
            </w:pPr>
            <w:r>
              <w:rPr>
                <w:rFonts w:hint="default" w:ascii="Calibri" w:hAnsi="Calibri" w:eastAsia="Arial" w:cs="Calibri"/>
                <w:b w:val="0"/>
                <w:bCs/>
                <w:color w:val="000000"/>
                <w:lang w:val="en-US"/>
              </w:rPr>
              <w:t>Compression tool, could be used to archive and exfiltrate stolen data.</w:t>
            </w:r>
          </w:p>
        </w:tc>
      </w:tr>
      <w:tr w14:paraId="265A9912">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578" w:hRule="atLeast"/>
          <w:jc w:val="center"/>
        </w:trPr>
        <w:tc>
          <w:tcPr>
            <w:tcW w:w="2501" w:type="dxa"/>
            <w:tcBorders>
              <w:top w:val="single" w:color="FFFFFF" w:sz="4" w:space="0"/>
              <w:left w:val="single" w:color="FFFFFF" w:sz="4" w:space="0"/>
              <w:bottom w:val="single" w:color="FFFFFF" w:sz="4" w:space="0"/>
              <w:right w:val="single" w:color="FFFFFF" w:sz="4" w:space="0"/>
            </w:tcBorders>
            <w:shd w:val="clear" w:color="auto" w:fill="DBE6F2"/>
          </w:tcPr>
          <w:p w14:paraId="5C66A08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center"/>
              <w:rPr>
                <w:rFonts w:hint="default" w:ascii="Calibri" w:hAnsi="Calibri" w:eastAsia="Arial" w:cs="Calibri"/>
                <w:b w:val="0"/>
                <w:bCs/>
                <w:color w:val="000000"/>
                <w:lang w:val="en-US"/>
              </w:rPr>
            </w:pPr>
            <w:r>
              <w:rPr>
                <w:rFonts w:hint="default" w:ascii="Calibri" w:hAnsi="Calibri" w:eastAsia="Arial" w:cs="Calibri"/>
                <w:b w:val="0"/>
                <w:bCs/>
                <w:color w:val="000000"/>
                <w:lang w:val="en-US"/>
              </w:rPr>
              <w:t>TrueCrypt</w:t>
            </w:r>
          </w:p>
        </w:tc>
        <w:tc>
          <w:tcPr>
            <w:tcW w:w="2500" w:type="dxa"/>
            <w:tcBorders>
              <w:top w:val="single" w:color="FFFFFF" w:sz="4" w:space="0"/>
              <w:left w:val="single" w:color="FFFFFF" w:sz="4" w:space="0"/>
              <w:bottom w:val="single" w:color="FFFFFF" w:sz="4" w:space="0"/>
              <w:right w:val="single" w:color="FFFFFF" w:sz="4" w:space="0"/>
            </w:tcBorders>
            <w:shd w:val="clear" w:color="auto" w:fill="DBE6F2"/>
          </w:tcPr>
          <w:p w14:paraId="5E21133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center"/>
              <w:rPr>
                <w:rFonts w:hint="default" w:ascii="Calibri" w:hAnsi="Calibri" w:eastAsia="Arial" w:cs="Calibri"/>
                <w:b w:val="0"/>
                <w:bCs/>
                <w:color w:val="000000"/>
                <w:lang w:val="en-US"/>
              </w:rPr>
            </w:pPr>
            <w:r>
              <w:rPr>
                <w:rFonts w:hint="default" w:ascii="Calibri" w:hAnsi="Calibri" w:eastAsia="Arial" w:cs="Calibri"/>
                <w:b w:val="0"/>
                <w:bCs/>
                <w:color w:val="000000"/>
                <w:lang w:val="en-US"/>
              </w:rPr>
              <w:t>2007-04-11 01:37:31</w:t>
            </w:r>
          </w:p>
        </w:tc>
        <w:tc>
          <w:tcPr>
            <w:tcW w:w="4359" w:type="dxa"/>
            <w:tcBorders>
              <w:top w:val="single" w:color="FFFFFF" w:sz="4" w:space="0"/>
              <w:left w:val="single" w:color="FFFFFF" w:sz="4" w:space="0"/>
              <w:bottom w:val="single" w:color="FFFFFF" w:sz="4" w:space="0"/>
              <w:right w:val="single" w:color="FFFFFF" w:sz="4" w:space="0"/>
            </w:tcBorders>
            <w:shd w:val="clear" w:color="auto" w:fill="DBE6F2"/>
          </w:tcPr>
          <w:p w14:paraId="4E159EF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center"/>
              <w:rPr>
                <w:rFonts w:hint="default" w:ascii="Calibri" w:hAnsi="Calibri" w:eastAsia="Arial" w:cs="Calibri"/>
                <w:b w:val="0"/>
                <w:bCs/>
                <w:color w:val="000000"/>
                <w:lang w:val="en-US"/>
              </w:rPr>
            </w:pPr>
            <w:r>
              <w:rPr>
                <w:rFonts w:hint="default" w:ascii="Calibri" w:hAnsi="Calibri" w:eastAsia="Arial" w:cs="Calibri"/>
                <w:b w:val="0"/>
                <w:bCs/>
                <w:color w:val="000000"/>
                <w:lang w:val="en-US"/>
              </w:rPr>
              <w:t>Encryption software. Actively running . Suggests hidden encrypted volumes.</w:t>
            </w:r>
          </w:p>
        </w:tc>
      </w:tr>
      <w:tr w14:paraId="12F42E8C">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575" w:hRule="atLeast"/>
          <w:jc w:val="center"/>
        </w:trPr>
        <w:tc>
          <w:tcPr>
            <w:tcW w:w="2501" w:type="dxa"/>
            <w:tcBorders>
              <w:top w:val="single" w:color="FFFFFF" w:sz="4" w:space="0"/>
              <w:left w:val="single" w:color="FFFFFF" w:sz="4" w:space="0"/>
              <w:bottom w:val="single" w:color="FFFFFF" w:sz="4" w:space="0"/>
              <w:right w:val="single" w:color="FFFFFF" w:sz="4" w:space="0"/>
            </w:tcBorders>
            <w:shd w:val="clear" w:color="auto" w:fill="DBE6F2"/>
          </w:tcPr>
          <w:p w14:paraId="7F44094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center"/>
              <w:rPr>
                <w:rFonts w:hint="default" w:ascii="Calibri" w:hAnsi="Calibri" w:eastAsia="Arial" w:cs="Calibri"/>
                <w:b w:val="0"/>
                <w:bCs/>
                <w:color w:val="000000"/>
                <w:lang w:val="en-US"/>
              </w:rPr>
            </w:pPr>
            <w:r>
              <w:rPr>
                <w:rFonts w:hint="default" w:ascii="Calibri" w:hAnsi="Calibri" w:eastAsia="Arial" w:cs="Calibri"/>
                <w:b w:val="0"/>
                <w:bCs/>
                <w:color w:val="000000"/>
                <w:lang w:val="en-US"/>
              </w:rPr>
              <w:t>Trillian</w:t>
            </w:r>
          </w:p>
        </w:tc>
        <w:tc>
          <w:tcPr>
            <w:tcW w:w="2500" w:type="dxa"/>
            <w:tcBorders>
              <w:top w:val="single" w:color="FFFFFF" w:sz="4" w:space="0"/>
              <w:left w:val="single" w:color="FFFFFF" w:sz="4" w:space="0"/>
              <w:bottom w:val="single" w:color="FFFFFF" w:sz="4" w:space="0"/>
              <w:right w:val="single" w:color="FFFFFF" w:sz="4" w:space="0"/>
            </w:tcBorders>
            <w:shd w:val="clear" w:color="auto" w:fill="DBE6F2"/>
          </w:tcPr>
          <w:p w14:paraId="3163CA5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center"/>
              <w:rPr>
                <w:rFonts w:hint="default" w:ascii="Calibri" w:hAnsi="Calibri" w:eastAsia="Arial" w:cs="Calibri"/>
                <w:b w:val="0"/>
                <w:bCs/>
                <w:color w:val="000000"/>
                <w:lang w:val="en-US"/>
              </w:rPr>
            </w:pPr>
            <w:r>
              <w:rPr>
                <w:rFonts w:hint="default" w:ascii="Calibri" w:hAnsi="Calibri" w:eastAsia="Arial" w:cs="Calibri"/>
                <w:b w:val="0"/>
                <w:bCs/>
                <w:color w:val="000000"/>
                <w:lang w:val="en-US"/>
              </w:rPr>
              <w:t>2007-02-27 19:39:25</w:t>
            </w:r>
          </w:p>
        </w:tc>
        <w:tc>
          <w:tcPr>
            <w:tcW w:w="4359" w:type="dxa"/>
            <w:tcBorders>
              <w:top w:val="single" w:color="FFFFFF" w:sz="4" w:space="0"/>
              <w:left w:val="single" w:color="FFFFFF" w:sz="4" w:space="0"/>
              <w:bottom w:val="single" w:color="FFFFFF" w:sz="4" w:space="0"/>
              <w:right w:val="single" w:color="FFFFFF" w:sz="4" w:space="0"/>
            </w:tcBorders>
            <w:shd w:val="clear" w:color="auto" w:fill="DBE6F2"/>
          </w:tcPr>
          <w:p w14:paraId="1B20246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center"/>
              <w:rPr>
                <w:rFonts w:hint="default" w:ascii="Calibri" w:hAnsi="Calibri" w:eastAsia="Arial" w:cs="Calibri"/>
                <w:b w:val="0"/>
                <w:bCs/>
                <w:color w:val="000000"/>
                <w:lang w:val="en-US"/>
              </w:rPr>
            </w:pPr>
            <w:r>
              <w:rPr>
                <w:rFonts w:hint="default" w:ascii="Calibri" w:hAnsi="Calibri" w:eastAsia="Arial" w:cs="Calibri"/>
                <w:b w:val="0"/>
                <w:bCs/>
                <w:color w:val="000000"/>
                <w:lang w:val="en-US"/>
              </w:rPr>
              <w:t>Multi-platform instant messenger. Could be used for covert communications.</w:t>
            </w:r>
          </w:p>
        </w:tc>
      </w:tr>
      <w:tr w14:paraId="4C1A5BDC">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578" w:hRule="atLeast"/>
          <w:jc w:val="center"/>
        </w:trPr>
        <w:tc>
          <w:tcPr>
            <w:tcW w:w="2501" w:type="dxa"/>
            <w:tcBorders>
              <w:top w:val="single" w:color="FFFFFF" w:sz="4" w:space="0"/>
              <w:left w:val="single" w:color="FFFFFF" w:sz="4" w:space="0"/>
              <w:bottom w:val="single" w:color="FFFFFF" w:sz="4" w:space="0"/>
              <w:right w:val="single" w:color="FFFFFF" w:sz="4" w:space="0"/>
            </w:tcBorders>
            <w:shd w:val="clear" w:color="auto" w:fill="DBE6F2"/>
          </w:tcPr>
          <w:p w14:paraId="0ACF33E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center"/>
              <w:rPr>
                <w:rFonts w:hint="default" w:ascii="Calibri" w:hAnsi="Calibri" w:eastAsia="Arial" w:cs="Calibri"/>
                <w:b w:val="0"/>
                <w:bCs/>
                <w:color w:val="000000"/>
                <w:lang w:val="en-US"/>
              </w:rPr>
            </w:pPr>
            <w:r>
              <w:rPr>
                <w:rFonts w:hint="default" w:ascii="Calibri" w:hAnsi="Calibri" w:eastAsia="Arial" w:cs="Calibri"/>
                <w:b w:val="0"/>
                <w:bCs/>
                <w:color w:val="000000"/>
                <w:lang w:val="en-US"/>
              </w:rPr>
              <w:t>RealVNC</w:t>
            </w:r>
          </w:p>
        </w:tc>
        <w:tc>
          <w:tcPr>
            <w:tcW w:w="2500" w:type="dxa"/>
            <w:tcBorders>
              <w:top w:val="single" w:color="FFFFFF" w:sz="4" w:space="0"/>
              <w:left w:val="single" w:color="FFFFFF" w:sz="4" w:space="0"/>
              <w:bottom w:val="single" w:color="FFFFFF" w:sz="4" w:space="0"/>
              <w:right w:val="single" w:color="FFFFFF" w:sz="4" w:space="0"/>
            </w:tcBorders>
            <w:shd w:val="clear" w:color="auto" w:fill="DBE6F2"/>
          </w:tcPr>
          <w:p w14:paraId="1CA7364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center"/>
              <w:rPr>
                <w:rFonts w:hint="default" w:ascii="Calibri" w:hAnsi="Calibri" w:eastAsia="Arial" w:cs="Calibri"/>
                <w:b w:val="0"/>
                <w:bCs/>
                <w:color w:val="000000"/>
                <w:lang w:val="en-US"/>
              </w:rPr>
            </w:pPr>
            <w:r>
              <w:rPr>
                <w:rFonts w:hint="default" w:ascii="Calibri" w:hAnsi="Calibri" w:eastAsia="Arial" w:cs="Calibri"/>
                <w:b w:val="0"/>
                <w:bCs/>
                <w:color w:val="000000"/>
                <w:lang w:val="en-US"/>
              </w:rPr>
              <w:t>2007-04-11 17:24:00</w:t>
            </w:r>
          </w:p>
        </w:tc>
        <w:tc>
          <w:tcPr>
            <w:tcW w:w="4359" w:type="dxa"/>
            <w:tcBorders>
              <w:top w:val="single" w:color="FFFFFF" w:sz="4" w:space="0"/>
              <w:left w:val="single" w:color="FFFFFF" w:sz="4" w:space="0"/>
              <w:bottom w:val="single" w:color="FFFFFF" w:sz="4" w:space="0"/>
              <w:right w:val="single" w:color="FFFFFF" w:sz="4" w:space="0"/>
            </w:tcBorders>
            <w:shd w:val="clear" w:color="auto" w:fill="DBE6F2"/>
          </w:tcPr>
          <w:p w14:paraId="2FE9E2E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center"/>
              <w:rPr>
                <w:rFonts w:hint="default" w:ascii="Calibri" w:hAnsi="Calibri" w:eastAsia="Arial" w:cs="Calibri"/>
                <w:b w:val="0"/>
                <w:bCs/>
                <w:color w:val="000000"/>
                <w:lang w:val="en-US"/>
              </w:rPr>
            </w:pPr>
            <w:r>
              <w:rPr>
                <w:rFonts w:hint="default" w:ascii="Calibri" w:hAnsi="Calibri" w:eastAsia="Arial" w:cs="Calibri"/>
                <w:b w:val="0"/>
                <w:bCs/>
                <w:color w:val="000000"/>
                <w:lang w:val="en-US"/>
              </w:rPr>
              <w:t>Remote desktop tool. Confirms VNC installation matching the password found</w:t>
            </w:r>
            <w:r>
              <w:rPr>
                <w:rFonts w:hint="default" w:ascii="Calibri" w:hAnsi="Calibri" w:cs="Calibri"/>
                <w:b w:val="0"/>
                <w:bCs/>
                <w:color w:val="000000"/>
                <w:lang w:val="en-US"/>
              </w:rPr>
              <w:t>.</w:t>
            </w:r>
          </w:p>
        </w:tc>
      </w:tr>
      <w:tr w14:paraId="51B7E6D3">
        <w:tblPrEx>
          <w:tblBorders>
            <w:top w:val="single" w:color="AAAAAA" w:sz="2" w:space="0"/>
            <w:left w:val="single" w:color="AAAAAA" w:sz="2" w:space="0"/>
            <w:bottom w:val="single" w:color="AAAAAA" w:sz="2" w:space="0"/>
            <w:right w:val="single" w:color="AAAAAA" w:sz="2" w:space="0"/>
            <w:insideH w:val="single" w:color="AAAAAA" w:sz="2" w:space="0"/>
            <w:insideV w:val="single" w:color="AAAAAA" w:sz="2" w:space="0"/>
          </w:tblBorders>
          <w:tblCellMar>
            <w:top w:w="0" w:type="dxa"/>
            <w:left w:w="0" w:type="dxa"/>
            <w:bottom w:w="0" w:type="dxa"/>
            <w:right w:w="0" w:type="dxa"/>
          </w:tblCellMar>
        </w:tblPrEx>
        <w:trPr>
          <w:trHeight w:val="575" w:hRule="atLeast"/>
          <w:jc w:val="center"/>
        </w:trPr>
        <w:tc>
          <w:tcPr>
            <w:tcW w:w="2501" w:type="dxa"/>
            <w:tcBorders>
              <w:top w:val="single" w:color="FFFFFF" w:sz="4" w:space="0"/>
              <w:left w:val="single" w:color="FFFFFF" w:sz="4" w:space="0"/>
              <w:bottom w:val="single" w:color="FFFFFF" w:sz="4" w:space="0"/>
              <w:right w:val="single" w:color="FFFFFF" w:sz="4" w:space="0"/>
            </w:tcBorders>
            <w:shd w:val="clear" w:color="auto" w:fill="DBE6F2"/>
          </w:tcPr>
          <w:p w14:paraId="232B253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center"/>
              <w:rPr>
                <w:rFonts w:hint="default" w:ascii="Calibri" w:hAnsi="Calibri" w:eastAsia="Arial" w:cs="Calibri"/>
                <w:b w:val="0"/>
                <w:bCs/>
                <w:color w:val="000000"/>
                <w:lang w:val="en-US"/>
              </w:rPr>
            </w:pPr>
            <w:r>
              <w:rPr>
                <w:rFonts w:hint="default" w:ascii="Calibri" w:hAnsi="Calibri" w:eastAsia="Arial" w:cs="Calibri"/>
                <w:b w:val="0"/>
                <w:bCs/>
                <w:color w:val="000000"/>
                <w:lang w:val="en-US"/>
              </w:rPr>
              <w:t>Yahoo! Messenger</w:t>
            </w:r>
          </w:p>
        </w:tc>
        <w:tc>
          <w:tcPr>
            <w:tcW w:w="2500" w:type="dxa"/>
            <w:tcBorders>
              <w:top w:val="single" w:color="FFFFFF" w:sz="4" w:space="0"/>
              <w:left w:val="single" w:color="FFFFFF" w:sz="4" w:space="0"/>
              <w:bottom w:val="single" w:color="FFFFFF" w:sz="4" w:space="0"/>
              <w:right w:val="single" w:color="FFFFFF" w:sz="4" w:space="0"/>
            </w:tcBorders>
            <w:shd w:val="clear" w:color="auto" w:fill="DBE6F2"/>
          </w:tcPr>
          <w:p w14:paraId="1848E64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center"/>
              <w:rPr>
                <w:rFonts w:hint="default" w:ascii="Calibri" w:hAnsi="Calibri" w:eastAsia="Arial" w:cs="Calibri"/>
                <w:b w:val="0"/>
                <w:bCs/>
                <w:color w:val="000000"/>
                <w:lang w:val="en-US"/>
              </w:rPr>
            </w:pPr>
            <w:r>
              <w:rPr>
                <w:rFonts w:hint="default" w:ascii="Calibri" w:hAnsi="Calibri" w:eastAsia="Arial" w:cs="Calibri"/>
                <w:b w:val="0"/>
                <w:bCs/>
                <w:color w:val="000000"/>
                <w:lang w:val="en-US"/>
              </w:rPr>
              <w:t>2007-02-27 20:28:14</w:t>
            </w:r>
          </w:p>
        </w:tc>
        <w:tc>
          <w:tcPr>
            <w:tcW w:w="4359" w:type="dxa"/>
            <w:tcBorders>
              <w:top w:val="single" w:color="FFFFFF" w:sz="4" w:space="0"/>
              <w:left w:val="single" w:color="FFFFFF" w:sz="4" w:space="0"/>
              <w:bottom w:val="single" w:color="FFFFFF" w:sz="4" w:space="0"/>
              <w:right w:val="single" w:color="FFFFFF" w:sz="4" w:space="0"/>
            </w:tcBorders>
            <w:shd w:val="clear" w:color="auto" w:fill="DBE6F2"/>
          </w:tcPr>
          <w:p w14:paraId="72FE4F8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jc w:val="center"/>
              <w:rPr>
                <w:rFonts w:hint="default" w:ascii="Calibri" w:hAnsi="Calibri" w:eastAsia="Arial" w:cs="Calibri"/>
                <w:b w:val="0"/>
                <w:bCs/>
                <w:color w:val="000000"/>
                <w:lang w:val="en-US"/>
              </w:rPr>
            </w:pPr>
            <w:r>
              <w:rPr>
                <w:rFonts w:hint="default" w:ascii="Calibri" w:hAnsi="Calibri" w:eastAsia="Arial" w:cs="Calibri"/>
                <w:b w:val="0"/>
                <w:bCs/>
                <w:color w:val="000000"/>
                <w:lang w:val="en-US"/>
              </w:rPr>
              <w:t>Primary chat platform for suspect, matching the incisorman420 alias</w:t>
            </w:r>
          </w:p>
        </w:tc>
      </w:tr>
    </w:tbl>
    <w:p w14:paraId="163FD93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ind w:right="600"/>
        <w:rPr>
          <w:rFonts w:hint="default" w:ascii="Calibri" w:hAnsi="Calibri" w:eastAsia="Arial" w:cs="Calibri"/>
          <w:b/>
          <w:bCs/>
          <w:color w:val="1F1F1F"/>
          <w:lang w:val="en-US"/>
        </w:rPr>
      </w:pPr>
    </w:p>
    <w:p w14:paraId="0000002F">
      <w:pPr>
        <w:pStyle w:val="3"/>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hint="default" w:ascii="Calibri" w:hAnsi="Calibri" w:eastAsia="Arial" w:cs="Calibri"/>
          <w:color w:val="0070C0"/>
        </w:rPr>
      </w:pPr>
      <w:r>
        <w:rPr>
          <w:rFonts w:hint="default" w:ascii="Calibri" w:hAnsi="Calibri" w:eastAsia="Arial" w:cs="Calibri"/>
          <w:color w:val="0070C0"/>
          <w:rtl w:val="0"/>
        </w:rPr>
        <w:t>4. Investigative Conclusion</w:t>
      </w:r>
    </w:p>
    <w:p w14:paraId="0000003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Arial" w:cs="Calibri"/>
          <w:color w:val="1F1F1F"/>
        </w:rPr>
      </w:pPr>
      <w:r>
        <w:rPr>
          <w:rFonts w:hint="default" w:ascii="Calibri" w:hAnsi="Calibri" w:eastAsia="Arial" w:cs="Calibri"/>
          <w:color w:val="1F1F1F"/>
          <w:rtl w:val="0"/>
        </w:rPr>
        <w:t>The forensic record recovered from Mantooth.E01 unequivocally supports a charge of deliberate and organized financial fraud.</w:t>
      </w:r>
    </w:p>
    <w:p w14:paraId="0000003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Calibri" w:hAnsi="Calibri" w:eastAsia="Arial" w:cs="Calibri"/>
          <w:color w:val="1F1F1F"/>
        </w:rPr>
      </w:pPr>
      <w:r>
        <w:rPr>
          <w:rFonts w:hint="default" w:ascii="Calibri" w:hAnsi="Calibri" w:eastAsia="Arial" w:cs="Calibri"/>
          <w:color w:val="1F1F1F"/>
          <w:rtl w:val="0"/>
        </w:rPr>
        <w:t>Wes Mantooth possessed the physical capability (Epson photo printer, forgery templates, encryption software) and the intent (search history, ATM research) to execute the crime. Furthermore, the established communication channels (chkwasher@comcast.net) and remote access configurations confirm this was not an isolated incident, but an organized scheme requiring accomplices.</w:t>
      </w:r>
    </w:p>
    <w:sectPr>
      <w:pgSz w:w="12240" w:h="15840"/>
      <w:pgMar w:top="1440" w:right="1440" w:bottom="1440" w:left="1440" w:header="0" w:footer="720" w:gutter="0"/>
      <w:pgBorders>
        <w:top w:val="single" w:color="0070C0" w:sz="12" w:space="1"/>
        <w:left w:val="single" w:color="0070C0" w:sz="12" w:space="4"/>
        <w:bottom w:val="single" w:color="0070C0" w:sz="12" w:space="1"/>
        <w:right w:val="single" w:color="0070C0" w:sz="12" w:space="4"/>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CE7F122A-8504-4764-91F9-B3B44514F59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C307657-AB03-4584-92CD-B7558DC87E9B}"/>
  </w:font>
  <w:font w:name="Wingdings">
    <w:panose1 w:val="05000000000000000000"/>
    <w:charset w:val="02"/>
    <w:family w:val="auto"/>
    <w:pitch w:val="default"/>
    <w:sig w:usb0="00000000" w:usb1="00000000" w:usb2="00000000" w:usb3="00000000" w:csb0="80000000" w:csb1="00000000"/>
    <w:embedRegular r:id="rId3" w:fontKey="{61FBCF06-95D5-4E29-9527-D42AB282DE1C}"/>
  </w:font>
  <w:font w:name="Calibri">
    <w:panose1 w:val="020F0502020204030204"/>
    <w:charset w:val="00"/>
    <w:family w:val="swiss"/>
    <w:pitch w:val="default"/>
    <w:sig w:usb0="E4002EFF" w:usb1="C200247B" w:usb2="00000009" w:usb3="00000000" w:csb0="200001FF" w:csb1="00000000"/>
    <w:embedRegular r:id="rId4" w:fontKey="{F79AECD6-126B-41C8-B1C6-05DA6015BA07}"/>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9A4B0273-1573-4D4C-9FF3-E89C0AB8E627}"/>
  </w:font>
  <w:font w:name="Georgia">
    <w:panose1 w:val="02040502050405020303"/>
    <w:charset w:val="00"/>
    <w:family w:val="auto"/>
    <w:pitch w:val="default"/>
    <w:sig w:usb0="00000287" w:usb1="00000000" w:usb2="00000000" w:usb3="00000000" w:csb0="2000009F" w:csb1="00000000"/>
    <w:embedRegular r:id="rId6" w:fontKey="{FBB1A5EA-A4FF-44BF-A40E-70BAA81025F2}"/>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C4B9C335-ED86-4586-991F-17C0CC4988DE}"/>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F205925"/>
    <w:multiLevelType w:val="multilevel"/>
    <w:tmpl w:val="BF20592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CF092B84"/>
    <w:multiLevelType w:val="multilevel"/>
    <w:tmpl w:val="CF092B8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0053208E"/>
    <w:multiLevelType w:val="multilevel"/>
    <w:tmpl w:val="0053208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03D62ECE"/>
    <w:multiLevelType w:val="multilevel"/>
    <w:tmpl w:val="03D62EC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59ADCABA"/>
    <w:multiLevelType w:val="multilevel"/>
    <w:tmpl w:val="59ADCABA"/>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TrueTypeFonts/>
  <w:documentProtection w:enforcement="0"/>
  <w:defaultTabStop w:val="720"/>
  <w:compat>
    <w:compatSetting w:name="compatibilityMode" w:uri="http://schemas.microsoft.com/office/word" w:val="15"/>
  </w:compat>
  <w:rsids>
    <w:rsidRoot w:val="00000000"/>
    <w:rsid w:val="1CFA49EE"/>
    <w:rsid w:val="38CD310A"/>
    <w:rsid w:val="3A5E3E19"/>
    <w:rsid w:val="46F128AE"/>
    <w:rsid w:val="5FED5F7E"/>
    <w:rsid w:val="60625A45"/>
    <w:rsid w:val="668469DC"/>
    <w:rsid w:val="6C530922"/>
    <w:rsid w:val="727F4A1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qFormat/>
    <w:uiPriority w:val="0"/>
    <w:rPr>
      <w:color w:val="0000FF"/>
      <w:u w:val="single"/>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keepLines/>
      <w:pageBreakBefore w:val="0"/>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style>
  <w:style w:type="paragraph" w:customStyle="1" w:styleId="15">
    <w:name w:val="Table Paragraph"/>
    <w:basedOn w:val="1"/>
    <w:qFormat/>
    <w:uiPriority w:val="1"/>
    <w:pPr>
      <w:spacing w:before="59"/>
      <w:ind w:left="11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Words>612</Words>
  <Characters>4121</Characters>
  <TotalTime>5</TotalTime>
  <ScaleCrop>false</ScaleCrop>
  <LinksUpToDate>false</LinksUpToDate>
  <CharactersWithSpaces>4652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2026-05-11T17:08:00Z</dcterms:created>
  <dc:creator>razaj</dc:creator>
  <cp:lastModifiedBy>Raza Javaid</cp:lastModifiedBy>
  <dcterms:modified xsi:type="dcterms:W3CDTF">2026-05-12T18:39:50Z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eyJoZGlkIjoiYjgyOTEwYTcxZWQxYzJlMGYwYWI2MTgxN2JiYzA4ZjciLCJ1c2VySWQiOiIxOTQxODkzOTA4Njc2In0=</vt:lpwstr>
  </property>
  <property fmtid="{D5CDD505-2E9C-101B-9397-08002B2CF9AE}" pid="3" name="KSOProductBuildVer">
    <vt:lpwstr>1033-12.1.0.26372</vt:lpwstr>
  </property>
  <property fmtid="{D5CDD505-2E9C-101B-9397-08002B2CF9AE}" pid="4" name="ICV">
    <vt:lpwstr>C0511DD090534223B7C3FDC23113B2C4_12</vt:lpwstr>
  </property>
</Properties>
</file>