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615FC9">
      <w:pPr>
        <w:spacing w:before="400" w:after="160"/>
        <w:jc w:val="center"/>
      </w:pPr>
      <w:r>
        <w:drawing>
          <wp:inline distT="0" distB="0" distL="0" distR="0">
            <wp:extent cx="4860925" cy="4860925"/>
            <wp:effectExtent l="0" t="0" r="317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925" cy="486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84FD9">
      <w:pPr>
        <w:spacing w:before="400" w:after="160"/>
        <w:jc w:val="center"/>
      </w:pPr>
    </w:p>
    <w:p w14:paraId="1BF35C70">
      <w:pPr>
        <w:spacing w:after="60"/>
        <w:jc w:val="center"/>
      </w:pPr>
      <w:r>
        <w:rPr>
          <w:rFonts w:ascii="Arial" w:hAnsi="Arial" w:eastAsia="Arial" w:cs="Arial"/>
          <w:b/>
          <w:bCs/>
          <w:color w:val="2B2B2B"/>
          <w:sz w:val="40"/>
          <w:szCs w:val="40"/>
        </w:rPr>
        <w:t>CYBERSTER</w:t>
      </w:r>
    </w:p>
    <w:p w14:paraId="1BE21762">
      <w:pPr>
        <w:spacing w:after="80"/>
        <w:jc w:val="center"/>
      </w:pPr>
      <w:r>
        <w:rPr>
          <w:rFonts w:ascii="Arial" w:hAnsi="Arial" w:eastAsia="Arial" w:cs="Arial"/>
          <w:b/>
          <w:bCs/>
          <w:color w:val="2B2B2B"/>
          <w:sz w:val="32"/>
          <w:szCs w:val="32"/>
        </w:rPr>
        <w:t xml:space="preserve">NetSec Internship </w:t>
      </w:r>
      <w:r>
        <w:rPr>
          <w:rFonts w:hint="default" w:cs="Arial"/>
          <w:b/>
          <w:bCs/>
          <w:color w:val="2B2B2B"/>
          <w:sz w:val="32"/>
          <w:szCs w:val="32"/>
          <w:lang w:val="en-US"/>
        </w:rPr>
        <w:t>-</w:t>
      </w:r>
      <w:r>
        <w:rPr>
          <w:rFonts w:ascii="Arial" w:hAnsi="Arial" w:eastAsia="Arial" w:cs="Arial"/>
          <w:b/>
          <w:bCs/>
          <w:color w:val="2B2B2B"/>
          <w:sz w:val="32"/>
          <w:szCs w:val="32"/>
        </w:rPr>
        <w:t xml:space="preserve"> Week 5 Task Report</w:t>
      </w:r>
    </w:p>
    <w:p w14:paraId="482B04CB">
      <w:pPr>
        <w:spacing w:after="360"/>
        <w:jc w:val="center"/>
      </w:pPr>
      <w:r>
        <w:rPr>
          <w:rFonts w:ascii="Arial" w:hAnsi="Arial" w:eastAsia="Arial" w:cs="Arial"/>
          <w:color w:val="595959"/>
          <w:sz w:val="24"/>
          <w:szCs w:val="24"/>
        </w:rPr>
        <w:t>Enterprise-Level Network Architecture &amp; Dynamic Routing</w:t>
      </w:r>
    </w:p>
    <w:tbl>
      <w:tblPr>
        <w:tblStyle w:val="9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8"/>
        <w:gridCol w:w="6552"/>
      </w:tblGrid>
      <w:tr w14:paraId="0E657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8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BD359D">
            <w:r>
              <w:rPr>
                <w:rFonts w:ascii="Arial" w:hAnsi="Arial" w:eastAsia="Arial" w:cs="Arial"/>
                <w:b/>
                <w:bCs/>
                <w:color w:val="2B2B2B"/>
                <w:sz w:val="21"/>
                <w:szCs w:val="21"/>
              </w:rPr>
              <w:t>Intern Name:</w:t>
            </w:r>
          </w:p>
        </w:tc>
        <w:tc>
          <w:tcPr>
            <w:tcW w:w="6552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38CC6E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Muhammad Raza</w:t>
            </w:r>
          </w:p>
        </w:tc>
      </w:tr>
      <w:tr w14:paraId="1F315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  <w:jc w:val="center"/>
        </w:trPr>
        <w:tc>
          <w:tcPr>
            <w:tcW w:w="2808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99027E">
            <w:r>
              <w:rPr>
                <w:rFonts w:ascii="Arial" w:hAnsi="Arial" w:eastAsia="Arial" w:cs="Arial"/>
                <w:b/>
                <w:bCs/>
                <w:color w:val="2B2B2B"/>
                <w:sz w:val="21"/>
                <w:szCs w:val="21"/>
              </w:rPr>
              <w:t>Instructor Name:</w:t>
            </w:r>
          </w:p>
        </w:tc>
        <w:tc>
          <w:tcPr>
            <w:tcW w:w="6552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FA7381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Muhammad Huzaifa Riaz</w:t>
            </w:r>
          </w:p>
        </w:tc>
      </w:tr>
      <w:tr w14:paraId="59CD7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8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8263E5">
            <w:r>
              <w:rPr>
                <w:rFonts w:ascii="Arial" w:hAnsi="Arial" w:eastAsia="Arial" w:cs="Arial"/>
                <w:b/>
                <w:bCs/>
                <w:color w:val="2B2B2B"/>
                <w:sz w:val="21"/>
                <w:szCs w:val="21"/>
              </w:rPr>
              <w:t>Company:</w:t>
            </w:r>
          </w:p>
        </w:tc>
        <w:tc>
          <w:tcPr>
            <w:tcW w:w="6552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A99648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CYBERSTER (Batch 2)</w:t>
            </w:r>
          </w:p>
        </w:tc>
      </w:tr>
      <w:tr w14:paraId="46773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8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94D998">
            <w:r>
              <w:rPr>
                <w:rFonts w:ascii="Arial" w:hAnsi="Arial" w:eastAsia="Arial" w:cs="Arial"/>
                <w:b/>
                <w:bCs/>
                <w:color w:val="2B2B2B"/>
                <w:sz w:val="21"/>
                <w:szCs w:val="21"/>
              </w:rPr>
              <w:t>Task:</w:t>
            </w:r>
          </w:p>
        </w:tc>
        <w:tc>
          <w:tcPr>
            <w:tcW w:w="6552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77196A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Enterprise-Level Network Architecture &amp; Dynamic Routing</w:t>
            </w:r>
          </w:p>
        </w:tc>
      </w:tr>
      <w:tr w14:paraId="0A549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8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E02211">
            <w:r>
              <w:rPr>
                <w:rFonts w:ascii="Arial" w:hAnsi="Arial" w:eastAsia="Arial" w:cs="Arial"/>
                <w:b/>
                <w:bCs/>
                <w:color w:val="2B2B2B"/>
                <w:sz w:val="21"/>
                <w:szCs w:val="21"/>
              </w:rPr>
              <w:t>Date:</w:t>
            </w:r>
          </w:p>
        </w:tc>
        <w:tc>
          <w:tcPr>
            <w:tcW w:w="6552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2E5707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25 July 2026</w:t>
            </w:r>
          </w:p>
        </w:tc>
      </w:tr>
    </w:tbl>
    <w:p w14:paraId="48A2BE00">
      <w:r>
        <w:br w:type="page"/>
      </w:r>
    </w:p>
    <w:p w14:paraId="24C508FB">
      <w:pPr>
        <w:pStyle w:val="2"/>
        <w:pBdr>
          <w:bottom w:val="single" w:color="2B2B2B" w:sz="6" w:space="4"/>
        </w:pBdr>
      </w:pPr>
      <w:r>
        <w:rPr>
          <w:rFonts w:ascii="Arial" w:hAnsi="Arial" w:eastAsia="Arial" w:cs="Arial"/>
          <w:b/>
          <w:bCs/>
          <w:color w:val="2B2B2B"/>
          <w:sz w:val="30"/>
          <w:szCs w:val="30"/>
        </w:rPr>
        <w:t>Table of Contents</w:t>
      </w:r>
    </w:p>
    <w:p w14:paraId="49D8E6CB">
      <w:pPr>
        <w:spacing w:after="120"/>
      </w:pPr>
    </w:p>
    <w:tbl>
      <w:tblPr>
        <w:tblStyle w:val="9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60"/>
        <w:gridCol w:w="1800"/>
      </w:tblGrid>
      <w:tr w14:paraId="6623A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B2B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F0B849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Section</w:t>
            </w:r>
          </w:p>
        </w:tc>
      </w:tr>
      <w:tr w14:paraId="13FFA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0445040">
            <w:r>
              <w:rPr>
                <w:rFonts w:ascii="Arial" w:hAnsi="Arial" w:eastAsia="Arial" w:cs="Arial"/>
                <w:color w:val="2B2B2B"/>
                <w:sz w:val="22"/>
                <w:szCs w:val="22"/>
              </w:rPr>
              <w:t>1.  Executive Summary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bottom w:w="60" w:type="dxa"/>
            </w:tcMar>
          </w:tcPr>
          <w:p w14:paraId="21F687CB">
            <w:pPr>
              <w:jc w:val="right"/>
            </w:pPr>
            <w:r>
              <w:rPr>
                <w:rFonts w:ascii="Arial" w:hAnsi="Arial" w:eastAsia="Arial" w:cs="Arial"/>
                <w:color w:val="595959"/>
                <w:sz w:val="22"/>
                <w:szCs w:val="22"/>
              </w:rPr>
              <w:t>3</w:t>
            </w:r>
          </w:p>
        </w:tc>
      </w:tr>
      <w:tr w14:paraId="41B5A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AE0E991">
            <w:r>
              <w:rPr>
                <w:rFonts w:ascii="Arial" w:hAnsi="Arial" w:eastAsia="Arial" w:cs="Arial"/>
                <w:color w:val="2B2B2B"/>
                <w:sz w:val="22"/>
                <w:szCs w:val="22"/>
              </w:rPr>
              <w:t>2.  Architectural Block Design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bottom w:w="60" w:type="dxa"/>
            </w:tcMar>
          </w:tcPr>
          <w:p w14:paraId="033683B9">
            <w:pPr>
              <w:jc w:val="right"/>
            </w:pPr>
            <w:r>
              <w:rPr>
                <w:rFonts w:ascii="Arial" w:hAnsi="Arial" w:eastAsia="Arial" w:cs="Arial"/>
                <w:color w:val="595959"/>
                <w:sz w:val="22"/>
                <w:szCs w:val="22"/>
              </w:rPr>
              <w:t>3</w:t>
            </w:r>
          </w:p>
        </w:tc>
      </w:tr>
      <w:tr w14:paraId="09ADF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360" w:type="dxa"/>
              <w:bottom w:w="40" w:type="dxa"/>
              <w:right w:w="0" w:type="dxa"/>
            </w:tcMar>
          </w:tcPr>
          <w:p w14:paraId="22AC1903">
            <w:r>
              <w:rPr>
                <w:rFonts w:ascii="Arial" w:hAnsi="Arial" w:eastAsia="Arial" w:cs="Arial"/>
                <w:i/>
                <w:iCs/>
                <w:color w:val="595959"/>
                <w:sz w:val="20"/>
                <w:szCs w:val="20"/>
              </w:rPr>
              <w:t>2.1  Architecture Overview Table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 w14:paraId="54E744F3">
            <w:pPr>
              <w:jc w:val="right"/>
            </w:pPr>
            <w:r>
              <w:rPr>
                <w:rFonts w:ascii="Arial" w:hAnsi="Arial" w:eastAsia="Arial" w:cs="Arial"/>
                <w:color w:val="595959"/>
                <w:sz w:val="20"/>
                <w:szCs w:val="20"/>
              </w:rPr>
              <w:t>3</w:t>
            </w:r>
          </w:p>
        </w:tc>
      </w:tr>
      <w:tr w14:paraId="073CA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360" w:type="dxa"/>
              <w:bottom w:w="40" w:type="dxa"/>
              <w:right w:w="0" w:type="dxa"/>
            </w:tcMar>
          </w:tcPr>
          <w:p w14:paraId="29CCB713">
            <w:r>
              <w:rPr>
                <w:rFonts w:ascii="Arial" w:hAnsi="Arial" w:eastAsia="Arial" w:cs="Arial"/>
                <w:i/>
                <w:iCs/>
                <w:color w:val="595959"/>
                <w:sz w:val="20"/>
                <w:szCs w:val="20"/>
              </w:rPr>
              <w:t>2.2  Network Topology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 w14:paraId="7CA19969">
            <w:pPr>
              <w:jc w:val="right"/>
            </w:pPr>
            <w:r>
              <w:rPr>
                <w:rFonts w:ascii="Arial" w:hAnsi="Arial" w:eastAsia="Arial" w:cs="Arial"/>
                <w:color w:val="595959"/>
                <w:sz w:val="20"/>
                <w:szCs w:val="20"/>
              </w:rPr>
              <w:t>4</w:t>
            </w:r>
          </w:p>
        </w:tc>
      </w:tr>
      <w:tr w14:paraId="14D22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CB3F407">
            <w:r>
              <w:rPr>
                <w:rFonts w:ascii="Arial" w:hAnsi="Arial" w:eastAsia="Arial" w:cs="Arial"/>
                <w:color w:val="2B2B2B"/>
                <w:sz w:val="22"/>
                <w:szCs w:val="22"/>
              </w:rPr>
              <w:t>3.  Implementation: Configurations &amp; Steps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bottom w:w="60" w:type="dxa"/>
            </w:tcMar>
          </w:tcPr>
          <w:p w14:paraId="0474B10D">
            <w:pPr>
              <w:jc w:val="right"/>
            </w:pPr>
            <w:r>
              <w:rPr>
                <w:rFonts w:ascii="Arial" w:hAnsi="Arial" w:eastAsia="Arial" w:cs="Arial"/>
                <w:color w:val="595959"/>
                <w:sz w:val="22"/>
                <w:szCs w:val="22"/>
              </w:rPr>
              <w:t>4</w:t>
            </w:r>
          </w:p>
        </w:tc>
      </w:tr>
      <w:tr w14:paraId="06D27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360" w:type="dxa"/>
              <w:bottom w:w="40" w:type="dxa"/>
              <w:right w:w="0" w:type="dxa"/>
            </w:tcMar>
          </w:tcPr>
          <w:p w14:paraId="34C443DF">
            <w:r>
              <w:rPr>
                <w:rFonts w:ascii="Arial" w:hAnsi="Arial" w:eastAsia="Arial" w:cs="Arial"/>
                <w:i/>
                <w:iCs/>
                <w:color w:val="595959"/>
                <w:sz w:val="20"/>
                <w:szCs w:val="20"/>
              </w:rPr>
              <w:t>3.1  Device Placement &amp; Cabling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 w14:paraId="21C2FD0D">
            <w:pPr>
              <w:jc w:val="right"/>
            </w:pPr>
            <w:r>
              <w:rPr>
                <w:rFonts w:ascii="Arial" w:hAnsi="Arial" w:eastAsia="Arial" w:cs="Arial"/>
                <w:color w:val="595959"/>
                <w:sz w:val="20"/>
                <w:szCs w:val="20"/>
              </w:rPr>
              <w:t>4</w:t>
            </w:r>
          </w:p>
        </w:tc>
      </w:tr>
      <w:tr w14:paraId="52B06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360" w:type="dxa"/>
              <w:bottom w:w="40" w:type="dxa"/>
              <w:right w:w="0" w:type="dxa"/>
            </w:tcMar>
          </w:tcPr>
          <w:p w14:paraId="75ED45AE">
            <w:r>
              <w:rPr>
                <w:rFonts w:ascii="Arial" w:hAnsi="Arial" w:eastAsia="Arial" w:cs="Arial"/>
                <w:i/>
                <w:iCs/>
                <w:color w:val="595959"/>
                <w:sz w:val="20"/>
                <w:szCs w:val="20"/>
              </w:rPr>
              <w:t>3.2  Dynamic Routing — OSPF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 w14:paraId="37562D10">
            <w:pPr>
              <w:jc w:val="right"/>
            </w:pPr>
            <w:r>
              <w:rPr>
                <w:rFonts w:ascii="Arial" w:hAnsi="Arial" w:eastAsia="Arial" w:cs="Arial"/>
                <w:color w:val="595959"/>
                <w:sz w:val="20"/>
                <w:szCs w:val="20"/>
              </w:rPr>
              <w:t>5</w:t>
            </w:r>
          </w:p>
        </w:tc>
      </w:tr>
      <w:tr w14:paraId="21AA5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360" w:type="dxa"/>
              <w:bottom w:w="40" w:type="dxa"/>
              <w:right w:w="0" w:type="dxa"/>
            </w:tcMar>
          </w:tcPr>
          <w:p w14:paraId="6C8AD958">
            <w:r>
              <w:rPr>
                <w:rFonts w:ascii="Arial" w:hAnsi="Arial" w:eastAsia="Arial" w:cs="Arial"/>
                <w:i/>
                <w:iCs/>
                <w:color w:val="595959"/>
                <w:sz w:val="20"/>
                <w:szCs w:val="20"/>
              </w:rPr>
              <w:t>3.3  Core-R1 Configuration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 w14:paraId="459A7D8F">
            <w:pPr>
              <w:jc w:val="right"/>
            </w:pPr>
            <w:r>
              <w:rPr>
                <w:rFonts w:ascii="Arial" w:hAnsi="Arial" w:eastAsia="Arial" w:cs="Arial"/>
                <w:color w:val="595959"/>
                <w:sz w:val="20"/>
                <w:szCs w:val="20"/>
              </w:rPr>
              <w:t>5</w:t>
            </w:r>
          </w:p>
        </w:tc>
      </w:tr>
      <w:tr w14:paraId="073A6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360" w:type="dxa"/>
              <w:bottom w:w="40" w:type="dxa"/>
              <w:right w:w="0" w:type="dxa"/>
            </w:tcMar>
          </w:tcPr>
          <w:p w14:paraId="4EEEF04B">
            <w:r>
              <w:rPr>
                <w:rFonts w:ascii="Arial" w:hAnsi="Arial" w:eastAsia="Arial" w:cs="Arial"/>
                <w:i/>
                <w:iCs/>
                <w:color w:val="595959"/>
                <w:sz w:val="20"/>
                <w:szCs w:val="20"/>
              </w:rPr>
              <w:t>3.4  Core-R2 Configuration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 w14:paraId="14E469DB">
            <w:pPr>
              <w:jc w:val="right"/>
            </w:pPr>
            <w:r>
              <w:rPr>
                <w:rFonts w:ascii="Arial" w:hAnsi="Arial" w:eastAsia="Arial" w:cs="Arial"/>
                <w:color w:val="595959"/>
                <w:sz w:val="20"/>
                <w:szCs w:val="20"/>
              </w:rPr>
              <w:t>6</w:t>
            </w:r>
          </w:p>
        </w:tc>
      </w:tr>
      <w:tr w14:paraId="5093A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360" w:type="dxa"/>
              <w:bottom w:w="40" w:type="dxa"/>
              <w:right w:w="0" w:type="dxa"/>
            </w:tcMar>
          </w:tcPr>
          <w:p w14:paraId="5783C02B">
            <w:r>
              <w:rPr>
                <w:rFonts w:ascii="Arial" w:hAnsi="Arial" w:eastAsia="Arial" w:cs="Arial"/>
                <w:i/>
                <w:iCs/>
                <w:color w:val="595959"/>
                <w:sz w:val="20"/>
                <w:szCs w:val="20"/>
              </w:rPr>
              <w:t>3.5  Agg-R1 Configuration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 w14:paraId="40F08401">
            <w:pPr>
              <w:jc w:val="right"/>
            </w:pPr>
            <w:r>
              <w:rPr>
                <w:rFonts w:ascii="Arial" w:hAnsi="Arial" w:eastAsia="Arial" w:cs="Arial"/>
                <w:color w:val="595959"/>
                <w:sz w:val="20"/>
                <w:szCs w:val="20"/>
              </w:rPr>
              <w:t>6</w:t>
            </w:r>
          </w:p>
        </w:tc>
      </w:tr>
      <w:tr w14:paraId="0331E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360" w:type="dxa"/>
              <w:bottom w:w="40" w:type="dxa"/>
              <w:right w:w="0" w:type="dxa"/>
            </w:tcMar>
          </w:tcPr>
          <w:p w14:paraId="51BC0455">
            <w:r>
              <w:rPr>
                <w:rFonts w:ascii="Arial" w:hAnsi="Arial" w:eastAsia="Arial" w:cs="Arial"/>
                <w:i/>
                <w:iCs/>
                <w:color w:val="595959"/>
                <w:sz w:val="20"/>
                <w:szCs w:val="20"/>
              </w:rPr>
              <w:t>3.6  Dist-SW1 Configuration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 w14:paraId="498C664F">
            <w:pPr>
              <w:jc w:val="right"/>
            </w:pPr>
            <w:r>
              <w:rPr>
                <w:rFonts w:ascii="Arial" w:hAnsi="Arial" w:eastAsia="Arial" w:cs="Arial"/>
                <w:color w:val="595959"/>
                <w:sz w:val="20"/>
                <w:szCs w:val="20"/>
              </w:rPr>
              <w:t>7</w:t>
            </w:r>
          </w:p>
        </w:tc>
      </w:tr>
      <w:tr w14:paraId="3001C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360" w:type="dxa"/>
              <w:bottom w:w="40" w:type="dxa"/>
              <w:right w:w="0" w:type="dxa"/>
            </w:tcMar>
          </w:tcPr>
          <w:p w14:paraId="173CA3C8">
            <w:r>
              <w:rPr>
                <w:rFonts w:ascii="Arial" w:hAnsi="Arial" w:eastAsia="Arial" w:cs="Arial"/>
                <w:i/>
                <w:iCs/>
                <w:color w:val="595959"/>
                <w:sz w:val="20"/>
                <w:szCs w:val="20"/>
              </w:rPr>
              <w:t>3.7  Dist-SW2 Configuration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 w14:paraId="700BCFD1">
            <w:pPr>
              <w:jc w:val="right"/>
            </w:pPr>
            <w:r>
              <w:rPr>
                <w:rFonts w:ascii="Arial" w:hAnsi="Arial" w:eastAsia="Arial" w:cs="Arial"/>
                <w:color w:val="595959"/>
                <w:sz w:val="20"/>
                <w:szCs w:val="20"/>
              </w:rPr>
              <w:t>7</w:t>
            </w:r>
          </w:p>
        </w:tc>
      </w:tr>
      <w:tr w14:paraId="31C9E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360" w:type="dxa"/>
              <w:bottom w:w="40" w:type="dxa"/>
              <w:right w:w="0" w:type="dxa"/>
            </w:tcMar>
          </w:tcPr>
          <w:p w14:paraId="77F2BBFD">
            <w:r>
              <w:rPr>
                <w:rFonts w:ascii="Arial" w:hAnsi="Arial" w:eastAsia="Arial" w:cs="Arial"/>
                <w:i/>
                <w:iCs/>
                <w:color w:val="595959"/>
                <w:sz w:val="20"/>
                <w:szCs w:val="20"/>
              </w:rPr>
              <w:t>3.8  Wireless Access Point Configuration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 w14:paraId="7F7529B3">
            <w:pPr>
              <w:jc w:val="right"/>
            </w:pPr>
            <w:r>
              <w:rPr>
                <w:rFonts w:ascii="Arial" w:hAnsi="Arial" w:eastAsia="Arial" w:cs="Arial"/>
                <w:color w:val="595959"/>
                <w:sz w:val="20"/>
                <w:szCs w:val="20"/>
              </w:rPr>
              <w:t>8</w:t>
            </w:r>
          </w:p>
        </w:tc>
      </w:tr>
      <w:tr w14:paraId="6924C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D85DE77">
            <w:r>
              <w:rPr>
                <w:rFonts w:ascii="Arial" w:hAnsi="Arial" w:eastAsia="Arial" w:cs="Arial"/>
                <w:color w:val="2B2B2B"/>
                <w:sz w:val="22"/>
                <w:szCs w:val="22"/>
              </w:rPr>
              <w:t>4.  IP Addressing Scheme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bottom w:w="60" w:type="dxa"/>
            </w:tcMar>
          </w:tcPr>
          <w:p w14:paraId="49A8BFEE">
            <w:pPr>
              <w:jc w:val="right"/>
            </w:pPr>
            <w:r>
              <w:rPr>
                <w:rFonts w:ascii="Arial" w:hAnsi="Arial" w:eastAsia="Arial" w:cs="Arial"/>
                <w:color w:val="595959"/>
                <w:sz w:val="22"/>
                <w:szCs w:val="22"/>
              </w:rPr>
              <w:t>8</w:t>
            </w:r>
          </w:p>
        </w:tc>
      </w:tr>
      <w:tr w14:paraId="30D5E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EE15FCA">
            <w:r>
              <w:rPr>
                <w:rFonts w:ascii="Arial" w:hAnsi="Arial" w:eastAsia="Arial" w:cs="Arial"/>
                <w:color w:val="2B2B2B"/>
                <w:sz w:val="22"/>
                <w:szCs w:val="22"/>
              </w:rPr>
              <w:t>5.  Connectivity Validation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bottom w:w="60" w:type="dxa"/>
            </w:tcMar>
          </w:tcPr>
          <w:p w14:paraId="23102B5D">
            <w:pPr>
              <w:jc w:val="right"/>
            </w:pPr>
            <w:r>
              <w:rPr>
                <w:rFonts w:ascii="Arial" w:hAnsi="Arial" w:eastAsia="Arial" w:cs="Arial"/>
                <w:color w:val="595959"/>
                <w:sz w:val="22"/>
                <w:szCs w:val="22"/>
              </w:rPr>
              <w:t>9</w:t>
            </w:r>
          </w:p>
        </w:tc>
      </w:tr>
      <w:tr w14:paraId="1F891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C530A07">
            <w:r>
              <w:rPr>
                <w:rFonts w:ascii="Arial" w:hAnsi="Arial" w:eastAsia="Arial" w:cs="Arial"/>
                <w:color w:val="2B2B2B"/>
                <w:sz w:val="22"/>
                <w:szCs w:val="22"/>
              </w:rPr>
              <w:t>6.  Conclusion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bottom w:w="60" w:type="dxa"/>
            </w:tcMar>
          </w:tcPr>
          <w:p w14:paraId="7D0447C8">
            <w:pPr>
              <w:jc w:val="right"/>
            </w:pPr>
            <w:r>
              <w:rPr>
                <w:rFonts w:ascii="Arial" w:hAnsi="Arial" w:eastAsia="Arial" w:cs="Arial"/>
                <w:color w:val="595959"/>
                <w:sz w:val="22"/>
                <w:szCs w:val="22"/>
              </w:rPr>
              <w:t>9</w:t>
            </w:r>
          </w:p>
        </w:tc>
      </w:tr>
    </w:tbl>
    <w:p w14:paraId="35B974F9">
      <w:r>
        <w:br w:type="page"/>
      </w:r>
    </w:p>
    <w:p w14:paraId="6634FF59">
      <w:pPr>
        <w:pStyle w:val="2"/>
        <w:pBdr>
          <w:bottom w:val="single" w:color="2B2B2B" w:sz="6" w:space="4"/>
        </w:pBdr>
      </w:pPr>
      <w:r>
        <w:rPr>
          <w:rFonts w:ascii="Arial" w:hAnsi="Arial" w:eastAsia="Arial" w:cs="Arial"/>
          <w:b/>
          <w:bCs/>
          <w:color w:val="2B2B2B"/>
          <w:sz w:val="30"/>
          <w:szCs w:val="30"/>
        </w:rPr>
        <w:t>1.  Executive Summary</w:t>
      </w:r>
    </w:p>
    <w:p w14:paraId="58DC30DD">
      <w:pPr>
        <w:spacing w:after="160"/>
      </w:pPr>
      <w:r>
        <w:rPr>
          <w:rFonts w:ascii="Arial" w:hAnsi="Arial" w:eastAsia="Arial" w:cs="Arial"/>
          <w:sz w:val="22"/>
          <w:szCs w:val="22"/>
        </w:rPr>
        <w:t xml:space="preserve">For Week 5, the objective was to design, deploy, and validate a full enterprise-level network architecture using Cisco Packet Tracer. The topology was required to strictly follow a modular block design, incorporating Core, Aggregation, Distribution, and Access blocks. Furthermore, the network had to support a diverse range of endpoint devices </w:t>
      </w:r>
      <w:r>
        <w:rPr>
          <w:rFonts w:hint="default" w:cs="Arial"/>
          <w:sz w:val="22"/>
          <w:szCs w:val="22"/>
          <w:lang w:val="en-US"/>
        </w:rPr>
        <w:t xml:space="preserve">- </w:t>
      </w:r>
      <w:r>
        <w:rPr>
          <w:rFonts w:ascii="Arial" w:hAnsi="Arial" w:eastAsia="Arial" w:cs="Arial"/>
          <w:sz w:val="22"/>
          <w:szCs w:val="22"/>
        </w:rPr>
        <w:t xml:space="preserve">wired PCs and laptops, wireless laptops, and smartphones </w:t>
      </w:r>
      <w:r>
        <w:rPr>
          <w:rFonts w:hint="default" w:cs="Arial"/>
          <w:sz w:val="22"/>
          <w:szCs w:val="22"/>
          <w:lang w:val="en-US"/>
        </w:rPr>
        <w:t>-</w:t>
      </w:r>
      <w:r>
        <w:rPr>
          <w:rFonts w:ascii="Arial" w:hAnsi="Arial" w:eastAsia="Arial" w:cs="Arial"/>
          <w:sz w:val="22"/>
          <w:szCs w:val="22"/>
        </w:rPr>
        <w:t xml:space="preserve"> via Access Points, and rely entirely on dynamic routing (OSPF) to achieve end-to-end connectivity.</w:t>
      </w:r>
    </w:p>
    <w:p w14:paraId="3361594B">
      <w:pPr>
        <w:spacing w:after="100"/>
      </w:pPr>
    </w:p>
    <w:tbl>
      <w:tblPr>
        <w:tblStyle w:val="9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2ED24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2B2B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E50D6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Requirement</w:t>
            </w:r>
          </w:p>
        </w:tc>
        <w:tc>
          <w:tcPr>
            <w:tcW w:w="73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2B2B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51E99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How It Was Met</w:t>
            </w:r>
          </w:p>
        </w:tc>
      </w:tr>
      <w:tr w14:paraId="17915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FBE3A8">
            <w:r>
              <w:rPr>
                <w:rFonts w:ascii="Arial" w:hAnsi="Arial" w:eastAsia="Arial" w:cs="Arial"/>
                <w:b/>
                <w:bCs/>
                <w:color w:val="2B2B2B"/>
                <w:sz w:val="21"/>
                <w:szCs w:val="21"/>
              </w:rPr>
              <w:t>Modular block design</w:t>
            </w:r>
          </w:p>
        </w:tc>
        <w:tc>
          <w:tcPr>
            <w:tcW w:w="73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686BEC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Four distinct blocks implemented: Core, Aggregation, Distribution, and Access, each with dedicated hardware.</w:t>
            </w:r>
          </w:p>
        </w:tc>
      </w:tr>
      <w:tr w14:paraId="32D77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9AC969">
            <w:r>
              <w:rPr>
                <w:rFonts w:ascii="Arial" w:hAnsi="Arial" w:eastAsia="Arial" w:cs="Arial"/>
                <w:b/>
                <w:bCs/>
                <w:color w:val="2B2B2B"/>
                <w:sz w:val="21"/>
                <w:szCs w:val="21"/>
              </w:rPr>
              <w:t>Dynamic routing (no statics)</w:t>
            </w:r>
          </w:p>
        </w:tc>
        <w:tc>
          <w:tcPr>
            <w:tcW w:w="73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85B27D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OSPF Area 0 deployed across all Core routers, Aggregation router, and Layer 3 Distribution switches.</w:t>
            </w:r>
          </w:p>
        </w:tc>
      </w:tr>
      <w:tr w14:paraId="1E9A0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17AF4B">
            <w:r>
              <w:rPr>
                <w:rFonts w:ascii="Arial" w:hAnsi="Arial" w:eastAsia="Arial" w:cs="Arial"/>
                <w:b/>
                <w:bCs/>
                <w:color w:val="2B2B2B"/>
                <w:sz w:val="21"/>
                <w:szCs w:val="21"/>
              </w:rPr>
              <w:t>Wired endpoint support</w:t>
            </w:r>
          </w:p>
        </w:tc>
        <w:tc>
          <w:tcPr>
            <w:tcW w:w="73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1ECEC6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Wired PCs and Laptops connected via Cisco 2960 Access Switches in the Access Block.</w:t>
            </w:r>
          </w:p>
        </w:tc>
      </w:tr>
      <w:tr w14:paraId="6492A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E25095">
            <w:r>
              <w:rPr>
                <w:rFonts w:ascii="Arial" w:hAnsi="Arial" w:eastAsia="Arial" w:cs="Arial"/>
                <w:b/>
                <w:bCs/>
                <w:color w:val="2B2B2B"/>
                <w:sz w:val="21"/>
                <w:szCs w:val="21"/>
              </w:rPr>
              <w:t>Wireless endpoint support</w:t>
            </w:r>
          </w:p>
        </w:tc>
        <w:tc>
          <w:tcPr>
            <w:tcW w:w="73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4DD6EC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Two Wireless Access Points configured with unique SSIDs (VLAN10-WIFI and VLAN20-WIFI) for wireless Laptops and Smartphone.</w:t>
            </w:r>
          </w:p>
        </w:tc>
      </w:tr>
      <w:tr w14:paraId="13CE2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81061E">
            <w:r>
              <w:rPr>
                <w:rFonts w:ascii="Arial" w:hAnsi="Arial" w:eastAsia="Arial" w:cs="Arial"/>
                <w:b/>
                <w:bCs/>
                <w:color w:val="2B2B2B"/>
                <w:sz w:val="21"/>
                <w:szCs w:val="21"/>
              </w:rPr>
              <w:t>WAN/External connectivity</w:t>
            </w:r>
          </w:p>
        </w:tc>
        <w:tc>
          <w:tcPr>
            <w:tcW w:w="73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76E31C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Cloud-PT emulation connected to Agg-R1 with a public IP subnet (203.0.113.0/24) to simulate an external WAN boundary.</w:t>
            </w:r>
          </w:p>
        </w:tc>
      </w:tr>
      <w:tr w14:paraId="62098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6859C4">
            <w:r>
              <w:rPr>
                <w:rFonts w:ascii="Arial" w:hAnsi="Arial" w:eastAsia="Arial" w:cs="Arial"/>
                <w:b/>
                <w:bCs/>
                <w:color w:val="2B2B2B"/>
                <w:sz w:val="21"/>
                <w:szCs w:val="21"/>
              </w:rPr>
              <w:t>End-to-end validation</w:t>
            </w:r>
          </w:p>
        </w:tc>
        <w:tc>
          <w:tcPr>
            <w:tcW w:w="73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7338F8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 xml:space="preserve">Smartphone0 pinged external gateway 203.0.113.1 </w:t>
            </w:r>
            <w:r>
              <w:rPr>
                <w:rFonts w:hint="default" w:cs="Arial"/>
                <w:b w:val="0"/>
                <w:bCs w:val="0"/>
                <w:color w:val="2B2B2B"/>
                <w:sz w:val="21"/>
                <w:szCs w:val="21"/>
                <w:lang w:val="en-US"/>
              </w:rPr>
              <w:t>-</w:t>
            </w:r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 xml:space="preserve"> 4/4 packets, 0% loss, 39ms average RTT.</w:t>
            </w:r>
          </w:p>
        </w:tc>
      </w:tr>
    </w:tbl>
    <w:p w14:paraId="4AB1DE0B">
      <w:pPr>
        <w:spacing w:after="240"/>
      </w:pPr>
    </w:p>
    <w:p w14:paraId="624074A7">
      <w:r>
        <w:br w:type="page"/>
      </w:r>
    </w:p>
    <w:p w14:paraId="42850F74">
      <w:pPr>
        <w:pStyle w:val="2"/>
        <w:pBdr>
          <w:bottom w:val="single" w:color="2B2B2B" w:sz="6" w:space="4"/>
        </w:pBdr>
      </w:pPr>
      <w:r>
        <w:rPr>
          <w:rFonts w:ascii="Arial" w:hAnsi="Arial" w:eastAsia="Arial" w:cs="Arial"/>
          <w:b/>
          <w:bCs/>
          <w:color w:val="2B2B2B"/>
          <w:sz w:val="30"/>
          <w:szCs w:val="30"/>
        </w:rPr>
        <w:t>2.  Architectural Block Design</w:t>
      </w:r>
    </w:p>
    <w:p w14:paraId="6101EC46">
      <w:pPr>
        <w:spacing w:after="160"/>
      </w:pPr>
      <w:r>
        <w:rPr>
          <w:rFonts w:ascii="Arial" w:hAnsi="Arial" w:eastAsia="Arial" w:cs="Arial"/>
          <w:sz w:val="22"/>
          <w:szCs w:val="22"/>
        </w:rPr>
        <w:t>The network was segmented into four distinct functional blocks, allowing for scalability, fault isolation, and efficient traffic flow. Each block has a precisely defined role within the enterprise hierarchy.</w:t>
      </w:r>
    </w:p>
    <w:p w14:paraId="5410F0BF">
      <w:pPr>
        <w:spacing w:after="100"/>
      </w:pPr>
    </w:p>
    <w:p w14:paraId="5C5094CA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B2B2B"/>
          <w:sz w:val="26"/>
          <w:szCs w:val="26"/>
        </w:rPr>
        <w:t>2.1  Architecture Overview Table</w:t>
      </w:r>
    </w:p>
    <w:tbl>
      <w:tblPr>
        <w:tblStyle w:val="9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0"/>
        <w:gridCol w:w="1800"/>
        <w:gridCol w:w="2400"/>
        <w:gridCol w:w="3400"/>
      </w:tblGrid>
      <w:tr w14:paraId="7F131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7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2B2B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64806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Block</w:t>
            </w:r>
          </w:p>
        </w:tc>
        <w:tc>
          <w:tcPr>
            <w:tcW w:w="18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2B2B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164CF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Devices</w:t>
            </w:r>
          </w:p>
        </w:tc>
        <w:tc>
          <w:tcPr>
            <w:tcW w:w="24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2B2B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60BA7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OSI Layer / Role</w:t>
            </w:r>
          </w:p>
        </w:tc>
        <w:tc>
          <w:tcPr>
            <w:tcW w:w="34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2B2B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62043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Function in This Lab</w:t>
            </w:r>
          </w:p>
        </w:tc>
      </w:tr>
      <w:tr w14:paraId="0320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7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05951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Core Block</w:t>
            </w:r>
          </w:p>
        </w:tc>
        <w:tc>
          <w:tcPr>
            <w:tcW w:w="18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35CA63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Core-R1, Core-R2 (Cisco 2911)</w:t>
            </w:r>
          </w:p>
        </w:tc>
        <w:tc>
          <w:tcPr>
            <w:tcW w:w="24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40311F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 xml:space="preserve">Layer 3 </w:t>
            </w:r>
            <w:r>
              <w:rPr>
                <w:rFonts w:hint="default" w:cs="Arial"/>
                <w:b w:val="0"/>
                <w:bCs w:val="0"/>
                <w:color w:val="2B2B2B"/>
                <w:sz w:val="21"/>
                <w:szCs w:val="21"/>
                <w:lang w:val="en-US"/>
              </w:rPr>
              <w:t>-</w:t>
            </w:r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 xml:space="preserve"> High-speed backbone routing</w:t>
            </w:r>
          </w:p>
        </w:tc>
        <w:tc>
          <w:tcPr>
            <w:tcW w:w="34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95E12E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Ultra-fast packet switching between Aggregation and Distribution blocks. No policy overhead.</w:t>
            </w:r>
          </w:p>
        </w:tc>
      </w:tr>
      <w:tr w14:paraId="3E574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7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3C37A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Aggregation Block</w:t>
            </w:r>
          </w:p>
        </w:tc>
        <w:tc>
          <w:tcPr>
            <w:tcW w:w="18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CE66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Agg-R1 (Cisco 2911), Cloud-PT</w:t>
            </w:r>
          </w:p>
        </w:tc>
        <w:tc>
          <w:tcPr>
            <w:tcW w:w="24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2852D1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 xml:space="preserve">Layer 3 </w:t>
            </w:r>
            <w:r>
              <w:rPr>
                <w:rFonts w:hint="default" w:cs="Arial"/>
                <w:b w:val="0"/>
                <w:bCs w:val="0"/>
                <w:color w:val="2B2B2B"/>
                <w:sz w:val="21"/>
                <w:szCs w:val="21"/>
                <w:lang w:val="en-US"/>
              </w:rPr>
              <w:t>-</w:t>
            </w:r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 xml:space="preserve"> External WAN/Cloud gateway</w:t>
            </w:r>
          </w:p>
        </w:tc>
        <w:tc>
          <w:tcPr>
            <w:tcW w:w="34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3A2086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Boundary between internal enterprise and external WAN/Internet. Hosts public IP subnet 203.0.113.0/24.</w:t>
            </w:r>
          </w:p>
        </w:tc>
      </w:tr>
      <w:tr w14:paraId="5121B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7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5DBC2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Distribution Block</w:t>
            </w:r>
          </w:p>
        </w:tc>
        <w:tc>
          <w:tcPr>
            <w:tcW w:w="18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3C4D12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Dist-SW1, Dist-SW2 (Cisco 3560-24PS)</w:t>
            </w:r>
          </w:p>
        </w:tc>
        <w:tc>
          <w:tcPr>
            <w:tcW w:w="24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D24E67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 xml:space="preserve">Layer 3 </w:t>
            </w:r>
            <w:r>
              <w:rPr>
                <w:rFonts w:hint="default" w:cs="Arial"/>
                <w:b w:val="0"/>
                <w:bCs w:val="0"/>
                <w:color w:val="2B2B2B"/>
                <w:sz w:val="21"/>
                <w:szCs w:val="21"/>
                <w:lang w:val="en-US"/>
              </w:rPr>
              <w:t>-</w:t>
            </w:r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 xml:space="preserve"> Inter-VLAN routing + SVI gateway</w:t>
            </w:r>
          </w:p>
        </w:tc>
        <w:tc>
          <w:tcPr>
            <w:tcW w:w="34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52405F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Acts as the default gateway for all access-layer subnets. Performs ip routing, creates SVI gateways, and runs OSPF.</w:t>
            </w:r>
          </w:p>
        </w:tc>
      </w:tr>
      <w:tr w14:paraId="44B5D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7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BF36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E2F0E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Access Block</w:t>
            </w:r>
          </w:p>
        </w:tc>
        <w:tc>
          <w:tcPr>
            <w:tcW w:w="18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BE9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ECCFB6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Access-SW1/2/3 (2960), AP1, AP2, PC0, Laptop0/1/2, Smartphone0</w:t>
            </w:r>
          </w:p>
        </w:tc>
        <w:tc>
          <w:tcPr>
            <w:tcW w:w="24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BE9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05C9F9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 xml:space="preserve">Layer 2 </w:t>
            </w:r>
            <w:r>
              <w:rPr>
                <w:rFonts w:hint="default" w:cs="Arial"/>
                <w:b w:val="0"/>
                <w:bCs w:val="0"/>
                <w:color w:val="2B2B2B"/>
                <w:sz w:val="21"/>
                <w:szCs w:val="21"/>
                <w:lang w:val="en-US"/>
              </w:rPr>
              <w:t>-</w:t>
            </w:r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 xml:space="preserve"> Endpoint connectivity</w:t>
            </w:r>
          </w:p>
        </w:tc>
        <w:tc>
          <w:tcPr>
            <w:tcW w:w="34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BE9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9FA072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 xml:space="preserve">Provides wired and wireless access to all end devices. Strictly Layer 2 </w:t>
            </w:r>
            <w:r>
              <w:rPr>
                <w:rFonts w:hint="default" w:cs="Arial"/>
                <w:b w:val="0"/>
                <w:bCs w:val="0"/>
                <w:color w:val="2B2B2B"/>
                <w:sz w:val="21"/>
                <w:szCs w:val="21"/>
                <w:lang w:val="en-US"/>
              </w:rPr>
              <w:t>-</w:t>
            </w:r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 xml:space="preserve"> no routing performed here.</w:t>
            </w:r>
          </w:p>
        </w:tc>
      </w:tr>
    </w:tbl>
    <w:p w14:paraId="4D3D0A5C">
      <w:pPr>
        <w:spacing w:after="200"/>
      </w:pPr>
    </w:p>
    <w:p w14:paraId="0E62B2CB">
      <w:pPr>
        <w:spacing w:after="200"/>
      </w:pPr>
    </w:p>
    <w:p w14:paraId="4453FA52">
      <w:pPr>
        <w:spacing w:after="200"/>
      </w:pPr>
    </w:p>
    <w:p w14:paraId="4CF71131">
      <w:pPr>
        <w:spacing w:after="200"/>
      </w:pPr>
    </w:p>
    <w:p w14:paraId="41510EBC">
      <w:pPr>
        <w:spacing w:after="200"/>
      </w:pPr>
    </w:p>
    <w:p w14:paraId="45A05CE2">
      <w:pPr>
        <w:spacing w:after="200"/>
      </w:pPr>
    </w:p>
    <w:p w14:paraId="16B35807">
      <w:pPr>
        <w:spacing w:after="200"/>
      </w:pPr>
    </w:p>
    <w:p w14:paraId="0789A81C">
      <w:pPr>
        <w:spacing w:after="200"/>
      </w:pPr>
    </w:p>
    <w:p w14:paraId="04094CAE">
      <w:pPr>
        <w:spacing w:after="200"/>
      </w:pPr>
    </w:p>
    <w:p w14:paraId="2C5658E8">
      <w:pPr>
        <w:spacing w:after="200"/>
      </w:pPr>
    </w:p>
    <w:p w14:paraId="5D9C5184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B2B2B"/>
          <w:sz w:val="26"/>
          <w:szCs w:val="26"/>
        </w:rPr>
        <w:t>2.2  Network Topology</w:t>
      </w:r>
    </w:p>
    <w:p w14:paraId="6D7D2822">
      <w:pPr>
        <w:spacing w:after="160"/>
      </w:pPr>
      <w:r>
        <w:rPr>
          <w:rFonts w:ascii="Arial" w:hAnsi="Arial" w:eastAsia="Arial" w:cs="Arial"/>
          <w:sz w:val="22"/>
          <w:szCs w:val="22"/>
        </w:rPr>
        <w:t>The complete enterprise topology is illustrated below with all four blocks visually delineated. Solid lines represent routed point-to-point links; dashed lines represent trunk links.</w:t>
      </w:r>
    </w:p>
    <w:p w14:paraId="06B5F748">
      <w:pPr>
        <w:spacing w:after="80"/>
      </w:pPr>
    </w:p>
    <w:p w14:paraId="6E9500C0">
      <w:pPr>
        <w:spacing w:before="80" w:after="60"/>
        <w:jc w:val="center"/>
      </w:pPr>
      <w:r>
        <w:drawing>
          <wp:inline distT="0" distB="0" distL="0" distR="0">
            <wp:extent cx="5931535" cy="4081145"/>
            <wp:effectExtent l="0" t="0" r="1206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830E">
      <w:pPr>
        <w:spacing w:before="60" w:after="220"/>
        <w:jc w:val="center"/>
      </w:pPr>
      <w:r>
        <w:rPr>
          <w:rFonts w:ascii="Arial" w:hAnsi="Arial" w:eastAsia="Arial" w:cs="Arial"/>
          <w:i/>
          <w:iCs/>
          <w:color w:val="595959"/>
          <w:sz w:val="20"/>
          <w:szCs w:val="20"/>
        </w:rPr>
        <w:t xml:space="preserve">Figure 1: Complete enterprise topology </w:t>
      </w:r>
      <w:r>
        <w:rPr>
          <w:rFonts w:hint="default" w:cs="Arial"/>
          <w:i/>
          <w:iCs/>
          <w:color w:val="595959"/>
          <w:sz w:val="20"/>
          <w:szCs w:val="20"/>
          <w:lang w:val="en-US"/>
        </w:rPr>
        <w:t>-</w:t>
      </w:r>
      <w:r>
        <w:rPr>
          <w:rFonts w:ascii="Arial" w:hAnsi="Arial" w:eastAsia="Arial" w:cs="Arial"/>
          <w:i/>
          <w:iCs/>
          <w:color w:val="595959"/>
          <w:sz w:val="20"/>
          <w:szCs w:val="20"/>
        </w:rPr>
        <w:t xml:space="preserve"> Core (green), Aggregation (cyan), Distribution (purple), and Access (orange) blocks.</w:t>
      </w:r>
    </w:p>
    <w:p w14:paraId="18DA7B62">
      <w:pPr>
        <w:spacing w:after="240"/>
      </w:pPr>
    </w:p>
    <w:p w14:paraId="34611765">
      <w:r>
        <w:br w:type="page"/>
      </w:r>
    </w:p>
    <w:p w14:paraId="1D1E0237">
      <w:pPr>
        <w:pStyle w:val="2"/>
        <w:pBdr>
          <w:bottom w:val="single" w:color="2B2B2B" w:sz="6" w:space="4"/>
        </w:pBdr>
      </w:pPr>
      <w:r>
        <w:rPr>
          <w:rFonts w:ascii="Arial" w:hAnsi="Arial" w:eastAsia="Arial" w:cs="Arial"/>
          <w:b/>
          <w:bCs/>
          <w:color w:val="2B2B2B"/>
          <w:sz w:val="30"/>
          <w:szCs w:val="30"/>
        </w:rPr>
        <w:t>3.  Implementation: Configurations &amp; Steps</w:t>
      </w:r>
    </w:p>
    <w:p w14:paraId="505F4BC5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B2B2B"/>
          <w:sz w:val="26"/>
          <w:szCs w:val="26"/>
        </w:rPr>
        <w:t>3.1  Device Placement &amp; Cabling</w:t>
      </w:r>
    </w:p>
    <w:p w14:paraId="13E4ECB4">
      <w:pPr>
        <w:spacing w:after="160"/>
      </w:pPr>
      <w:r>
        <w:rPr>
          <w:rFonts w:ascii="Arial" w:hAnsi="Arial" w:eastAsia="Arial" w:cs="Arial"/>
          <w:sz w:val="22"/>
          <w:szCs w:val="22"/>
        </w:rPr>
        <w:t>The physical topology was constructed top-down. The following cable types were used for each connection tier:</w:t>
      </w:r>
    </w:p>
    <w:p w14:paraId="3A115CBC">
      <w:pPr>
        <w:spacing w:after="80"/>
      </w:pPr>
    </w:p>
    <w:tbl>
      <w:tblPr>
        <w:tblStyle w:val="9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360"/>
      </w:tblGrid>
      <w:tr w14:paraId="1EC9C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2B2B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A77F1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Connection</w:t>
            </w:r>
          </w:p>
        </w:tc>
        <w:tc>
          <w:tcPr>
            <w:tcW w:w="30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2B2B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0C415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Cable Type</w:t>
            </w:r>
          </w:p>
        </w:tc>
        <w:tc>
          <w:tcPr>
            <w:tcW w:w="33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2B2B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7FA2C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Reason</w:t>
            </w:r>
          </w:p>
        </w:tc>
      </w:tr>
      <w:tr w14:paraId="0F6B5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AA26D2">
            <w:r>
              <w:rPr>
                <w:rFonts w:ascii="Arial" w:hAnsi="Arial" w:eastAsia="Arial" w:cs="Arial"/>
                <w:b/>
                <w:bCs/>
                <w:color w:val="2B2B2B"/>
                <w:sz w:val="21"/>
                <w:szCs w:val="21"/>
              </w:rPr>
              <w:t>Core-R1 ↔ Core-R2</w:t>
            </w:r>
          </w:p>
        </w:tc>
        <w:tc>
          <w:tcPr>
            <w:tcW w:w="30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09446D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Copper Cross-Over (Gigabit)</w:t>
            </w:r>
          </w:p>
        </w:tc>
        <w:tc>
          <w:tcPr>
            <w:tcW w:w="33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5540EC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Router-to-router; same device type requires crossover</w:t>
            </w:r>
          </w:p>
        </w:tc>
      </w:tr>
      <w:tr w14:paraId="230A6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01720B">
            <w:r>
              <w:rPr>
                <w:rFonts w:ascii="Arial" w:hAnsi="Arial" w:eastAsia="Arial" w:cs="Arial"/>
                <w:b/>
                <w:bCs/>
                <w:color w:val="2B2B2B"/>
                <w:sz w:val="21"/>
                <w:szCs w:val="21"/>
              </w:rPr>
              <w:t>Core-R1/R2 ↔ Agg-R1</w:t>
            </w:r>
          </w:p>
        </w:tc>
        <w:tc>
          <w:tcPr>
            <w:tcW w:w="30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81E85E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Copper Cross-Over (Gigabit)</w:t>
            </w:r>
          </w:p>
        </w:tc>
        <w:tc>
          <w:tcPr>
            <w:tcW w:w="33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DB8CB2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Router-to-router inter-block uplink</w:t>
            </w:r>
          </w:p>
        </w:tc>
      </w:tr>
      <w:tr w14:paraId="15E13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ACAEA0">
            <w:r>
              <w:rPr>
                <w:rFonts w:ascii="Arial" w:hAnsi="Arial" w:eastAsia="Arial" w:cs="Arial"/>
                <w:b/>
                <w:bCs/>
                <w:color w:val="2B2B2B"/>
                <w:sz w:val="21"/>
                <w:szCs w:val="21"/>
              </w:rPr>
              <w:t>Core-R1 ↔ Dist-SW1 (Fa0/1)</w:t>
            </w:r>
          </w:p>
        </w:tc>
        <w:tc>
          <w:tcPr>
            <w:tcW w:w="30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152670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Copper Straight-Through</w:t>
            </w:r>
          </w:p>
        </w:tc>
        <w:tc>
          <w:tcPr>
            <w:tcW w:w="33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A0302E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Router-to-switch different device types</w:t>
            </w:r>
          </w:p>
        </w:tc>
      </w:tr>
      <w:tr w14:paraId="1DCF4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CE2D93">
            <w:r>
              <w:rPr>
                <w:rFonts w:ascii="Arial" w:hAnsi="Arial" w:eastAsia="Arial" w:cs="Arial"/>
                <w:b/>
                <w:bCs/>
                <w:color w:val="2B2B2B"/>
                <w:sz w:val="21"/>
                <w:szCs w:val="21"/>
              </w:rPr>
              <w:t>Core-R2 ↔ Dist-SW2 (Fa0/1)</w:t>
            </w:r>
          </w:p>
        </w:tc>
        <w:tc>
          <w:tcPr>
            <w:tcW w:w="30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80466E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Copper Straight-Through</w:t>
            </w:r>
          </w:p>
        </w:tc>
        <w:tc>
          <w:tcPr>
            <w:tcW w:w="33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E3B63F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Router-to-switch different device types</w:t>
            </w:r>
          </w:p>
        </w:tc>
      </w:tr>
      <w:tr w14:paraId="28F62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65D27C">
            <w:r>
              <w:rPr>
                <w:rFonts w:ascii="Arial" w:hAnsi="Arial" w:eastAsia="Arial" w:cs="Arial"/>
                <w:b/>
                <w:bCs/>
                <w:color w:val="2B2B2B"/>
                <w:sz w:val="21"/>
                <w:szCs w:val="21"/>
              </w:rPr>
              <w:t>Dist-SW1/2 ↔ Access-SW1/2/3</w:t>
            </w:r>
          </w:p>
        </w:tc>
        <w:tc>
          <w:tcPr>
            <w:tcW w:w="30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9E180A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Copper Straight-Through</w:t>
            </w:r>
          </w:p>
        </w:tc>
        <w:tc>
          <w:tcPr>
            <w:tcW w:w="33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CC7F3E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Switch-to-switch downlink to access tier</w:t>
            </w:r>
          </w:p>
        </w:tc>
      </w:tr>
      <w:tr w14:paraId="1F7E4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B91BF0">
            <w:r>
              <w:rPr>
                <w:rFonts w:ascii="Arial" w:hAnsi="Arial" w:eastAsia="Arial" w:cs="Arial"/>
                <w:b/>
                <w:bCs/>
                <w:color w:val="2B2B2B"/>
                <w:sz w:val="21"/>
                <w:szCs w:val="21"/>
              </w:rPr>
              <w:t>Access-SW2 ↔ AP1, SW3 ↔ AP2</w:t>
            </w:r>
          </w:p>
        </w:tc>
        <w:tc>
          <w:tcPr>
            <w:tcW w:w="30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D2E5F0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Copper Straight-Through</w:t>
            </w:r>
          </w:p>
        </w:tc>
        <w:tc>
          <w:tcPr>
            <w:tcW w:w="33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30D796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Switch-to-AP standard wired backhaul</w:t>
            </w:r>
          </w:p>
        </w:tc>
      </w:tr>
    </w:tbl>
    <w:p w14:paraId="4CE1FB89">
      <w:pPr>
        <w:spacing w:after="200"/>
      </w:pPr>
    </w:p>
    <w:p w14:paraId="7EF844AF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B2B2B"/>
          <w:sz w:val="26"/>
          <w:szCs w:val="26"/>
        </w:rPr>
        <w:t xml:space="preserve">3.2  Dynamic Routing </w:t>
      </w:r>
      <w:r>
        <w:rPr>
          <w:rFonts w:hint="default" w:cs="Arial"/>
          <w:b/>
          <w:bCs/>
          <w:color w:val="2B2B2B"/>
          <w:sz w:val="26"/>
          <w:szCs w:val="26"/>
          <w:lang w:val="en-US"/>
        </w:rPr>
        <w:t>-</w:t>
      </w:r>
      <w:r>
        <w:rPr>
          <w:rFonts w:ascii="Arial" w:hAnsi="Arial" w:eastAsia="Arial" w:cs="Arial"/>
          <w:b/>
          <w:bCs/>
          <w:color w:val="2B2B2B"/>
          <w:sz w:val="26"/>
          <w:szCs w:val="26"/>
        </w:rPr>
        <w:t xml:space="preserve"> OSPF</w:t>
      </w:r>
    </w:p>
    <w:p w14:paraId="55EA9324">
      <w:pPr>
        <w:spacing w:after="160"/>
      </w:pPr>
      <w:r>
        <w:rPr>
          <w:rFonts w:ascii="Arial" w:hAnsi="Arial" w:eastAsia="Arial" w:cs="Arial"/>
          <w:sz w:val="22"/>
          <w:szCs w:val="22"/>
        </w:rPr>
        <w:t>To satisfy the requirement of routing across the entire enterprise without static routes, Open Shortest Path First (OSPF) was deployed. router ospf 1 was configured across all Core routers (Core-R1, Core-R2), the Aggregation router (Agg-R1), and both Layer 3 Distribution switches (Dist-SW1, Dist-SW2). All interconnected network segments were advertised into OSPF Area 0, allowing devices to dynamically build and synchronise their routing tables.</w:t>
      </w:r>
    </w:p>
    <w:p w14:paraId="1C0D46C2">
      <w:pPr>
        <w:spacing w:after="80"/>
      </w:pPr>
    </w:p>
    <w:tbl>
      <w:tblPr>
        <w:tblStyle w:val="9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200"/>
        <w:gridCol w:w="2360"/>
        <w:gridCol w:w="2800"/>
      </w:tblGrid>
      <w:tr w14:paraId="1CBDD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wAfter w:w="0" w:type="auto"/>
          <w:jc w:val="center"/>
        </w:trPr>
        <w:tc>
          <w:tcPr>
            <w:tcW w:w="9360" w:type="dxa"/>
            <w:gridSpan w:val="4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004D40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D38D5A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OSPF Summary </w:t>
            </w:r>
            <w:r>
              <w:rPr>
                <w:rFonts w:hint="default" w:cs="Arial"/>
                <w:b/>
                <w:bCs/>
                <w:color w:val="FFFFFF"/>
                <w:sz w:val="22"/>
                <w:szCs w:val="22"/>
                <w:lang w:val="en-US"/>
              </w:rPr>
              <w:t>-</w:t>
            </w: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 All Devices Running OSPF Area 0</w:t>
            </w:r>
          </w:p>
        </w:tc>
      </w:tr>
      <w:tr w14:paraId="7E118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2B2B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EDABA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Device</w:t>
            </w:r>
          </w:p>
        </w:tc>
        <w:tc>
          <w:tcPr>
            <w:tcW w:w="22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2B2B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9296F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Interfaces</w:t>
            </w:r>
          </w:p>
        </w:tc>
        <w:tc>
          <w:tcPr>
            <w:tcW w:w="23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2B2B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C81B6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Networks Advertised</w:t>
            </w:r>
          </w:p>
        </w:tc>
        <w:tc>
          <w:tcPr>
            <w:tcW w:w="28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2B2B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54C7A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OSPF Adjacencies Confirmed</w:t>
            </w:r>
          </w:p>
        </w:tc>
      </w:tr>
      <w:tr w14:paraId="114E8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235712">
            <w:r>
              <w:rPr>
                <w:rFonts w:ascii="Arial" w:hAnsi="Arial" w:eastAsia="Arial" w:cs="Arial"/>
                <w:b/>
                <w:bCs/>
                <w:color w:val="2B2B2B"/>
                <w:sz w:val="21"/>
                <w:szCs w:val="21"/>
              </w:rPr>
              <w:t>Core-R1</w:t>
            </w:r>
          </w:p>
        </w:tc>
        <w:tc>
          <w:tcPr>
            <w:tcW w:w="22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8C8CF7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Gig0/0, Gig0/1, Gig0/2</w:t>
            </w:r>
          </w:p>
        </w:tc>
        <w:tc>
          <w:tcPr>
            <w:tcW w:w="23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A84197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10.1.1.0 /8 Area 0</w:t>
            </w:r>
          </w:p>
        </w:tc>
        <w:tc>
          <w:tcPr>
            <w:tcW w:w="28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EE7992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Core-R2 (Gig0/0), Agg-R1 (Gig0/1), Dist-SW1 (Gig0/2)</w:t>
            </w:r>
          </w:p>
        </w:tc>
      </w:tr>
      <w:tr w14:paraId="60FB0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E04633">
            <w:r>
              <w:rPr>
                <w:rFonts w:ascii="Arial" w:hAnsi="Arial" w:eastAsia="Arial" w:cs="Arial"/>
                <w:b/>
                <w:bCs/>
                <w:color w:val="2B2B2B"/>
                <w:sz w:val="21"/>
                <w:szCs w:val="21"/>
              </w:rPr>
              <w:t>Core-R2</w:t>
            </w:r>
          </w:p>
        </w:tc>
        <w:tc>
          <w:tcPr>
            <w:tcW w:w="22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22C39B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Gig0/0, Gig0/1</w:t>
            </w:r>
          </w:p>
        </w:tc>
        <w:tc>
          <w:tcPr>
            <w:tcW w:w="23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A740C8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10.1.1.0 /8 Area 0</w:t>
            </w:r>
          </w:p>
        </w:tc>
        <w:tc>
          <w:tcPr>
            <w:tcW w:w="28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6B96F9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Core-R1 (Gig0/0), Dist-SW2 (Gig0/1)</w:t>
            </w:r>
          </w:p>
        </w:tc>
      </w:tr>
      <w:tr w14:paraId="7A094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99F702">
            <w:r>
              <w:rPr>
                <w:rFonts w:ascii="Arial" w:hAnsi="Arial" w:eastAsia="Arial" w:cs="Arial"/>
                <w:b/>
                <w:bCs/>
                <w:color w:val="2B2B2B"/>
                <w:sz w:val="21"/>
                <w:szCs w:val="21"/>
              </w:rPr>
              <w:t>Agg-R1</w:t>
            </w:r>
          </w:p>
        </w:tc>
        <w:tc>
          <w:tcPr>
            <w:tcW w:w="22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696D51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Gig0/0, Gig0/1</w:t>
            </w:r>
          </w:p>
        </w:tc>
        <w:tc>
          <w:tcPr>
            <w:tcW w:w="23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729844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10.1.1.0 /8, 203.0.113.0 /24</w:t>
            </w:r>
          </w:p>
        </w:tc>
        <w:tc>
          <w:tcPr>
            <w:tcW w:w="28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3C0069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Core-R1 (Gig0/0), Cloud0 (Gig0/1)</w:t>
            </w:r>
          </w:p>
        </w:tc>
      </w:tr>
      <w:tr w14:paraId="43F73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34B353">
            <w:r>
              <w:rPr>
                <w:rFonts w:ascii="Arial" w:hAnsi="Arial" w:eastAsia="Arial" w:cs="Arial"/>
                <w:b/>
                <w:bCs/>
                <w:color w:val="2B2B2B"/>
                <w:sz w:val="21"/>
                <w:szCs w:val="21"/>
              </w:rPr>
              <w:t>Dist-SW1</w:t>
            </w:r>
          </w:p>
        </w:tc>
        <w:tc>
          <w:tcPr>
            <w:tcW w:w="22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89DE70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Fa0/1 (routed), VLAN 1 SVI</w:t>
            </w:r>
          </w:p>
        </w:tc>
        <w:tc>
          <w:tcPr>
            <w:tcW w:w="23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272AD9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10.1.1.0 /8, 192.168.10.0 /24</w:t>
            </w:r>
          </w:p>
        </w:tc>
        <w:tc>
          <w:tcPr>
            <w:tcW w:w="28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70912F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Core-R1 (Fa0/1)</w:t>
            </w:r>
          </w:p>
        </w:tc>
      </w:tr>
      <w:tr w14:paraId="7AB68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DE100F">
            <w:r>
              <w:rPr>
                <w:rFonts w:ascii="Arial" w:hAnsi="Arial" w:eastAsia="Arial" w:cs="Arial"/>
                <w:b/>
                <w:bCs/>
                <w:color w:val="2B2B2B"/>
                <w:sz w:val="21"/>
                <w:szCs w:val="21"/>
              </w:rPr>
              <w:t>Dist-SW2</w:t>
            </w:r>
          </w:p>
        </w:tc>
        <w:tc>
          <w:tcPr>
            <w:tcW w:w="22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151174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Fa0/1 (routed), VLAN 1 SVI</w:t>
            </w:r>
          </w:p>
        </w:tc>
        <w:tc>
          <w:tcPr>
            <w:tcW w:w="23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AF19E0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10.1.1.0 /8, 192.168.20.0 /24</w:t>
            </w:r>
          </w:p>
        </w:tc>
        <w:tc>
          <w:tcPr>
            <w:tcW w:w="28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5CC699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Core-R2 (Fa0/1)</w:t>
            </w:r>
          </w:p>
        </w:tc>
      </w:tr>
    </w:tbl>
    <w:p w14:paraId="373BE369">
      <w:pPr>
        <w:spacing w:after="200"/>
      </w:pPr>
    </w:p>
    <w:p w14:paraId="26680F73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B2B2B"/>
          <w:sz w:val="26"/>
          <w:szCs w:val="26"/>
        </w:rPr>
        <w:t>3.3  Core-R1 Configuration</w:t>
      </w:r>
    </w:p>
    <w:p w14:paraId="33C61928">
      <w:pPr>
        <w:spacing w:after="160"/>
      </w:pPr>
      <w:r>
        <w:rPr>
          <w:rFonts w:ascii="Arial" w:hAnsi="Arial" w:eastAsia="Arial" w:cs="Arial"/>
          <w:sz w:val="22"/>
          <w:szCs w:val="22"/>
        </w:rPr>
        <w:t>Core-R1 acts as the primary backbone router, maintaining three Gigabit uplinks: to Core-R2, to Agg-R1, and to Dist-SW1. All three interfaces were assigned point-to-point /30 addresses from the 10.1.1.0/8 block and advertised into OSPF Area 0.</w:t>
      </w:r>
    </w:p>
    <w:p w14:paraId="17C58C95">
      <w:pPr>
        <w:spacing w:after="80"/>
      </w:pPr>
    </w:p>
    <w:p w14:paraId="28D3EB2D">
      <w:pPr>
        <w:spacing w:before="80" w:after="60"/>
        <w:jc w:val="center"/>
      </w:pPr>
      <w:r>
        <w:drawing>
          <wp:inline distT="0" distB="0" distL="0" distR="0">
            <wp:extent cx="5424170" cy="4644390"/>
            <wp:effectExtent l="0" t="0" r="1143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4170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A254">
      <w:pPr>
        <w:spacing w:before="60" w:after="220"/>
        <w:jc w:val="center"/>
      </w:pPr>
      <w:r>
        <w:rPr>
          <w:rFonts w:ascii="Arial" w:hAnsi="Arial" w:eastAsia="Arial" w:cs="Arial"/>
          <w:i/>
          <w:iCs/>
          <w:color w:val="595959"/>
          <w:sz w:val="20"/>
          <w:szCs w:val="20"/>
        </w:rPr>
        <w:t xml:space="preserve">Figure 2: Core-R1 </w:t>
      </w:r>
      <w:r>
        <w:rPr>
          <w:rFonts w:hint="default" w:cs="Arial"/>
          <w:i/>
          <w:iCs/>
          <w:color w:val="595959"/>
          <w:sz w:val="20"/>
          <w:szCs w:val="20"/>
          <w:lang w:val="en-US"/>
        </w:rPr>
        <w:t>-</w:t>
      </w:r>
      <w:r>
        <w:rPr>
          <w:rFonts w:ascii="Arial" w:hAnsi="Arial" w:eastAsia="Arial" w:cs="Arial"/>
          <w:i/>
          <w:iCs/>
          <w:color w:val="595959"/>
          <w:sz w:val="20"/>
          <w:szCs w:val="20"/>
        </w:rPr>
        <w:t xml:space="preserve"> Gig0/0 (10.1.1.1) to Core-R2, Gig0/1 (10.1.1.5) to Agg-R1, Gig0/2 (10.1.1.9) to Dist-SW1. OSPF adjacency confirmed with neighbour 203.0.113.1.</w:t>
      </w:r>
    </w:p>
    <w:p w14:paraId="1998F63D">
      <w:pPr>
        <w:spacing w:after="200"/>
      </w:pPr>
    </w:p>
    <w:p w14:paraId="6D49257C">
      <w:pPr>
        <w:spacing w:after="200"/>
      </w:pPr>
    </w:p>
    <w:p w14:paraId="3EBFAEC2">
      <w:pPr>
        <w:spacing w:after="200"/>
      </w:pPr>
    </w:p>
    <w:p w14:paraId="3BF33534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B2B2B"/>
          <w:sz w:val="26"/>
          <w:szCs w:val="26"/>
        </w:rPr>
        <w:t>3.4  Core-R2 Configuration</w:t>
      </w:r>
    </w:p>
    <w:p w14:paraId="344C9DFE">
      <w:pPr>
        <w:spacing w:after="160"/>
      </w:pPr>
      <w:r>
        <w:rPr>
          <w:rFonts w:ascii="Arial" w:hAnsi="Arial" w:eastAsia="Arial" w:cs="Arial"/>
          <w:sz w:val="22"/>
          <w:szCs w:val="22"/>
        </w:rPr>
        <w:t>Core-R2 provides the second backbone path and connects directly to Dist-SW2, ensuring the right access block has a resilient routed uplink through the Core Layer.</w:t>
      </w:r>
    </w:p>
    <w:p w14:paraId="3ECEBD05">
      <w:pPr>
        <w:spacing w:after="80"/>
      </w:pPr>
    </w:p>
    <w:p w14:paraId="2BC8DFC2">
      <w:pPr>
        <w:spacing w:before="80" w:after="60"/>
        <w:jc w:val="center"/>
      </w:pPr>
      <w:r>
        <w:drawing>
          <wp:inline distT="0" distB="0" distL="0" distR="0">
            <wp:extent cx="5356225" cy="4485640"/>
            <wp:effectExtent l="0" t="0" r="3175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6225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20CF8">
      <w:pPr>
        <w:spacing w:before="60" w:after="220"/>
        <w:jc w:val="center"/>
      </w:pPr>
      <w:r>
        <w:rPr>
          <w:rFonts w:ascii="Arial" w:hAnsi="Arial" w:eastAsia="Arial" w:cs="Arial"/>
          <w:i/>
          <w:iCs/>
          <w:color w:val="595959"/>
          <w:sz w:val="20"/>
          <w:szCs w:val="20"/>
        </w:rPr>
        <w:t xml:space="preserve">Figure 3: Core-R2 </w:t>
      </w:r>
      <w:r>
        <w:rPr>
          <w:rFonts w:hint="default" w:cs="Arial"/>
          <w:i/>
          <w:iCs/>
          <w:color w:val="595959"/>
          <w:sz w:val="20"/>
          <w:szCs w:val="20"/>
          <w:lang w:val="en-US"/>
        </w:rPr>
        <w:t>-</w:t>
      </w:r>
      <w:r>
        <w:rPr>
          <w:rFonts w:ascii="Arial" w:hAnsi="Arial" w:eastAsia="Arial" w:cs="Arial"/>
          <w:i/>
          <w:iCs/>
          <w:color w:val="595959"/>
          <w:sz w:val="20"/>
          <w:szCs w:val="20"/>
        </w:rPr>
        <w:t xml:space="preserve"> Gig0/0 (10.1.1.2) to Core-R1, Gig0/1 (10.1.1.13) to Dist-SW2. OSPF adjacency confirmed with neighbour 10.1.1.9.</w:t>
      </w:r>
    </w:p>
    <w:p w14:paraId="164EF14F">
      <w:pPr>
        <w:spacing w:after="200"/>
      </w:pPr>
    </w:p>
    <w:p w14:paraId="2AEF945E">
      <w:r>
        <w:br w:type="page"/>
      </w:r>
    </w:p>
    <w:p w14:paraId="61F77258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B2B2B"/>
          <w:sz w:val="26"/>
          <w:szCs w:val="26"/>
        </w:rPr>
        <w:t>3.5  Agg-R1 Configuration (External Gateway)</w:t>
      </w:r>
    </w:p>
    <w:p w14:paraId="34625566">
      <w:pPr>
        <w:spacing w:after="160"/>
      </w:pPr>
      <w:r>
        <w:rPr>
          <w:rFonts w:ascii="Arial" w:hAnsi="Arial" w:eastAsia="Arial" w:cs="Arial"/>
          <w:sz w:val="22"/>
          <w:szCs w:val="22"/>
        </w:rPr>
        <w:t>Agg-R1 is the boundary router of the Aggregation Block. Its Gig0/0 interface connects inward to Core-R1 using the internal 10.1.1.0/8 space, while its Gig0/1 interface is assigned the public IP 203.0.113.1/24 and connects to Cloud-PT to emulate an external WAN boundary. Both networks are advertised into OSPF, making the external prefix reachable by all internal devices.</w:t>
      </w:r>
    </w:p>
    <w:p w14:paraId="592CCCFA">
      <w:pPr>
        <w:spacing w:after="80"/>
      </w:pPr>
    </w:p>
    <w:p w14:paraId="05C50374">
      <w:pPr>
        <w:spacing w:before="80" w:after="60"/>
        <w:jc w:val="center"/>
      </w:pPr>
      <w:r>
        <w:drawing>
          <wp:inline distT="0" distB="0" distL="0" distR="0">
            <wp:extent cx="5448935" cy="4620260"/>
            <wp:effectExtent l="0" t="0" r="1206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8935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8297C">
      <w:pPr>
        <w:spacing w:before="60" w:after="220"/>
        <w:jc w:val="center"/>
      </w:pPr>
      <w:r>
        <w:rPr>
          <w:rFonts w:ascii="Arial" w:hAnsi="Arial" w:eastAsia="Arial" w:cs="Arial"/>
          <w:i/>
          <w:iCs/>
          <w:color w:val="595959"/>
          <w:sz w:val="20"/>
          <w:szCs w:val="20"/>
        </w:rPr>
        <w:t xml:space="preserve">Figure 4: Agg-R1 </w:t>
      </w:r>
      <w:r>
        <w:rPr>
          <w:rFonts w:hint="default" w:cs="Arial"/>
          <w:i/>
          <w:iCs/>
          <w:color w:val="595959"/>
          <w:sz w:val="20"/>
          <w:szCs w:val="20"/>
          <w:lang w:val="en-US"/>
        </w:rPr>
        <w:t>-</w:t>
      </w:r>
      <w:r>
        <w:rPr>
          <w:rFonts w:ascii="Arial" w:hAnsi="Arial" w:eastAsia="Arial" w:cs="Arial"/>
          <w:i/>
          <w:iCs/>
          <w:color w:val="595959"/>
          <w:sz w:val="20"/>
          <w:szCs w:val="20"/>
        </w:rPr>
        <w:t xml:space="preserve"> Gig0/0 (10.1.1.6) to Core-R1; Gig0/1 (203.0.113.1) to Cloud-PT (WAN boundary). Both networks in OSPF Area 0.</w:t>
      </w:r>
    </w:p>
    <w:p w14:paraId="6C47583D">
      <w:pPr>
        <w:spacing w:after="200"/>
      </w:pPr>
    </w:p>
    <w:p w14:paraId="3BEAD03A">
      <w:pPr>
        <w:spacing w:after="200"/>
      </w:pPr>
    </w:p>
    <w:p w14:paraId="1E3648A0">
      <w:pPr>
        <w:spacing w:after="200"/>
      </w:pPr>
    </w:p>
    <w:p w14:paraId="7E752493">
      <w:pPr>
        <w:spacing w:after="200"/>
      </w:pPr>
    </w:p>
    <w:p w14:paraId="11D848C1">
      <w:pPr>
        <w:spacing w:after="200"/>
      </w:pPr>
    </w:p>
    <w:p w14:paraId="6C676A12">
      <w:pPr>
        <w:spacing w:after="200"/>
      </w:pPr>
    </w:p>
    <w:p w14:paraId="751245F9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B2B2B"/>
          <w:sz w:val="26"/>
          <w:szCs w:val="26"/>
        </w:rPr>
        <w:t>3.6  Dist-SW1 Configuration (Left Access Block)</w:t>
      </w:r>
    </w:p>
    <w:p w14:paraId="5819008F">
      <w:pPr>
        <w:spacing w:after="160"/>
      </w:pPr>
      <w:r>
        <w:rPr>
          <w:rFonts w:ascii="Arial" w:hAnsi="Arial" w:eastAsia="Arial" w:cs="Arial"/>
          <w:sz w:val="22"/>
          <w:szCs w:val="22"/>
        </w:rPr>
        <w:t>Dist-SW1 is a Layer 3 Cisco 3560-24PS switch. The ip routing command enables Layer 3 forwarding. Its Fa0/1 interface was converted to a routed port (no switchport) with address 10.1.1.10/30, pointing to Core-R1. A VLAN 1 SVI was created with IP 192.168.10.1/24, which serves as the default gateway for all devices in the left Access Block. Both subnets are advertised into OSPF.</w:t>
      </w:r>
    </w:p>
    <w:p w14:paraId="391214E2">
      <w:pPr>
        <w:spacing w:after="80"/>
      </w:pPr>
    </w:p>
    <w:p w14:paraId="2E5611F0">
      <w:pPr>
        <w:spacing w:before="80" w:after="60"/>
        <w:jc w:val="center"/>
      </w:pPr>
      <w:r>
        <w:drawing>
          <wp:inline distT="0" distB="0" distL="0" distR="0">
            <wp:extent cx="5390515" cy="4571365"/>
            <wp:effectExtent l="0" t="0" r="698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0515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B5F56">
      <w:pPr>
        <w:spacing w:before="60" w:after="220"/>
        <w:jc w:val="center"/>
      </w:pPr>
      <w:r>
        <w:rPr>
          <w:rFonts w:ascii="Arial" w:hAnsi="Arial" w:eastAsia="Arial" w:cs="Arial"/>
          <w:i/>
          <w:iCs/>
          <w:color w:val="595959"/>
          <w:sz w:val="20"/>
          <w:szCs w:val="20"/>
        </w:rPr>
        <w:t xml:space="preserve">Figure 5: Dist-SW1 </w:t>
      </w:r>
      <w:r>
        <w:rPr>
          <w:rFonts w:hint="default" w:cs="Arial"/>
          <w:i/>
          <w:iCs/>
          <w:color w:val="595959"/>
          <w:sz w:val="20"/>
          <w:szCs w:val="20"/>
          <w:lang w:val="en-US"/>
        </w:rPr>
        <w:t>-</w:t>
      </w:r>
      <w:r>
        <w:rPr>
          <w:rFonts w:ascii="Arial" w:hAnsi="Arial" w:eastAsia="Arial" w:cs="Arial"/>
          <w:i/>
          <w:iCs/>
          <w:color w:val="595959"/>
          <w:sz w:val="20"/>
          <w:szCs w:val="20"/>
        </w:rPr>
        <w:t xml:space="preserve"> Fa0/1 routed port (10.1.1.10) to Core-R1; VLAN 1 SVI (192.168.10.1) as access-block gateway. OSPF adjacency confirmed.</w:t>
      </w:r>
    </w:p>
    <w:p w14:paraId="479A96CB">
      <w:pPr>
        <w:spacing w:after="200"/>
      </w:pPr>
    </w:p>
    <w:p w14:paraId="0344AAD0">
      <w:r>
        <w:br w:type="page"/>
      </w:r>
    </w:p>
    <w:p w14:paraId="4F0D3ADD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B2B2B"/>
          <w:sz w:val="26"/>
          <w:szCs w:val="26"/>
        </w:rPr>
        <w:t>3.7  Dist-SW2 Configuration (Right Access Block)</w:t>
      </w:r>
    </w:p>
    <w:p w14:paraId="441437CB">
      <w:pPr>
        <w:spacing w:after="160"/>
      </w:pPr>
      <w:r>
        <w:rPr>
          <w:rFonts w:ascii="Arial" w:hAnsi="Arial" w:eastAsia="Arial" w:cs="Arial"/>
          <w:sz w:val="22"/>
          <w:szCs w:val="22"/>
        </w:rPr>
        <w:t>Dist-SW2 mirrors the configuration of Dist-SW1 but serves the right Access Block. Its routed uplink to Core-R2 uses 10.1.1.14/30, and its VLAN 1 SVI (192.168.20.1/24) acts as the default gateway for all devices in the right access segment.</w:t>
      </w:r>
    </w:p>
    <w:p w14:paraId="4796E476">
      <w:pPr>
        <w:spacing w:after="80"/>
      </w:pPr>
    </w:p>
    <w:p w14:paraId="3A08BE1E">
      <w:pPr>
        <w:spacing w:before="80" w:after="60"/>
        <w:jc w:val="center"/>
      </w:pPr>
      <w:r>
        <w:drawing>
          <wp:inline distT="0" distB="0" distL="0" distR="0">
            <wp:extent cx="5342255" cy="4530090"/>
            <wp:effectExtent l="0" t="0" r="444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2255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EE935">
      <w:pPr>
        <w:spacing w:before="60" w:after="220"/>
        <w:jc w:val="center"/>
      </w:pPr>
      <w:r>
        <w:rPr>
          <w:rFonts w:ascii="Arial" w:hAnsi="Arial" w:eastAsia="Arial" w:cs="Arial"/>
          <w:i/>
          <w:iCs/>
          <w:color w:val="595959"/>
          <w:sz w:val="20"/>
          <w:szCs w:val="20"/>
        </w:rPr>
        <w:t xml:space="preserve">Figure 6: Dist-SW2 </w:t>
      </w:r>
      <w:r>
        <w:rPr>
          <w:rFonts w:hint="default" w:cs="Arial"/>
          <w:i/>
          <w:iCs/>
          <w:color w:val="595959"/>
          <w:sz w:val="20"/>
          <w:szCs w:val="20"/>
          <w:lang w:val="en-US"/>
        </w:rPr>
        <w:t>-</w:t>
      </w:r>
      <w:r>
        <w:rPr>
          <w:rFonts w:ascii="Arial" w:hAnsi="Arial" w:eastAsia="Arial" w:cs="Arial"/>
          <w:i/>
          <w:iCs/>
          <w:color w:val="595959"/>
          <w:sz w:val="20"/>
          <w:szCs w:val="20"/>
        </w:rPr>
        <w:t xml:space="preserve"> Fa0/1 routed port (10.1.1.14) to Core-R2; VLAN 1 SVI (192.168.20.1) as access-block gateway. OSPF adjacency confirmed.</w:t>
      </w:r>
    </w:p>
    <w:p w14:paraId="322E8412">
      <w:pPr>
        <w:spacing w:after="200"/>
      </w:pPr>
    </w:p>
    <w:p w14:paraId="34025B42">
      <w:pPr>
        <w:spacing w:after="200"/>
      </w:pPr>
    </w:p>
    <w:p w14:paraId="2C855AB7">
      <w:pPr>
        <w:spacing w:after="200"/>
      </w:pPr>
    </w:p>
    <w:p w14:paraId="31634C3F">
      <w:pPr>
        <w:spacing w:after="200"/>
      </w:pPr>
    </w:p>
    <w:p w14:paraId="178177ED">
      <w:pPr>
        <w:spacing w:after="200"/>
      </w:pPr>
    </w:p>
    <w:p w14:paraId="5B9E7860">
      <w:pPr>
        <w:spacing w:after="200"/>
      </w:pPr>
    </w:p>
    <w:p w14:paraId="56EB4379">
      <w:pPr>
        <w:spacing w:after="200"/>
      </w:pPr>
    </w:p>
    <w:p w14:paraId="16E5D167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B2B2B"/>
          <w:sz w:val="26"/>
          <w:szCs w:val="26"/>
        </w:rPr>
        <w:t>3.8  Wireless Access Point Configuration</w:t>
      </w:r>
    </w:p>
    <w:p w14:paraId="52A2FB55">
      <w:pPr>
        <w:spacing w:after="160"/>
      </w:pPr>
      <w:r>
        <w:rPr>
          <w:rFonts w:ascii="Arial" w:hAnsi="Arial" w:eastAsia="Arial" w:cs="Arial"/>
          <w:sz w:val="22"/>
          <w:szCs w:val="22"/>
        </w:rPr>
        <w:t>To manage wireless endpoints within the Access Block, each Access Point was configured with a unique SSID to logically segment wireless traffic and associate devices to the correct subnet. Authentication was set to open (disabled) for this simulation environment.</w:t>
      </w:r>
    </w:p>
    <w:p w14:paraId="005879F6">
      <w:pPr>
        <w:spacing w:after="80"/>
      </w:pPr>
    </w:p>
    <w:p w14:paraId="497D4F9F">
      <w:pPr>
        <w:spacing w:after="18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42330" cy="2073910"/>
            <wp:effectExtent l="0" t="0" r="1270" b="8890"/>
            <wp:docPr id="11" name="Picture 11" descr="ap 1 con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p 1 confi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04623">
      <w:pPr>
        <w:spacing w:after="180"/>
        <w:jc w:val="center"/>
        <w:rPr>
          <w:rFonts w:ascii="Arial" w:hAnsi="Arial" w:eastAsia="Arial" w:cs="Arial"/>
          <w:i/>
          <w:iCs/>
          <w:color w:val="595959"/>
          <w:sz w:val="19"/>
          <w:szCs w:val="19"/>
        </w:rPr>
      </w:pPr>
      <w:r>
        <w:rPr>
          <w:rFonts w:ascii="Arial" w:hAnsi="Arial" w:eastAsia="Arial" w:cs="Arial"/>
          <w:i/>
          <w:iCs/>
          <w:color w:val="595959"/>
          <w:sz w:val="19"/>
          <w:szCs w:val="19"/>
        </w:rPr>
        <w:t xml:space="preserve">Figure 7: AP1 </w:t>
      </w:r>
      <w:r>
        <w:rPr>
          <w:rFonts w:hint="default" w:cs="Arial"/>
          <w:i/>
          <w:iCs/>
          <w:color w:val="595959"/>
          <w:sz w:val="19"/>
          <w:szCs w:val="19"/>
          <w:lang w:val="en-US"/>
        </w:rPr>
        <w:t>-</w:t>
      </w:r>
      <w:r>
        <w:rPr>
          <w:rFonts w:ascii="Arial" w:hAnsi="Arial" w:eastAsia="Arial" w:cs="Arial"/>
          <w:i/>
          <w:iCs/>
          <w:color w:val="595959"/>
          <w:sz w:val="19"/>
          <w:szCs w:val="19"/>
        </w:rPr>
        <w:t xml:space="preserve"> SSID: VLAN10-WIFI, Ch. 6, 140m range.</w:t>
      </w:r>
    </w:p>
    <w:p w14:paraId="155E0448">
      <w:pPr>
        <w:spacing w:after="180"/>
        <w:jc w:val="center"/>
        <w:rPr>
          <w:rFonts w:hint="default" w:ascii="Arial" w:hAnsi="Arial" w:eastAsia="Arial" w:cs="Arial"/>
          <w:i/>
          <w:iCs/>
          <w:color w:val="595959"/>
          <w:sz w:val="19"/>
          <w:szCs w:val="19"/>
          <w:lang w:val="en-US"/>
        </w:rPr>
      </w:pPr>
      <w:r>
        <w:rPr>
          <w:rFonts w:hint="default" w:ascii="Arial" w:hAnsi="Arial" w:eastAsia="Arial" w:cs="Arial"/>
          <w:i/>
          <w:iCs/>
          <w:color w:val="595959"/>
          <w:sz w:val="19"/>
          <w:szCs w:val="19"/>
          <w:lang w:val="en-US"/>
        </w:rPr>
        <w:drawing>
          <wp:inline distT="0" distB="0" distL="114300" distR="114300">
            <wp:extent cx="5940425" cy="2116455"/>
            <wp:effectExtent l="0" t="0" r="3175" b="4445"/>
            <wp:docPr id="12" name="Picture 12" descr="ap 2 con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p 2 confi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88AB5">
      <w:pPr>
        <w:spacing w:after="180"/>
        <w:jc w:val="center"/>
        <w:rPr>
          <w:rFonts w:hint="default" w:ascii="Arial" w:hAnsi="Arial" w:eastAsia="Arial" w:cs="Arial"/>
          <w:i/>
          <w:iCs/>
          <w:color w:val="595959"/>
          <w:sz w:val="19"/>
          <w:szCs w:val="19"/>
          <w:lang w:val="en-US"/>
        </w:rPr>
      </w:pPr>
      <w:r>
        <w:rPr>
          <w:rFonts w:ascii="Arial" w:hAnsi="Arial" w:eastAsia="Arial" w:cs="Arial"/>
          <w:i/>
          <w:iCs/>
          <w:color w:val="595959"/>
          <w:sz w:val="19"/>
          <w:szCs w:val="19"/>
        </w:rPr>
        <w:t xml:space="preserve">Figure 8: AP2 </w:t>
      </w:r>
      <w:r>
        <w:rPr>
          <w:rFonts w:hint="default" w:cs="Arial"/>
          <w:i/>
          <w:iCs/>
          <w:color w:val="595959"/>
          <w:sz w:val="19"/>
          <w:szCs w:val="19"/>
          <w:lang w:val="en-US"/>
        </w:rPr>
        <w:t>-</w:t>
      </w:r>
      <w:r>
        <w:rPr>
          <w:rFonts w:ascii="Arial" w:hAnsi="Arial" w:eastAsia="Arial" w:cs="Arial"/>
          <w:i/>
          <w:iCs/>
          <w:color w:val="595959"/>
          <w:sz w:val="19"/>
          <w:szCs w:val="19"/>
        </w:rPr>
        <w:t xml:space="preserve"> SSID: VLAN20-WIFI, Ch. 6, 140m range.</w:t>
      </w:r>
    </w:p>
    <w:tbl>
      <w:tblPr>
        <w:tblStyle w:val="9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360"/>
        <w:gridCol w:w="2200"/>
        <w:gridCol w:w="2800"/>
      </w:tblGrid>
      <w:tr w14:paraId="39C2D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2B2B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4419F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Access Point</w:t>
            </w:r>
          </w:p>
        </w:tc>
        <w:tc>
          <w:tcPr>
            <w:tcW w:w="23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2B2B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7D89A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SSID</w:t>
            </w:r>
          </w:p>
        </w:tc>
        <w:tc>
          <w:tcPr>
            <w:tcW w:w="22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2B2B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9E1F3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Channel</w:t>
            </w:r>
          </w:p>
        </w:tc>
        <w:tc>
          <w:tcPr>
            <w:tcW w:w="28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2B2B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9B2BC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Connected Wireless Devices</w:t>
            </w:r>
          </w:p>
        </w:tc>
      </w:tr>
      <w:tr w14:paraId="65E5C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6FDF8E">
            <w:r>
              <w:rPr>
                <w:rFonts w:ascii="Arial" w:hAnsi="Arial" w:eastAsia="Arial" w:cs="Arial"/>
                <w:b/>
                <w:bCs/>
                <w:color w:val="2B2B2B"/>
                <w:sz w:val="21"/>
                <w:szCs w:val="21"/>
              </w:rPr>
              <w:t>Access Point 1</w:t>
            </w:r>
          </w:p>
        </w:tc>
        <w:tc>
          <w:tcPr>
            <w:tcW w:w="23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4ECCBD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VLAN10-WIFI</w:t>
            </w:r>
          </w:p>
        </w:tc>
        <w:tc>
          <w:tcPr>
            <w:tcW w:w="22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19D0BF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6 (2.4 GHz)</w:t>
            </w:r>
          </w:p>
        </w:tc>
        <w:tc>
          <w:tcPr>
            <w:tcW w:w="28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42CEB1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Smartphone0</w:t>
            </w:r>
          </w:p>
        </w:tc>
      </w:tr>
      <w:tr w14:paraId="7BB26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06872D">
            <w:r>
              <w:rPr>
                <w:rFonts w:ascii="Arial" w:hAnsi="Arial" w:eastAsia="Arial" w:cs="Arial"/>
                <w:b/>
                <w:bCs/>
                <w:color w:val="2B2B2B"/>
                <w:sz w:val="21"/>
                <w:szCs w:val="21"/>
              </w:rPr>
              <w:t>Access Point 2</w:t>
            </w:r>
          </w:p>
        </w:tc>
        <w:tc>
          <w:tcPr>
            <w:tcW w:w="23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26BE9B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VLAN20-WIFI</w:t>
            </w:r>
          </w:p>
        </w:tc>
        <w:tc>
          <w:tcPr>
            <w:tcW w:w="22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FDEBB0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6 (2.4 GHz)</w:t>
            </w:r>
          </w:p>
        </w:tc>
        <w:tc>
          <w:tcPr>
            <w:tcW w:w="28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AD16A9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Laptop2</w:t>
            </w:r>
          </w:p>
        </w:tc>
      </w:tr>
    </w:tbl>
    <w:p w14:paraId="2329DB3E">
      <w:pPr>
        <w:spacing w:after="240"/>
      </w:pPr>
    </w:p>
    <w:p w14:paraId="3564E25F">
      <w:r>
        <w:br w:type="page"/>
      </w:r>
    </w:p>
    <w:p w14:paraId="56738AA0">
      <w:pPr>
        <w:pStyle w:val="2"/>
        <w:pBdr>
          <w:bottom w:val="single" w:color="2B2B2B" w:sz="6" w:space="4"/>
        </w:pBdr>
      </w:pPr>
      <w:r>
        <w:rPr>
          <w:rFonts w:ascii="Arial" w:hAnsi="Arial" w:eastAsia="Arial" w:cs="Arial"/>
          <w:b/>
          <w:bCs/>
          <w:color w:val="2B2B2B"/>
          <w:sz w:val="30"/>
          <w:szCs w:val="30"/>
        </w:rPr>
        <w:t>4.  IP Addressing Scheme</w:t>
      </w:r>
    </w:p>
    <w:p w14:paraId="4C05E544">
      <w:pPr>
        <w:spacing w:after="160"/>
      </w:pPr>
      <w:r>
        <w:rPr>
          <w:rFonts w:ascii="Arial" w:hAnsi="Arial" w:eastAsia="Arial" w:cs="Arial"/>
          <w:sz w:val="22"/>
          <w:szCs w:val="22"/>
        </w:rPr>
        <w:t>The lab uses two distinct IP address spaces: the internal routing backbone (10.1.1.0/8, point-to-point /30 links) and the end-user access subnets (192.168.x.0/24). The external WAN simulation uses public block 203.0.113.0/24.</w:t>
      </w:r>
    </w:p>
    <w:p w14:paraId="77A3BF86">
      <w:pPr>
        <w:spacing w:after="100"/>
      </w:pPr>
    </w:p>
    <w:tbl>
      <w:tblPr>
        <w:tblStyle w:val="9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360"/>
        <w:gridCol w:w="2400"/>
        <w:gridCol w:w="1800"/>
      </w:tblGrid>
      <w:tr w14:paraId="07FCE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360" w:type="dxa"/>
            <w:gridSpan w:val="4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004D40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7D466D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Infrastructure / Backbone Links (Point-to-Point /30)</w:t>
            </w:r>
          </w:p>
        </w:tc>
      </w:tr>
      <w:tr w14:paraId="3BA1E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2B2B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4AA63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Link</w:t>
            </w:r>
          </w:p>
        </w:tc>
        <w:tc>
          <w:tcPr>
            <w:tcW w:w="23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2B2B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DA418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Device A Address</w:t>
            </w:r>
          </w:p>
        </w:tc>
        <w:tc>
          <w:tcPr>
            <w:tcW w:w="24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2B2B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352FF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Device B Address</w:t>
            </w:r>
          </w:p>
        </w:tc>
        <w:tc>
          <w:tcPr>
            <w:tcW w:w="18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2B2B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62035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Subnet</w:t>
            </w:r>
          </w:p>
        </w:tc>
      </w:tr>
      <w:tr w14:paraId="5D1D9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37EA6D">
            <w:r>
              <w:rPr>
                <w:rFonts w:ascii="Arial" w:hAnsi="Arial" w:eastAsia="Arial" w:cs="Arial"/>
                <w:b/>
                <w:bCs/>
                <w:color w:val="2B2B2B"/>
                <w:sz w:val="21"/>
                <w:szCs w:val="21"/>
              </w:rPr>
              <w:t>Core-R1 (Gig0/0) ↔ Core-R2 (Gig0/0)</w:t>
            </w:r>
          </w:p>
        </w:tc>
        <w:tc>
          <w:tcPr>
            <w:tcW w:w="23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A444AB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10.1.1.1 /30</w:t>
            </w:r>
          </w:p>
        </w:tc>
        <w:tc>
          <w:tcPr>
            <w:tcW w:w="24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9614FC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10.1.1.2 /30</w:t>
            </w:r>
          </w:p>
        </w:tc>
        <w:tc>
          <w:tcPr>
            <w:tcW w:w="18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4AF23E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10.1.1.0/30</w:t>
            </w:r>
          </w:p>
        </w:tc>
      </w:tr>
      <w:tr w14:paraId="4381F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33ED27">
            <w:r>
              <w:rPr>
                <w:rFonts w:ascii="Arial" w:hAnsi="Arial" w:eastAsia="Arial" w:cs="Arial"/>
                <w:b/>
                <w:bCs/>
                <w:color w:val="2B2B2B"/>
                <w:sz w:val="21"/>
                <w:szCs w:val="21"/>
              </w:rPr>
              <w:t>Core-R1 (Gig0/1) ↔ Agg-R1 (Gig0/0)</w:t>
            </w:r>
          </w:p>
        </w:tc>
        <w:tc>
          <w:tcPr>
            <w:tcW w:w="23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12EE16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10.1.1.5 /30</w:t>
            </w:r>
          </w:p>
        </w:tc>
        <w:tc>
          <w:tcPr>
            <w:tcW w:w="24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7CBBFD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10.1.1.6 /30</w:t>
            </w:r>
          </w:p>
        </w:tc>
        <w:tc>
          <w:tcPr>
            <w:tcW w:w="18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1DDB87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10.1.1.4/30</w:t>
            </w:r>
          </w:p>
        </w:tc>
      </w:tr>
      <w:tr w14:paraId="374F0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A9E0CA">
            <w:r>
              <w:rPr>
                <w:rFonts w:ascii="Arial" w:hAnsi="Arial" w:eastAsia="Arial" w:cs="Arial"/>
                <w:b/>
                <w:bCs/>
                <w:color w:val="2B2B2B"/>
                <w:sz w:val="21"/>
                <w:szCs w:val="21"/>
              </w:rPr>
              <w:t>Core-R1 (Gig0/2) ↔ Dist-SW1 (Fa0/1)</w:t>
            </w:r>
          </w:p>
        </w:tc>
        <w:tc>
          <w:tcPr>
            <w:tcW w:w="23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0EA359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10.1.1.9 /30</w:t>
            </w:r>
          </w:p>
        </w:tc>
        <w:tc>
          <w:tcPr>
            <w:tcW w:w="24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1203D8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10.1.1.10 /30</w:t>
            </w:r>
          </w:p>
        </w:tc>
        <w:tc>
          <w:tcPr>
            <w:tcW w:w="18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09B2B9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10.1.1.8/30</w:t>
            </w:r>
          </w:p>
        </w:tc>
      </w:tr>
      <w:tr w14:paraId="7EB44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FBA80C">
            <w:r>
              <w:rPr>
                <w:rFonts w:ascii="Arial" w:hAnsi="Arial" w:eastAsia="Arial" w:cs="Arial"/>
                <w:b/>
                <w:bCs/>
                <w:color w:val="2B2B2B"/>
                <w:sz w:val="21"/>
                <w:szCs w:val="21"/>
              </w:rPr>
              <w:t>Core-R2 (Gig0/1) ↔ Dist-SW2 (Fa0/1)</w:t>
            </w:r>
          </w:p>
        </w:tc>
        <w:tc>
          <w:tcPr>
            <w:tcW w:w="23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86141C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10.1.1.13 /30</w:t>
            </w:r>
          </w:p>
        </w:tc>
        <w:tc>
          <w:tcPr>
            <w:tcW w:w="24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CD4440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10.1.1.14 /30</w:t>
            </w:r>
          </w:p>
        </w:tc>
        <w:tc>
          <w:tcPr>
            <w:tcW w:w="18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C021BF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10.1.1.12/30</w:t>
            </w:r>
          </w:p>
        </w:tc>
      </w:tr>
      <w:tr w14:paraId="7AA15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E812DF">
            <w:r>
              <w:rPr>
                <w:rFonts w:ascii="Arial" w:hAnsi="Arial" w:eastAsia="Arial" w:cs="Arial"/>
                <w:b/>
                <w:bCs/>
                <w:color w:val="2B2B2B"/>
                <w:sz w:val="21"/>
                <w:szCs w:val="21"/>
              </w:rPr>
              <w:t>Agg-R1 (Gig0/1) ↔ Cloud-PT (WAN)</w:t>
            </w:r>
          </w:p>
        </w:tc>
        <w:tc>
          <w:tcPr>
            <w:tcW w:w="23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FE022E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203.0.113.1 /24</w:t>
            </w:r>
          </w:p>
        </w:tc>
        <w:tc>
          <w:tcPr>
            <w:tcW w:w="24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0E25C9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N/A</w:t>
            </w:r>
          </w:p>
        </w:tc>
        <w:tc>
          <w:tcPr>
            <w:tcW w:w="18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86C666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203.0.113.0/24</w:t>
            </w:r>
          </w:p>
        </w:tc>
      </w:tr>
    </w:tbl>
    <w:p w14:paraId="4BB1D932">
      <w:pPr>
        <w:spacing w:after="160"/>
      </w:pPr>
    </w:p>
    <w:tbl>
      <w:tblPr>
        <w:tblStyle w:val="9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2"/>
        <w:gridCol w:w="1800"/>
        <w:gridCol w:w="2200"/>
        <w:gridCol w:w="2160"/>
        <w:gridCol w:w="1578"/>
      </w:tblGrid>
      <w:tr w14:paraId="3AA80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360" w:type="dxa"/>
            <w:gridSpan w:val="5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BF360C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ACDCF4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End-Device / Access Block Addressing</w:t>
            </w:r>
          </w:p>
        </w:tc>
      </w:tr>
      <w:tr w14:paraId="398FE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622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2B2B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4AD6A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Device</w:t>
            </w:r>
          </w:p>
        </w:tc>
        <w:tc>
          <w:tcPr>
            <w:tcW w:w="18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2B2B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2C77C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Access Switch</w:t>
            </w:r>
          </w:p>
        </w:tc>
        <w:tc>
          <w:tcPr>
            <w:tcW w:w="22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2B2B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071A0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IPv4 Address</w:t>
            </w:r>
          </w:p>
        </w:tc>
        <w:tc>
          <w:tcPr>
            <w:tcW w:w="21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2B2B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0875A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Default Gateway</w:t>
            </w:r>
          </w:p>
        </w:tc>
        <w:tc>
          <w:tcPr>
            <w:tcW w:w="1578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2B2B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55945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Connection</w:t>
            </w:r>
          </w:p>
        </w:tc>
      </w:tr>
      <w:tr w14:paraId="64292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622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CA3E32">
            <w:r>
              <w:rPr>
                <w:rFonts w:ascii="Arial" w:hAnsi="Arial" w:eastAsia="Arial" w:cs="Arial"/>
                <w:b/>
                <w:bCs/>
                <w:color w:val="2B2B2B"/>
                <w:sz w:val="21"/>
                <w:szCs w:val="21"/>
              </w:rPr>
              <w:t>PC0</w:t>
            </w:r>
          </w:p>
        </w:tc>
        <w:tc>
          <w:tcPr>
            <w:tcW w:w="18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8E5B04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Access-SW1</w:t>
            </w:r>
          </w:p>
        </w:tc>
        <w:tc>
          <w:tcPr>
            <w:tcW w:w="22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9E5BF3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192.168.10.10</w:t>
            </w:r>
          </w:p>
        </w:tc>
        <w:tc>
          <w:tcPr>
            <w:tcW w:w="21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F8A740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192.168.10.1 (Dist-SW1)</w:t>
            </w:r>
          </w:p>
        </w:tc>
        <w:tc>
          <w:tcPr>
            <w:tcW w:w="1578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710640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 xml:space="preserve">Wired </w:t>
            </w:r>
            <w:r>
              <w:rPr>
                <w:rFonts w:hint="default" w:cs="Arial"/>
                <w:b w:val="0"/>
                <w:bCs w:val="0"/>
                <w:color w:val="2B2B2B"/>
                <w:sz w:val="21"/>
                <w:szCs w:val="21"/>
                <w:lang w:val="en-US"/>
              </w:rPr>
              <w:t>-</w:t>
            </w:r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 xml:space="preserve"> Fa0/2</w:t>
            </w:r>
          </w:p>
        </w:tc>
      </w:tr>
      <w:tr w14:paraId="01143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622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C7DD46">
            <w:r>
              <w:rPr>
                <w:rFonts w:ascii="Arial" w:hAnsi="Arial" w:eastAsia="Arial" w:cs="Arial"/>
                <w:b/>
                <w:bCs/>
                <w:color w:val="2B2B2B"/>
                <w:sz w:val="21"/>
                <w:szCs w:val="21"/>
              </w:rPr>
              <w:t>Laptop0</w:t>
            </w:r>
          </w:p>
        </w:tc>
        <w:tc>
          <w:tcPr>
            <w:tcW w:w="18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BE9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23198B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Access-SW1</w:t>
            </w:r>
          </w:p>
        </w:tc>
        <w:tc>
          <w:tcPr>
            <w:tcW w:w="22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BE9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3C2BB4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192.168.10.11</w:t>
            </w:r>
          </w:p>
        </w:tc>
        <w:tc>
          <w:tcPr>
            <w:tcW w:w="21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BE9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4CED71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192.168.10.1 (Dist-SW1)</w:t>
            </w:r>
          </w:p>
        </w:tc>
        <w:tc>
          <w:tcPr>
            <w:tcW w:w="1578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BE9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C41E72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 xml:space="preserve">Wired </w:t>
            </w:r>
            <w:r>
              <w:rPr>
                <w:rFonts w:hint="default" w:cs="Arial"/>
                <w:b w:val="0"/>
                <w:bCs w:val="0"/>
                <w:color w:val="2B2B2B"/>
                <w:sz w:val="21"/>
                <w:szCs w:val="21"/>
                <w:lang w:val="en-US"/>
              </w:rPr>
              <w:t>-</w:t>
            </w:r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 xml:space="preserve"> Fa0/3</w:t>
            </w:r>
          </w:p>
        </w:tc>
      </w:tr>
      <w:tr w14:paraId="4EA26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622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589EB7">
            <w:r>
              <w:rPr>
                <w:rFonts w:ascii="Arial" w:hAnsi="Arial" w:eastAsia="Arial" w:cs="Arial"/>
                <w:b/>
                <w:bCs/>
                <w:color w:val="2B2B2B"/>
                <w:sz w:val="21"/>
                <w:szCs w:val="21"/>
              </w:rPr>
              <w:t>Smartphone0</w:t>
            </w:r>
          </w:p>
        </w:tc>
        <w:tc>
          <w:tcPr>
            <w:tcW w:w="18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3FA530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AP1 (SW2)</w:t>
            </w:r>
          </w:p>
        </w:tc>
        <w:tc>
          <w:tcPr>
            <w:tcW w:w="22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F806EF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192.168.10.14</w:t>
            </w:r>
          </w:p>
        </w:tc>
        <w:tc>
          <w:tcPr>
            <w:tcW w:w="21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CD982E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192.168.10.1 (Dist-SW1)</w:t>
            </w:r>
          </w:p>
        </w:tc>
        <w:tc>
          <w:tcPr>
            <w:tcW w:w="1578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1BF66D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 xml:space="preserve">Wireless </w:t>
            </w:r>
            <w:r>
              <w:rPr>
                <w:rFonts w:hint="default" w:cs="Arial"/>
                <w:b w:val="0"/>
                <w:bCs w:val="0"/>
                <w:color w:val="2B2B2B"/>
                <w:sz w:val="21"/>
                <w:szCs w:val="21"/>
                <w:lang w:val="en-US"/>
              </w:rPr>
              <w:t>-</w:t>
            </w:r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 xml:space="preserve"> VLAN10-WIFI</w:t>
            </w:r>
          </w:p>
        </w:tc>
      </w:tr>
      <w:tr w14:paraId="232D8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622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32DCE4">
            <w:r>
              <w:rPr>
                <w:rFonts w:ascii="Arial" w:hAnsi="Arial" w:eastAsia="Arial" w:cs="Arial"/>
                <w:b/>
                <w:bCs/>
                <w:color w:val="2B2B2B"/>
                <w:sz w:val="21"/>
                <w:szCs w:val="21"/>
              </w:rPr>
              <w:t>PC1</w:t>
            </w:r>
          </w:p>
        </w:tc>
        <w:tc>
          <w:tcPr>
            <w:tcW w:w="18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BE9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0F3FFB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Access-SW2</w:t>
            </w:r>
          </w:p>
        </w:tc>
        <w:tc>
          <w:tcPr>
            <w:tcW w:w="22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BE9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57F574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192.168.10.12</w:t>
            </w:r>
          </w:p>
        </w:tc>
        <w:tc>
          <w:tcPr>
            <w:tcW w:w="21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BE9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BEFDE3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192.168.10.1 (Dist-SW1)</w:t>
            </w:r>
          </w:p>
        </w:tc>
        <w:tc>
          <w:tcPr>
            <w:tcW w:w="1578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BE9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124B1B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 xml:space="preserve">Wired </w:t>
            </w:r>
            <w:r>
              <w:rPr>
                <w:rFonts w:hint="default" w:cs="Arial"/>
                <w:b w:val="0"/>
                <w:bCs w:val="0"/>
                <w:color w:val="2B2B2B"/>
                <w:sz w:val="21"/>
                <w:szCs w:val="21"/>
                <w:lang w:val="en-US"/>
              </w:rPr>
              <w:t>-</w:t>
            </w:r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 xml:space="preserve"> Fa0/2</w:t>
            </w:r>
          </w:p>
        </w:tc>
      </w:tr>
      <w:tr w14:paraId="74091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622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9755C9">
            <w:r>
              <w:rPr>
                <w:rFonts w:ascii="Arial" w:hAnsi="Arial" w:eastAsia="Arial" w:cs="Arial"/>
                <w:b/>
                <w:bCs/>
                <w:color w:val="2B2B2B"/>
                <w:sz w:val="21"/>
                <w:szCs w:val="21"/>
              </w:rPr>
              <w:t>Laptop1</w:t>
            </w:r>
          </w:p>
        </w:tc>
        <w:tc>
          <w:tcPr>
            <w:tcW w:w="18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70835D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Access-SW2</w:t>
            </w:r>
          </w:p>
        </w:tc>
        <w:tc>
          <w:tcPr>
            <w:tcW w:w="22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CBBBA9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192.168.10.13</w:t>
            </w:r>
          </w:p>
        </w:tc>
        <w:tc>
          <w:tcPr>
            <w:tcW w:w="21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EE8EE2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192.168.10.1 (Dist-SW1)</w:t>
            </w:r>
          </w:p>
        </w:tc>
        <w:tc>
          <w:tcPr>
            <w:tcW w:w="1578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400BCA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 xml:space="preserve">Wired </w:t>
            </w:r>
            <w:r>
              <w:rPr>
                <w:rFonts w:hint="default" w:cs="Arial"/>
                <w:b w:val="0"/>
                <w:bCs w:val="0"/>
                <w:color w:val="2B2B2B"/>
                <w:sz w:val="21"/>
                <w:szCs w:val="21"/>
                <w:lang w:val="en-US"/>
              </w:rPr>
              <w:t>-</w:t>
            </w:r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 xml:space="preserve"> Fa0/3</w:t>
            </w:r>
          </w:p>
        </w:tc>
      </w:tr>
      <w:tr w14:paraId="6A738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622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C28B8A">
            <w:r>
              <w:rPr>
                <w:rFonts w:ascii="Arial" w:hAnsi="Arial" w:eastAsia="Arial" w:cs="Arial"/>
                <w:b/>
                <w:bCs/>
                <w:color w:val="2B2B2B"/>
                <w:sz w:val="21"/>
                <w:szCs w:val="21"/>
              </w:rPr>
              <w:t>Laptop2</w:t>
            </w:r>
          </w:p>
        </w:tc>
        <w:tc>
          <w:tcPr>
            <w:tcW w:w="18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BE9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78510F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AP2 (SW3)</w:t>
            </w:r>
          </w:p>
        </w:tc>
        <w:tc>
          <w:tcPr>
            <w:tcW w:w="22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BE9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E9BC0A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192.168.20.10</w:t>
            </w:r>
          </w:p>
        </w:tc>
        <w:tc>
          <w:tcPr>
            <w:tcW w:w="21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BE9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7F9C4B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192.168.20.1 (Dist-SW2)</w:t>
            </w:r>
          </w:p>
        </w:tc>
        <w:tc>
          <w:tcPr>
            <w:tcW w:w="1578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BE9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EC17BD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 xml:space="preserve">Wireless </w:t>
            </w:r>
            <w:r>
              <w:rPr>
                <w:rFonts w:hint="default" w:cs="Arial"/>
                <w:b w:val="0"/>
                <w:bCs w:val="0"/>
                <w:color w:val="2B2B2B"/>
                <w:sz w:val="21"/>
                <w:szCs w:val="21"/>
                <w:lang w:val="en-US"/>
              </w:rPr>
              <w:t>-</w:t>
            </w:r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 xml:space="preserve"> VLAN20-WIFI</w:t>
            </w:r>
          </w:p>
        </w:tc>
      </w:tr>
    </w:tbl>
    <w:p w14:paraId="073BAF88">
      <w:pPr>
        <w:spacing w:after="240"/>
      </w:pPr>
    </w:p>
    <w:p w14:paraId="57469276">
      <w:r>
        <w:br w:type="page"/>
      </w:r>
    </w:p>
    <w:p w14:paraId="443F2A78">
      <w:pPr>
        <w:pStyle w:val="2"/>
        <w:pBdr>
          <w:bottom w:val="single" w:color="2B2B2B" w:sz="6" w:space="4"/>
        </w:pBdr>
      </w:pPr>
      <w:r>
        <w:rPr>
          <w:rFonts w:ascii="Arial" w:hAnsi="Arial" w:eastAsia="Arial" w:cs="Arial"/>
          <w:b/>
          <w:bCs/>
          <w:color w:val="2B2B2B"/>
          <w:sz w:val="30"/>
          <w:szCs w:val="30"/>
        </w:rPr>
        <w:t>5.  Connectivity Validation</w:t>
      </w:r>
    </w:p>
    <w:p w14:paraId="4E2FD870">
      <w:pPr>
        <w:spacing w:after="160"/>
      </w:pPr>
      <w:r>
        <w:rPr>
          <w:rFonts w:ascii="Arial" w:hAnsi="Arial" w:eastAsia="Arial" w:cs="Arial"/>
          <w:sz w:val="22"/>
          <w:szCs w:val="22"/>
        </w:rPr>
        <w:t xml:space="preserve">To verify the integrity of the OSPF routing configuration and the full physical topology, an ICMP Echo Request (Ping) was initiated from a wireless edge device </w:t>
      </w:r>
      <w:r>
        <w:rPr>
          <w:rFonts w:hint="default" w:cs="Arial"/>
          <w:sz w:val="22"/>
          <w:szCs w:val="22"/>
          <w:lang w:val="en-US"/>
        </w:rPr>
        <w:t>-</w:t>
      </w:r>
      <w:bookmarkStart w:id="0" w:name="_GoBack"/>
      <w:bookmarkEnd w:id="0"/>
      <w:r>
        <w:rPr>
          <w:rFonts w:ascii="Arial" w:hAnsi="Arial" w:eastAsia="Arial" w:cs="Arial"/>
          <w:sz w:val="22"/>
          <w:szCs w:val="22"/>
        </w:rPr>
        <w:t xml:space="preserve"> Smartphone0 at the far end of the Access Block </w:t>
      </w:r>
      <w:r>
        <w:rPr>
          <w:rFonts w:hint="default" w:cs="Arial"/>
          <w:sz w:val="22"/>
          <w:szCs w:val="22"/>
          <w:lang w:val="en-US"/>
        </w:rPr>
        <w:t>-</w:t>
      </w:r>
      <w:r>
        <w:rPr>
          <w:rFonts w:ascii="Arial" w:hAnsi="Arial" w:eastAsia="Arial" w:cs="Arial"/>
          <w:sz w:val="22"/>
          <w:szCs w:val="22"/>
        </w:rPr>
        <w:t xml:space="preserve"> to the external Aggregation gateway interface at 203.0.113.1. This test requires successful packet forwarding across all four network tiers.</w:t>
      </w:r>
    </w:p>
    <w:p w14:paraId="595DFEF4">
      <w:pPr>
        <w:spacing w:after="80"/>
      </w:pPr>
    </w:p>
    <w:tbl>
      <w:tblPr>
        <w:tblStyle w:val="9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6DF5F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2B2B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4B7C0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Traffic Path</w:t>
            </w:r>
          </w:p>
        </w:tc>
        <w:tc>
          <w:tcPr>
            <w:tcW w:w="71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2B2B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0AAF1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Hop Details</w:t>
            </w:r>
          </w:p>
        </w:tc>
      </w:tr>
      <w:tr w14:paraId="472EA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C564B2">
            <w:r>
              <w:rPr>
                <w:rFonts w:ascii="Arial" w:hAnsi="Arial" w:eastAsia="Arial" w:cs="Arial"/>
                <w:b/>
                <w:bCs/>
                <w:color w:val="2B2B2B"/>
                <w:sz w:val="21"/>
                <w:szCs w:val="21"/>
              </w:rPr>
              <w:t xml:space="preserve">Hop 1 </w:t>
            </w:r>
            <w:r>
              <w:rPr>
                <w:rFonts w:hint="default" w:cs="Arial"/>
                <w:b/>
                <w:bCs/>
                <w:color w:val="2B2B2B"/>
                <w:sz w:val="21"/>
                <w:szCs w:val="21"/>
                <w:lang w:val="en-US"/>
              </w:rPr>
              <w:t>-</w:t>
            </w:r>
            <w:r>
              <w:rPr>
                <w:rFonts w:ascii="Arial" w:hAnsi="Arial" w:eastAsia="Arial" w:cs="Arial"/>
                <w:b/>
                <w:bCs/>
                <w:color w:val="2B2B2B"/>
                <w:sz w:val="21"/>
                <w:szCs w:val="21"/>
              </w:rPr>
              <w:t xml:space="preserve"> Access</w:t>
            </w:r>
          </w:p>
        </w:tc>
        <w:tc>
          <w:tcPr>
            <w:tcW w:w="71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9004EB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Smartphone0 (192.168.10.14) → Access Point 1 → Access-SW2 (Layer 2 forwarding)</w:t>
            </w:r>
          </w:p>
        </w:tc>
      </w:tr>
      <w:tr w14:paraId="46AA9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817065">
            <w:r>
              <w:rPr>
                <w:rFonts w:ascii="Arial" w:hAnsi="Arial" w:eastAsia="Arial" w:cs="Arial"/>
                <w:b/>
                <w:bCs/>
                <w:color w:val="2B2B2B"/>
                <w:sz w:val="21"/>
                <w:szCs w:val="21"/>
              </w:rPr>
              <w:t xml:space="preserve">Hop 2 </w:t>
            </w:r>
            <w:r>
              <w:rPr>
                <w:rFonts w:hint="default" w:cs="Arial"/>
                <w:b/>
                <w:bCs/>
                <w:color w:val="2B2B2B"/>
                <w:sz w:val="21"/>
                <w:szCs w:val="21"/>
                <w:lang w:val="en-US"/>
              </w:rPr>
              <w:t>-</w:t>
            </w:r>
            <w:r>
              <w:rPr>
                <w:rFonts w:ascii="Arial" w:hAnsi="Arial" w:eastAsia="Arial" w:cs="Arial"/>
                <w:b/>
                <w:bCs/>
                <w:color w:val="2B2B2B"/>
                <w:sz w:val="21"/>
                <w:szCs w:val="21"/>
              </w:rPr>
              <w:t xml:space="preserve"> Distribution</w:t>
            </w:r>
          </w:p>
        </w:tc>
        <w:tc>
          <w:tcPr>
            <w:tcW w:w="71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390111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Access-SW2 → Dist-SW1 (192.168.10.1 SVI gateway, inter-VLAN routing)</w:t>
            </w:r>
          </w:p>
        </w:tc>
      </w:tr>
      <w:tr w14:paraId="4BC1F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B48240">
            <w:r>
              <w:rPr>
                <w:rFonts w:ascii="Arial" w:hAnsi="Arial" w:eastAsia="Arial" w:cs="Arial"/>
                <w:b/>
                <w:bCs/>
                <w:color w:val="2B2B2B"/>
                <w:sz w:val="21"/>
                <w:szCs w:val="21"/>
              </w:rPr>
              <w:t xml:space="preserve">Hop 3 </w:t>
            </w:r>
            <w:r>
              <w:rPr>
                <w:rFonts w:hint="default" w:cs="Arial"/>
                <w:b/>
                <w:bCs/>
                <w:color w:val="2B2B2B"/>
                <w:sz w:val="21"/>
                <w:szCs w:val="21"/>
                <w:lang w:val="en-US"/>
              </w:rPr>
              <w:t>-</w:t>
            </w:r>
            <w:r>
              <w:rPr>
                <w:rFonts w:ascii="Arial" w:hAnsi="Arial" w:eastAsia="Arial" w:cs="Arial"/>
                <w:b/>
                <w:bCs/>
                <w:color w:val="2B2B2B"/>
                <w:sz w:val="21"/>
                <w:szCs w:val="21"/>
              </w:rPr>
              <w:t xml:space="preserve"> Core</w:t>
            </w:r>
          </w:p>
        </w:tc>
        <w:tc>
          <w:tcPr>
            <w:tcW w:w="71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70A35C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Dist-SW1 → Core-R1 (10.1.1.9 routed link, OSPF-learned route to 203.0.113.0/24)</w:t>
            </w:r>
          </w:p>
        </w:tc>
      </w:tr>
      <w:tr w14:paraId="6D0C6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019968">
            <w:r>
              <w:rPr>
                <w:rFonts w:ascii="Arial" w:hAnsi="Arial" w:eastAsia="Arial" w:cs="Arial"/>
                <w:b/>
                <w:bCs/>
                <w:color w:val="2B2B2B"/>
                <w:sz w:val="21"/>
                <w:szCs w:val="21"/>
              </w:rPr>
              <w:t xml:space="preserve">Hop 4 </w:t>
            </w:r>
            <w:r>
              <w:rPr>
                <w:rFonts w:hint="default" w:cs="Arial"/>
                <w:b/>
                <w:bCs/>
                <w:color w:val="2B2B2B"/>
                <w:sz w:val="21"/>
                <w:szCs w:val="21"/>
                <w:lang w:val="en-US"/>
              </w:rPr>
              <w:t>-</w:t>
            </w:r>
            <w:r>
              <w:rPr>
                <w:rFonts w:ascii="Arial" w:hAnsi="Arial" w:eastAsia="Arial" w:cs="Arial"/>
                <w:b/>
                <w:bCs/>
                <w:color w:val="2B2B2B"/>
                <w:sz w:val="21"/>
                <w:szCs w:val="21"/>
              </w:rPr>
              <w:t xml:space="preserve"> Core</w:t>
            </w:r>
          </w:p>
        </w:tc>
        <w:tc>
          <w:tcPr>
            <w:tcW w:w="71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A53B15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Core-R1 → Agg-R1 (10.1.1.5 link, OSPF next-hop selection)</w:t>
            </w:r>
          </w:p>
        </w:tc>
      </w:tr>
      <w:tr w14:paraId="4371D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2720CD">
            <w:r>
              <w:rPr>
                <w:rFonts w:ascii="Arial" w:hAnsi="Arial" w:eastAsia="Arial" w:cs="Arial"/>
                <w:b/>
                <w:bCs/>
                <w:color w:val="2B2B2B"/>
                <w:sz w:val="21"/>
                <w:szCs w:val="21"/>
              </w:rPr>
              <w:t xml:space="preserve">Hop 5 </w:t>
            </w:r>
            <w:r>
              <w:rPr>
                <w:rFonts w:hint="default" w:cs="Arial"/>
                <w:b/>
                <w:bCs/>
                <w:color w:val="2B2B2B"/>
                <w:sz w:val="21"/>
                <w:szCs w:val="21"/>
                <w:lang w:val="en-US"/>
              </w:rPr>
              <w:t>-</w:t>
            </w:r>
            <w:r>
              <w:rPr>
                <w:rFonts w:ascii="Arial" w:hAnsi="Arial" w:eastAsia="Arial" w:cs="Arial"/>
                <w:b/>
                <w:bCs/>
                <w:color w:val="2B2B2B"/>
                <w:sz w:val="21"/>
                <w:szCs w:val="21"/>
              </w:rPr>
              <w:t xml:space="preserve"> Aggregation</w:t>
            </w:r>
          </w:p>
        </w:tc>
        <w:tc>
          <w:tcPr>
            <w:tcW w:w="71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FEB98D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 xml:space="preserve">Agg-R1 → Cloud-PT on 203.0.113.1 (external WAN interface </w:t>
            </w:r>
            <w:r>
              <w:rPr>
                <w:rFonts w:hint="default" w:cs="Arial"/>
                <w:b w:val="0"/>
                <w:bCs w:val="0"/>
                <w:color w:val="2B2B2B"/>
                <w:sz w:val="21"/>
                <w:szCs w:val="21"/>
                <w:lang w:val="en-US"/>
              </w:rPr>
              <w:t>-</w:t>
            </w:r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 xml:space="preserve"> destination reached)</w:t>
            </w:r>
          </w:p>
        </w:tc>
      </w:tr>
    </w:tbl>
    <w:p w14:paraId="06356C42">
      <w:pPr>
        <w:spacing w:after="120"/>
      </w:pPr>
    </w:p>
    <w:p w14:paraId="4115B890">
      <w:pPr>
        <w:spacing w:before="80" w:after="60"/>
        <w:jc w:val="center"/>
      </w:pPr>
      <w:r>
        <w:drawing>
          <wp:inline distT="0" distB="0" distL="0" distR="0">
            <wp:extent cx="4667250" cy="16668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C5042">
      <w:pPr>
        <w:spacing w:before="60" w:after="220"/>
        <w:jc w:val="center"/>
      </w:pPr>
      <w:r>
        <w:rPr>
          <w:rFonts w:ascii="Arial" w:hAnsi="Arial" w:eastAsia="Arial" w:cs="Arial"/>
          <w:i/>
          <w:iCs/>
          <w:color w:val="595959"/>
          <w:sz w:val="20"/>
          <w:szCs w:val="20"/>
        </w:rPr>
        <w:t>Figure 9: Smartphone0 → 203.0.113.1  4 packets sent, 4 received, 0% loss. Average RTT: 39ms. TTL=253 confirms 3-hop path through the enterprise tiers.</w:t>
      </w:r>
    </w:p>
    <w:p w14:paraId="5570076B">
      <w:pPr>
        <w:spacing w:after="120"/>
      </w:pPr>
    </w:p>
    <w:tbl>
      <w:tblPr>
        <w:tblStyle w:val="9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200"/>
        <w:gridCol w:w="2360"/>
        <w:gridCol w:w="2400"/>
      </w:tblGrid>
      <w:tr w14:paraId="5B232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2B2B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69590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Source</w:t>
            </w:r>
          </w:p>
        </w:tc>
        <w:tc>
          <w:tcPr>
            <w:tcW w:w="22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2B2B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6751B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Destination</w:t>
            </w:r>
          </w:p>
        </w:tc>
        <w:tc>
          <w:tcPr>
            <w:tcW w:w="23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2B2B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EA06C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Result</w:t>
            </w:r>
          </w:p>
        </w:tc>
        <w:tc>
          <w:tcPr>
            <w:tcW w:w="24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2B2B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9C1B0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TTL / RTT</w:t>
            </w:r>
          </w:p>
        </w:tc>
      </w:tr>
      <w:tr w14:paraId="46143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52BCA5">
            <w:r>
              <w:rPr>
                <w:rFonts w:ascii="Arial" w:hAnsi="Arial" w:eastAsia="Arial" w:cs="Arial"/>
                <w:b/>
                <w:bCs/>
                <w:color w:val="2B2B2B"/>
                <w:sz w:val="21"/>
                <w:szCs w:val="21"/>
              </w:rPr>
              <w:t xml:space="preserve">Smartphone0 </w:t>
            </w:r>
            <w:r>
              <w:rPr>
                <w:rFonts w:hint="default" w:cs="Arial"/>
                <w:b/>
                <w:bCs/>
                <w:color w:val="2B2B2B"/>
                <w:sz w:val="21"/>
                <w:szCs w:val="21"/>
                <w:lang w:val="en-US"/>
              </w:rPr>
              <w:t>-</w:t>
            </w:r>
            <w:r>
              <w:rPr>
                <w:rFonts w:ascii="Arial" w:hAnsi="Arial" w:eastAsia="Arial" w:cs="Arial"/>
                <w:b/>
                <w:bCs/>
                <w:color w:val="2B2B2B"/>
                <w:sz w:val="21"/>
                <w:szCs w:val="21"/>
              </w:rPr>
              <w:t xml:space="preserve"> 192.168.10.14</w:t>
            </w:r>
          </w:p>
        </w:tc>
        <w:tc>
          <w:tcPr>
            <w:tcW w:w="22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ADC6D7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203.0.113.1 (Agg-R1 WAN)</w:t>
            </w:r>
          </w:p>
        </w:tc>
        <w:tc>
          <w:tcPr>
            <w:tcW w:w="23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F97E9">
            <w:r>
              <w:rPr>
                <w:rFonts w:ascii="Arial" w:hAnsi="Arial" w:eastAsia="Arial" w:cs="Arial"/>
                <w:b/>
                <w:bCs/>
                <w:color w:val="1A6632"/>
                <w:sz w:val="21"/>
                <w:szCs w:val="21"/>
              </w:rPr>
              <w:t xml:space="preserve">4/4 </w:t>
            </w:r>
            <w:r>
              <w:rPr>
                <w:rFonts w:hint="default" w:cs="Arial"/>
                <w:b/>
                <w:bCs/>
                <w:color w:val="1A6632"/>
                <w:sz w:val="21"/>
                <w:szCs w:val="21"/>
                <w:lang w:val="en-US"/>
              </w:rPr>
              <w:t>-</w:t>
            </w:r>
            <w:r>
              <w:rPr>
                <w:rFonts w:ascii="Arial" w:hAnsi="Arial" w:eastAsia="Arial" w:cs="Arial"/>
                <w:b/>
                <w:bCs/>
                <w:color w:val="1A6632"/>
                <w:sz w:val="21"/>
                <w:szCs w:val="21"/>
              </w:rPr>
              <w:t xml:space="preserve"> 0% Loss</w:t>
            </w:r>
          </w:p>
        </w:tc>
        <w:tc>
          <w:tcPr>
            <w:tcW w:w="24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A97DD9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TTL=253 / Avg 39ms</w:t>
            </w:r>
          </w:p>
        </w:tc>
      </w:tr>
    </w:tbl>
    <w:p w14:paraId="3C46E8F1">
      <w:pPr>
        <w:spacing w:after="240"/>
      </w:pPr>
    </w:p>
    <w:p w14:paraId="52189F9A">
      <w:r>
        <w:br w:type="page"/>
      </w:r>
    </w:p>
    <w:p w14:paraId="3C2BA3A6">
      <w:pPr>
        <w:pStyle w:val="2"/>
        <w:pBdr>
          <w:bottom w:val="single" w:color="2B2B2B" w:sz="6" w:space="4"/>
        </w:pBdr>
      </w:pPr>
      <w:r>
        <w:rPr>
          <w:rFonts w:ascii="Arial" w:hAnsi="Arial" w:eastAsia="Arial" w:cs="Arial"/>
          <w:b/>
          <w:bCs/>
          <w:color w:val="2B2B2B"/>
          <w:sz w:val="30"/>
          <w:szCs w:val="30"/>
        </w:rPr>
        <w:t>6.  Conclusion</w:t>
      </w:r>
    </w:p>
    <w:p w14:paraId="34DE5B6F">
      <w:pPr>
        <w:spacing w:after="160"/>
      </w:pPr>
      <w:r>
        <w:rPr>
          <w:rFonts w:ascii="Arial" w:hAnsi="Arial" w:eastAsia="Arial" w:cs="Arial"/>
          <w:sz w:val="22"/>
          <w:szCs w:val="22"/>
        </w:rPr>
        <w:t>Week 5 successfully demonstrated the design, configuration, and validation of a fully functional enterprise-level network architecture in Cisco Packet Tracer. The topology evolved from the three-tier model of Week 4 into a four-block enterprise design, introducing an explicit Aggregation Block to handle external WAN/Cloud boundaries and distributing routing intelligence across the Core, Aggregation, and Distribution tiers.</w:t>
      </w:r>
    </w:p>
    <w:p w14:paraId="66797201">
      <w:pPr>
        <w:spacing w:after="80"/>
      </w:pPr>
    </w:p>
    <w:tbl>
      <w:tblPr>
        <w:tblStyle w:val="9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8760"/>
      </w:tblGrid>
      <w:tr w14:paraId="608F7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2B2B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20ADE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✓</w:t>
            </w:r>
          </w:p>
        </w:tc>
        <w:tc>
          <w:tcPr>
            <w:tcW w:w="87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2B2B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7437B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Achievement</w:t>
            </w:r>
          </w:p>
        </w:tc>
      </w:tr>
      <w:tr w14:paraId="401ED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2B2B2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E079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✓</w:t>
            </w:r>
          </w:p>
        </w:tc>
        <w:tc>
          <w:tcPr>
            <w:tcW w:w="87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20B8F0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A four-block enterprise architecture (Core, Aggregation, Distribution, Access) was successfully designed and implemented in Cisco Packet Tracer.</w:t>
            </w:r>
          </w:p>
        </w:tc>
      </w:tr>
      <w:tr w14:paraId="604E8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2B2B2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E5A1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✓</w:t>
            </w:r>
          </w:p>
        </w:tc>
        <w:tc>
          <w:tcPr>
            <w:tcW w:w="87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C00649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OSPF Area 0 was deployed on all five routing devices, eliminating static routes and enabling fully dynamic, self-healing routing table propagation.</w:t>
            </w:r>
          </w:p>
        </w:tc>
      </w:tr>
      <w:tr w14:paraId="057C3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2B2B2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298E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✓</w:t>
            </w:r>
          </w:p>
        </w:tc>
        <w:tc>
          <w:tcPr>
            <w:tcW w:w="87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D65DEE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The Core Block (Core-R1, Core-R2) provides a redundant backbone ensuring no single point of failure between the Distribution and Aggregation tiers.</w:t>
            </w:r>
          </w:p>
        </w:tc>
      </w:tr>
      <w:tr w14:paraId="1DE2B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2B2B2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6154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✓</w:t>
            </w:r>
          </w:p>
        </w:tc>
        <w:tc>
          <w:tcPr>
            <w:tcW w:w="87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5CE3F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The Aggregation Block (Agg-R1 + Cloud-PT) correctly models the enterprise-to-WAN boundary, hosting a public IP subnet (203.0.113.0/24) reachable by all internal endpoints.</w:t>
            </w:r>
          </w:p>
        </w:tc>
      </w:tr>
      <w:tr w14:paraId="57FC7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2B2B2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149C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✓</w:t>
            </w:r>
          </w:p>
        </w:tc>
        <w:tc>
          <w:tcPr>
            <w:tcW w:w="87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237B3B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The Distribution Block (Dist-SW1, Dist-SW2) converts Layer 3 Cisco 3560 switches into inter-VLAN routers using SVI gateways, bridging the Layer 2 access edge and the Layer 3 core.</w:t>
            </w:r>
          </w:p>
        </w:tc>
      </w:tr>
      <w:tr w14:paraId="5EC66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2B2B2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9576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✓</w:t>
            </w:r>
          </w:p>
        </w:tc>
        <w:tc>
          <w:tcPr>
            <w:tcW w:w="87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58EDE8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>Wireless endpoints (Smartphone0, Laptop2) were segmented using dedicated SSIDs (VLAN10-WIFI, VLAN20-WIFI) and successfully associated via their respective Access Points.</w:t>
            </w:r>
          </w:p>
        </w:tc>
      </w:tr>
      <w:tr w14:paraId="60FAC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0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2B2B2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C0F7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✓</w:t>
            </w:r>
          </w:p>
        </w:tc>
        <w:tc>
          <w:tcPr>
            <w:tcW w:w="8760" w:type="dxa"/>
            <w:tcBorders>
              <w:top w:val="single" w:color="2B2B2B" w:sz="6" w:space="0"/>
              <w:left w:val="single" w:color="2B2B2B" w:sz="6" w:space="0"/>
              <w:bottom w:val="single" w:color="2B2B2B" w:sz="6" w:space="0"/>
              <w:right w:val="single" w:color="2B2B2B" w:sz="6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A69D72"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 xml:space="preserve">End-to-end connectivity was validated: Smartphone0 pinged the external gateway 203.0.113.1 with 4/4 packet success, 0% loss, and an average RTT of 39ms </w:t>
            </w:r>
            <w:r>
              <w:rPr>
                <w:rFonts w:hint="default" w:cs="Arial"/>
                <w:b w:val="0"/>
                <w:bCs w:val="0"/>
                <w:color w:val="2B2B2B"/>
                <w:sz w:val="21"/>
                <w:szCs w:val="21"/>
                <w:lang w:val="en-US"/>
              </w:rPr>
              <w:t>-</w:t>
            </w:r>
            <w:r>
              <w:rPr>
                <w:rFonts w:ascii="Arial" w:hAnsi="Arial" w:eastAsia="Arial" w:cs="Arial"/>
                <w:b w:val="0"/>
                <w:bCs w:val="0"/>
                <w:color w:val="2B2B2B"/>
                <w:sz w:val="21"/>
                <w:szCs w:val="21"/>
              </w:rPr>
              <w:t xml:space="preserve"> confirming all four tiers are fully operational.</w:t>
            </w:r>
          </w:p>
        </w:tc>
      </w:tr>
    </w:tbl>
    <w:p w14:paraId="70B6115D">
      <w:pPr>
        <w:spacing w:after="180"/>
      </w:pPr>
    </w:p>
    <w:p w14:paraId="1F59C5B7">
      <w:pPr>
        <w:spacing w:after="160"/>
      </w:pPr>
      <w:r>
        <w:rPr>
          <w:rFonts w:ascii="Arial" w:hAnsi="Arial" w:eastAsia="Arial" w:cs="Arial"/>
          <w:sz w:val="22"/>
          <w:szCs w:val="22"/>
        </w:rPr>
        <w:t xml:space="preserve">This Week 5 network represents a production-grade enterprise architecture. The four-block modular design ensures that each tier can scale, be troubleshot, or be upgraded independently </w:t>
      </w:r>
      <w:r>
        <w:rPr>
          <w:rFonts w:hint="default" w:cs="Arial"/>
          <w:sz w:val="22"/>
          <w:szCs w:val="22"/>
          <w:lang w:val="en-US"/>
        </w:rPr>
        <w:t>-</w:t>
      </w:r>
      <w:r>
        <w:rPr>
          <w:rFonts w:ascii="Arial" w:hAnsi="Arial" w:eastAsia="Arial" w:cs="Arial"/>
          <w:sz w:val="22"/>
          <w:szCs w:val="22"/>
        </w:rPr>
        <w:t xml:space="preserve"> a fundamental property of real-world enterprise networks. The successful OSPF convergence across all devices, culminating in cross-tier reachability from a wireless smartphone at the network edge to a simulated WAN gateway, validates the complete operational integrity of the design.</w:t>
      </w:r>
    </w:p>
    <w:sectPr>
      <w:pgSz w:w="12240" w:h="15840"/>
      <w:pgMar w:top="1440" w:right="1440" w:bottom="1440" w:left="1440" w:header="708" w:footer="708" w:gutter="0"/>
      <w:pgBorders>
        <w:top w:val="single" w:color="808080" w:sz="12" w:space="1"/>
        <w:left w:val="single" w:color="808080" w:sz="12" w:space="4"/>
        <w:bottom w:val="single" w:color="808080" w:sz="12" w:space="1"/>
        <w:right w:val="single" w:color="808080" w:sz="12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0EC3837"/>
    <w:rsid w:val="0D1C7510"/>
    <w:rsid w:val="0FD612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200"/>
      <w:outlineLvl w:val="0"/>
    </w:pPr>
    <w:rPr>
      <w:rFonts w:ascii="Arial" w:hAnsi="Arial" w:eastAsia="Arial" w:cs="Arial"/>
      <w:b/>
      <w:bCs/>
      <w:color w:val="2B2B2B"/>
      <w:sz w:val="30"/>
      <w:szCs w:val="30"/>
    </w:rPr>
  </w:style>
  <w:style w:type="paragraph" w:styleId="3">
    <w:name w:val="heading 2"/>
    <w:next w:val="1"/>
    <w:qFormat/>
    <w:uiPriority w:val="0"/>
    <w:pPr>
      <w:spacing w:before="240" w:after="140"/>
      <w:outlineLvl w:val="1"/>
    </w:pPr>
    <w:rPr>
      <w:rFonts w:ascii="Arial" w:hAnsi="Arial" w:eastAsia="Arial" w:cs="Arial"/>
      <w:b/>
      <w:bCs/>
      <w:color w:val="2B2B2B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202</Words>
  <Characters>1165</Characters>
  <TotalTime>13</TotalTime>
  <ScaleCrop>false</ScaleCrop>
  <LinksUpToDate>false</LinksUpToDate>
  <CharactersWithSpaces>1332</CharactersWithSpaces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2026-07-24T19:44:00Z</dcterms:created>
  <dc:creator>Un-named</dc:creator>
  <cp:lastModifiedBy>Raza Javaid</cp:lastModifiedBy>
  <dcterms:modified xsi:type="dcterms:W3CDTF">2026-07-24T20:01:26Z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eyJoZGlkIjoiYjgyOTEwYTcxZWQxYzJlMGYwYWI2MTgxN2JiYzA4ZjciLCJ1c2VySWQiOiIxOTQxODkzOTA4Njc2In0=</vt:lpwstr>
  </property>
  <property fmtid="{D5CDD505-2E9C-101B-9397-08002B2CF9AE}" pid="3" name="KSOProductBuildVer">
    <vt:lpwstr>1033-12.1.0.27458</vt:lpwstr>
  </property>
  <property fmtid="{D5CDD505-2E9C-101B-9397-08002B2CF9AE}" pid="4" name="ICV">
    <vt:lpwstr>99C84DAE5C714496B797AD253EEB1980_12</vt:lpwstr>
  </property>
</Properties>
</file>