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AD577">
      <w:pPr>
        <w:spacing w:before="400" w:after="160"/>
        <w:jc w:val="center"/>
      </w:pPr>
      <w:r>
        <w:drawing>
          <wp:inline distT="0" distB="0" distL="0" distR="0">
            <wp:extent cx="4085590" cy="408559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85590" cy="4085590"/>
                    </a:xfrm>
                    <a:prstGeom prst="rect">
                      <a:avLst/>
                    </a:prstGeom>
                  </pic:spPr>
                </pic:pic>
              </a:graphicData>
            </a:graphic>
          </wp:inline>
        </w:drawing>
      </w:r>
    </w:p>
    <w:p w14:paraId="38710D1D">
      <w:pPr>
        <w:spacing w:after="60"/>
        <w:jc w:val="center"/>
      </w:pPr>
      <w:r>
        <w:rPr>
          <w:rFonts w:ascii="Arial" w:hAnsi="Arial" w:eastAsia="Arial" w:cs="Arial"/>
          <w:b/>
          <w:bCs/>
          <w:color w:val="2B2B2B"/>
          <w:sz w:val="40"/>
          <w:szCs w:val="40"/>
        </w:rPr>
        <w:t>CYBERSTER</w:t>
      </w:r>
    </w:p>
    <w:p w14:paraId="7FCFBD29">
      <w:pPr>
        <w:spacing w:after="80"/>
        <w:jc w:val="center"/>
      </w:pPr>
      <w:r>
        <w:rPr>
          <w:rFonts w:ascii="Arial" w:hAnsi="Arial" w:eastAsia="Arial" w:cs="Arial"/>
          <w:i/>
          <w:iCs/>
          <w:color w:val="595959"/>
          <w:sz w:val="24"/>
          <w:szCs w:val="24"/>
        </w:rPr>
        <w:t xml:space="preserve">Internship Program </w:t>
      </w:r>
      <w:r>
        <w:rPr>
          <w:rFonts w:hint="default" w:cs="Arial"/>
          <w:i/>
          <w:iCs/>
          <w:color w:val="595959"/>
          <w:sz w:val="24"/>
          <w:szCs w:val="24"/>
          <w:lang w:val="en-US"/>
        </w:rPr>
        <w:t>-</w:t>
      </w:r>
      <w:r>
        <w:rPr>
          <w:rFonts w:ascii="Arial" w:hAnsi="Arial" w:eastAsia="Arial" w:cs="Arial"/>
          <w:i/>
          <w:iCs/>
          <w:color w:val="595959"/>
          <w:sz w:val="24"/>
          <w:szCs w:val="24"/>
        </w:rPr>
        <w:t xml:space="preserve"> Batch 2</w:t>
      </w:r>
    </w:p>
    <w:p w14:paraId="112E258F">
      <w:pPr>
        <w:spacing w:after="60"/>
        <w:jc w:val="center"/>
      </w:pPr>
      <w:r>
        <w:rPr>
          <w:rFonts w:ascii="Arial" w:hAnsi="Arial" w:eastAsia="Arial" w:cs="Arial"/>
          <w:b/>
          <w:bCs/>
          <w:color w:val="2B2B2B"/>
          <w:sz w:val="36"/>
          <w:szCs w:val="36"/>
        </w:rPr>
        <w:t xml:space="preserve">Week 6 </w:t>
      </w:r>
      <w:r>
        <w:rPr>
          <w:rFonts w:hint="default" w:cs="Arial"/>
          <w:b/>
          <w:bCs/>
          <w:color w:val="2B2B2B"/>
          <w:sz w:val="36"/>
          <w:szCs w:val="36"/>
          <w:lang w:val="en-US"/>
        </w:rPr>
        <w:t>-</w:t>
      </w:r>
      <w:r>
        <w:rPr>
          <w:rFonts w:ascii="Arial" w:hAnsi="Arial" w:eastAsia="Arial" w:cs="Arial"/>
          <w:b/>
          <w:bCs/>
          <w:color w:val="2B2B2B"/>
          <w:sz w:val="36"/>
          <w:szCs w:val="36"/>
        </w:rPr>
        <w:t xml:space="preserve"> Mid-Term Assignment</w:t>
      </w:r>
    </w:p>
    <w:p w14:paraId="4CB69E89">
      <w:pPr>
        <w:spacing w:after="80"/>
        <w:jc w:val="center"/>
      </w:pPr>
      <w:r>
        <w:rPr>
          <w:rFonts w:ascii="Arial" w:hAnsi="Arial" w:eastAsia="Arial" w:cs="Arial"/>
          <w:b/>
          <w:bCs/>
          <w:color w:val="2B2B2B"/>
          <w:sz w:val="26"/>
          <w:szCs w:val="26"/>
        </w:rPr>
        <w:t>TechNova Solutions: Enterprise Network Design Report</w:t>
      </w:r>
    </w:p>
    <w:p w14:paraId="557551D1">
      <w:pPr>
        <w:spacing w:after="360"/>
        <w:jc w:val="center"/>
      </w:pPr>
      <w:r>
        <w:rPr>
          <w:rFonts w:ascii="Arial" w:hAnsi="Arial" w:eastAsia="Arial" w:cs="Arial"/>
          <w:color w:val="595959"/>
          <w:sz w:val="22"/>
          <w:szCs w:val="22"/>
        </w:rPr>
        <w:t>VLSM Subnetting • VLANs • ROAS • Static Routing • ACL Security</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70C3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E88CF0F">
            <w:r>
              <w:rPr>
                <w:rFonts w:ascii="Arial" w:hAnsi="Arial" w:eastAsia="Arial" w:cs="Arial"/>
                <w:b/>
                <w:bCs/>
                <w:color w:val="2B2B2B"/>
                <w:sz w:val="21"/>
                <w:szCs w:val="21"/>
              </w:rPr>
              <w:t>Intern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4D060BB4">
            <w:r>
              <w:rPr>
                <w:rFonts w:ascii="Arial" w:hAnsi="Arial" w:eastAsia="Arial" w:cs="Arial"/>
                <w:b w:val="0"/>
                <w:bCs w:val="0"/>
                <w:color w:val="2B2B2B"/>
                <w:sz w:val="21"/>
                <w:szCs w:val="21"/>
              </w:rPr>
              <w:t>Muhammad Raza (CT-24138)</w:t>
            </w:r>
          </w:p>
        </w:tc>
      </w:tr>
      <w:tr w14:paraId="1F67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48E064C">
            <w:r>
              <w:rPr>
                <w:rFonts w:ascii="Arial" w:hAnsi="Arial" w:eastAsia="Arial" w:cs="Arial"/>
                <w:b/>
                <w:bCs/>
                <w:color w:val="2B2B2B"/>
                <w:sz w:val="21"/>
                <w:szCs w:val="21"/>
              </w:rPr>
              <w:t>Instructor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47A64C7C">
            <w:r>
              <w:rPr>
                <w:rFonts w:ascii="Arial" w:hAnsi="Arial" w:eastAsia="Arial" w:cs="Arial"/>
                <w:b w:val="0"/>
                <w:bCs w:val="0"/>
                <w:color w:val="2B2B2B"/>
                <w:sz w:val="21"/>
                <w:szCs w:val="21"/>
              </w:rPr>
              <w:t>Muhammad Huzaifa Riaz</w:t>
            </w:r>
          </w:p>
        </w:tc>
      </w:tr>
      <w:tr w14:paraId="0925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7AF44D4">
            <w:r>
              <w:rPr>
                <w:rFonts w:ascii="Arial" w:hAnsi="Arial" w:eastAsia="Arial" w:cs="Arial"/>
                <w:b/>
                <w:bCs/>
                <w:color w:val="2B2B2B"/>
                <w:sz w:val="21"/>
                <w:szCs w:val="21"/>
              </w:rPr>
              <w:t>Company:</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0E2D58FE">
            <w:r>
              <w:rPr>
                <w:rFonts w:ascii="Arial" w:hAnsi="Arial" w:eastAsia="Arial" w:cs="Arial"/>
                <w:b w:val="0"/>
                <w:bCs w:val="0"/>
                <w:color w:val="2B2B2B"/>
                <w:sz w:val="21"/>
                <w:szCs w:val="21"/>
              </w:rPr>
              <w:t>CYBERSTER (Batch 2)</w:t>
            </w:r>
          </w:p>
        </w:tc>
      </w:tr>
      <w:tr w14:paraId="796D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F615E97">
            <w:r>
              <w:rPr>
                <w:rFonts w:ascii="Arial" w:hAnsi="Arial" w:eastAsia="Arial" w:cs="Arial"/>
                <w:b/>
                <w:bCs/>
                <w:color w:val="2B2B2B"/>
                <w:sz w:val="21"/>
                <w:szCs w:val="21"/>
              </w:rPr>
              <w:t>Task:</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4C9BDF15">
            <w:r>
              <w:rPr>
                <w:rFonts w:ascii="Arial" w:hAnsi="Arial" w:eastAsia="Arial" w:cs="Arial"/>
                <w:b w:val="0"/>
                <w:bCs w:val="0"/>
                <w:color w:val="2B2B2B"/>
                <w:sz w:val="21"/>
                <w:szCs w:val="21"/>
              </w:rPr>
              <w:t>TechNova Solutions: Mid-Term Network Architecture</w:t>
            </w:r>
          </w:p>
        </w:tc>
      </w:tr>
      <w:tr w14:paraId="217E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97497E2">
            <w:r>
              <w:rPr>
                <w:rFonts w:ascii="Arial" w:hAnsi="Arial" w:eastAsia="Arial" w:cs="Arial"/>
                <w:b/>
                <w:bCs/>
                <w:color w:val="2B2B2B"/>
                <w:sz w:val="21"/>
                <w:szCs w:val="21"/>
              </w:rPr>
              <w:t>Date: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03BE769B">
            <w:r>
              <w:rPr>
                <w:rFonts w:hint="default" w:cs="Arial"/>
                <w:b w:val="0"/>
                <w:bCs w:val="0"/>
                <w:color w:val="2B2B2B"/>
                <w:sz w:val="21"/>
                <w:szCs w:val="21"/>
                <w:lang w:val="en-US"/>
              </w:rPr>
              <w:t>1 August</w:t>
            </w:r>
            <w:r>
              <w:rPr>
                <w:rFonts w:ascii="Arial" w:hAnsi="Arial" w:eastAsia="Arial" w:cs="Arial"/>
                <w:b w:val="0"/>
                <w:bCs w:val="0"/>
                <w:color w:val="2B2B2B"/>
                <w:sz w:val="21"/>
                <w:szCs w:val="21"/>
              </w:rPr>
              <w:t xml:space="preserve"> 2026</w:t>
            </w:r>
          </w:p>
        </w:tc>
      </w:tr>
    </w:tbl>
    <w:p w14:paraId="75B26B6D">
      <w:r>
        <w:br w:type="page"/>
      </w:r>
    </w:p>
    <w:p w14:paraId="19CA4261">
      <w:pPr>
        <w:pStyle w:val="2"/>
        <w:pBdr>
          <w:bottom w:val="single" w:color="2B2B2B" w:sz="6" w:space="4"/>
        </w:pBdr>
      </w:pPr>
      <w:r>
        <w:rPr>
          <w:rFonts w:ascii="Arial" w:hAnsi="Arial" w:eastAsia="Arial" w:cs="Arial"/>
          <w:b/>
          <w:bCs/>
          <w:color w:val="2B2B2B"/>
          <w:sz w:val="30"/>
          <w:szCs w:val="30"/>
        </w:rPr>
        <w:t>Table of Contents</w:t>
      </w:r>
    </w:p>
    <w:p w14:paraId="572D2AD5">
      <w:pPr>
        <w:spacing w:after="12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23A98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gridSpan w:val="2"/>
            <w:tcBorders>
              <w:top w:val="nil"/>
              <w:left w:val="nil"/>
              <w:bottom w:val="nil"/>
              <w:right w:val="nil"/>
            </w:tcBorders>
            <w:shd w:val="clear" w:color="auto" w:fill="2B2B2B"/>
            <w:tcMar>
              <w:top w:w="80" w:type="dxa"/>
              <w:left w:w="140" w:type="dxa"/>
              <w:bottom w:w="80" w:type="dxa"/>
              <w:right w:w="140" w:type="dxa"/>
            </w:tcMar>
          </w:tcPr>
          <w:p w14:paraId="75C79D3F">
            <w:r>
              <w:rPr>
                <w:rFonts w:ascii="Arial" w:hAnsi="Arial" w:eastAsia="Arial" w:cs="Arial"/>
                <w:b/>
                <w:bCs/>
                <w:color w:val="FFFFFF"/>
                <w:sz w:val="22"/>
                <w:szCs w:val="22"/>
              </w:rPr>
              <w:t>Section</w:t>
            </w:r>
          </w:p>
        </w:tc>
      </w:tr>
      <w:tr w14:paraId="152A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40817DFB">
            <w:r>
              <w:rPr>
                <w:rFonts w:ascii="Arial" w:hAnsi="Arial" w:eastAsia="Arial" w:cs="Arial"/>
                <w:color w:val="2B2B2B"/>
                <w:sz w:val="22"/>
                <w:szCs w:val="22"/>
              </w:rPr>
              <w:t>1.  Company Scenario &amp; Assignment Requirements</w:t>
            </w:r>
          </w:p>
        </w:tc>
        <w:tc>
          <w:tcPr>
            <w:tcW w:w="1800" w:type="dxa"/>
            <w:tcBorders>
              <w:top w:val="nil"/>
              <w:left w:val="nil"/>
              <w:bottom w:val="nil"/>
              <w:right w:val="nil"/>
            </w:tcBorders>
            <w:tcMar>
              <w:top w:w="60" w:type="dxa"/>
              <w:bottom w:w="60" w:type="dxa"/>
            </w:tcMar>
          </w:tcPr>
          <w:p w14:paraId="2131E9DC">
            <w:pPr>
              <w:jc w:val="right"/>
            </w:pPr>
            <w:r>
              <w:rPr>
                <w:rFonts w:ascii="Arial" w:hAnsi="Arial" w:eastAsia="Arial" w:cs="Arial"/>
                <w:color w:val="595959"/>
                <w:sz w:val="22"/>
                <w:szCs w:val="22"/>
              </w:rPr>
              <w:t>3</w:t>
            </w:r>
          </w:p>
        </w:tc>
      </w:tr>
      <w:tr w14:paraId="216E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01614F1A">
            <w:r>
              <w:rPr>
                <w:rFonts w:ascii="Arial" w:hAnsi="Arial" w:eastAsia="Arial" w:cs="Arial"/>
                <w:color w:val="2B2B2B"/>
                <w:sz w:val="22"/>
                <w:szCs w:val="22"/>
              </w:rPr>
              <w:t>2.  Subnetting &amp; IP Planning (VLSM)</w:t>
            </w:r>
          </w:p>
        </w:tc>
        <w:tc>
          <w:tcPr>
            <w:tcW w:w="1800" w:type="dxa"/>
            <w:tcBorders>
              <w:top w:val="nil"/>
              <w:left w:val="nil"/>
              <w:bottom w:val="nil"/>
              <w:right w:val="nil"/>
            </w:tcBorders>
            <w:tcMar>
              <w:top w:w="60" w:type="dxa"/>
              <w:bottom w:w="60" w:type="dxa"/>
            </w:tcMar>
          </w:tcPr>
          <w:p w14:paraId="0E118E66">
            <w:pPr>
              <w:jc w:val="right"/>
            </w:pPr>
            <w:r>
              <w:rPr>
                <w:rFonts w:ascii="Arial" w:hAnsi="Arial" w:eastAsia="Arial" w:cs="Arial"/>
                <w:color w:val="595959"/>
                <w:sz w:val="22"/>
                <w:szCs w:val="22"/>
              </w:rPr>
              <w:t>3</w:t>
            </w:r>
          </w:p>
        </w:tc>
      </w:tr>
      <w:tr w14:paraId="173C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6F0B5BB6">
            <w:r>
              <w:rPr>
                <w:rFonts w:ascii="Arial" w:hAnsi="Arial" w:eastAsia="Arial" w:cs="Arial"/>
                <w:i/>
                <w:iCs/>
                <w:color w:val="595959"/>
                <w:sz w:val="20"/>
                <w:szCs w:val="20"/>
              </w:rPr>
              <w:t>2.1  VLSM Methodology</w:t>
            </w:r>
          </w:p>
        </w:tc>
        <w:tc>
          <w:tcPr>
            <w:tcW w:w="1800" w:type="dxa"/>
            <w:tcBorders>
              <w:top w:val="nil"/>
              <w:left w:val="nil"/>
              <w:bottom w:val="nil"/>
              <w:right w:val="nil"/>
            </w:tcBorders>
            <w:tcMar>
              <w:top w:w="40" w:type="dxa"/>
              <w:bottom w:w="40" w:type="dxa"/>
            </w:tcMar>
          </w:tcPr>
          <w:p w14:paraId="4C3F9482">
            <w:pPr>
              <w:jc w:val="right"/>
            </w:pPr>
            <w:r>
              <w:rPr>
                <w:rFonts w:ascii="Arial" w:hAnsi="Arial" w:eastAsia="Arial" w:cs="Arial"/>
                <w:color w:val="595959"/>
                <w:sz w:val="20"/>
                <w:szCs w:val="20"/>
              </w:rPr>
              <w:t>3</w:t>
            </w:r>
          </w:p>
        </w:tc>
      </w:tr>
      <w:tr w14:paraId="7BBD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13091A07">
            <w:r>
              <w:rPr>
                <w:rFonts w:ascii="Arial" w:hAnsi="Arial" w:eastAsia="Arial" w:cs="Arial"/>
                <w:i/>
                <w:iCs/>
                <w:color w:val="595959"/>
                <w:sz w:val="20"/>
                <w:szCs w:val="20"/>
              </w:rPr>
              <w:t>2.2  Subnet Calculation Results</w:t>
            </w:r>
          </w:p>
        </w:tc>
        <w:tc>
          <w:tcPr>
            <w:tcW w:w="1800" w:type="dxa"/>
            <w:tcBorders>
              <w:top w:val="nil"/>
              <w:left w:val="nil"/>
              <w:bottom w:val="nil"/>
              <w:right w:val="nil"/>
            </w:tcBorders>
            <w:tcMar>
              <w:top w:w="40" w:type="dxa"/>
              <w:bottom w:w="40" w:type="dxa"/>
            </w:tcMar>
          </w:tcPr>
          <w:p w14:paraId="273C40E6">
            <w:pPr>
              <w:jc w:val="right"/>
            </w:pPr>
            <w:r>
              <w:rPr>
                <w:rFonts w:ascii="Arial" w:hAnsi="Arial" w:eastAsia="Arial" w:cs="Arial"/>
                <w:color w:val="595959"/>
                <w:sz w:val="20"/>
                <w:szCs w:val="20"/>
              </w:rPr>
              <w:t>4</w:t>
            </w:r>
          </w:p>
        </w:tc>
      </w:tr>
      <w:tr w14:paraId="5FF5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456FF8C3">
            <w:r>
              <w:rPr>
                <w:rFonts w:ascii="Arial" w:hAnsi="Arial" w:eastAsia="Arial" w:cs="Arial"/>
                <w:color w:val="2B2B2B"/>
                <w:sz w:val="22"/>
                <w:szCs w:val="22"/>
              </w:rPr>
              <w:t>3.  Network Architecture &amp; Tier Identification</w:t>
            </w:r>
          </w:p>
        </w:tc>
        <w:tc>
          <w:tcPr>
            <w:tcW w:w="1800" w:type="dxa"/>
            <w:tcBorders>
              <w:top w:val="nil"/>
              <w:left w:val="nil"/>
              <w:bottom w:val="nil"/>
              <w:right w:val="nil"/>
            </w:tcBorders>
            <w:tcMar>
              <w:top w:w="60" w:type="dxa"/>
              <w:bottom w:w="60" w:type="dxa"/>
            </w:tcMar>
          </w:tcPr>
          <w:p w14:paraId="394B7E52">
            <w:pPr>
              <w:jc w:val="right"/>
            </w:pPr>
            <w:r>
              <w:rPr>
                <w:rFonts w:ascii="Arial" w:hAnsi="Arial" w:eastAsia="Arial" w:cs="Arial"/>
                <w:color w:val="595959"/>
                <w:sz w:val="22"/>
                <w:szCs w:val="22"/>
              </w:rPr>
              <w:t>5</w:t>
            </w:r>
          </w:p>
        </w:tc>
      </w:tr>
      <w:tr w14:paraId="5DA8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69EF5F36">
            <w:r>
              <w:rPr>
                <w:rFonts w:ascii="Arial" w:hAnsi="Arial" w:eastAsia="Arial" w:cs="Arial"/>
                <w:i/>
                <w:iCs/>
                <w:color w:val="595959"/>
                <w:sz w:val="20"/>
                <w:szCs w:val="20"/>
              </w:rPr>
              <w:t>3.1  Initial Topology Design</w:t>
            </w:r>
          </w:p>
        </w:tc>
        <w:tc>
          <w:tcPr>
            <w:tcW w:w="1800" w:type="dxa"/>
            <w:tcBorders>
              <w:top w:val="nil"/>
              <w:left w:val="nil"/>
              <w:bottom w:val="nil"/>
              <w:right w:val="nil"/>
            </w:tcBorders>
            <w:tcMar>
              <w:top w:w="40" w:type="dxa"/>
              <w:bottom w:w="40" w:type="dxa"/>
            </w:tcMar>
          </w:tcPr>
          <w:p w14:paraId="647A4F23">
            <w:pPr>
              <w:jc w:val="right"/>
            </w:pPr>
            <w:r>
              <w:rPr>
                <w:rFonts w:ascii="Arial" w:hAnsi="Arial" w:eastAsia="Arial" w:cs="Arial"/>
                <w:color w:val="595959"/>
                <w:sz w:val="20"/>
                <w:szCs w:val="20"/>
              </w:rPr>
              <w:t>5</w:t>
            </w:r>
          </w:p>
        </w:tc>
      </w:tr>
      <w:tr w14:paraId="3E7C8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6071E68A">
            <w:r>
              <w:rPr>
                <w:rFonts w:ascii="Arial" w:hAnsi="Arial" w:eastAsia="Arial" w:cs="Arial"/>
                <w:i/>
                <w:iCs/>
                <w:color w:val="595959"/>
                <w:sz w:val="20"/>
                <w:szCs w:val="20"/>
              </w:rPr>
              <w:t>3.2  Final Labelled Topology</w:t>
            </w:r>
          </w:p>
        </w:tc>
        <w:tc>
          <w:tcPr>
            <w:tcW w:w="1800" w:type="dxa"/>
            <w:tcBorders>
              <w:top w:val="nil"/>
              <w:left w:val="nil"/>
              <w:bottom w:val="nil"/>
              <w:right w:val="nil"/>
            </w:tcBorders>
            <w:tcMar>
              <w:top w:w="40" w:type="dxa"/>
              <w:bottom w:w="40" w:type="dxa"/>
            </w:tcMar>
          </w:tcPr>
          <w:p w14:paraId="1C865917">
            <w:pPr>
              <w:jc w:val="right"/>
            </w:pPr>
            <w:r>
              <w:rPr>
                <w:rFonts w:ascii="Arial" w:hAnsi="Arial" w:eastAsia="Arial" w:cs="Arial"/>
                <w:color w:val="595959"/>
                <w:sz w:val="20"/>
                <w:szCs w:val="20"/>
              </w:rPr>
              <w:t>5</w:t>
            </w:r>
          </w:p>
        </w:tc>
      </w:tr>
      <w:tr w14:paraId="127D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1D6E21E2">
            <w:r>
              <w:rPr>
                <w:rFonts w:ascii="Arial" w:hAnsi="Arial" w:eastAsia="Arial" w:cs="Arial"/>
                <w:i/>
                <w:iCs/>
                <w:color w:val="595959"/>
                <w:sz w:val="20"/>
                <w:szCs w:val="20"/>
              </w:rPr>
              <w:t>3.3  Device Role Justification</w:t>
            </w:r>
          </w:p>
        </w:tc>
        <w:tc>
          <w:tcPr>
            <w:tcW w:w="1800" w:type="dxa"/>
            <w:tcBorders>
              <w:top w:val="nil"/>
              <w:left w:val="nil"/>
              <w:bottom w:val="nil"/>
              <w:right w:val="nil"/>
            </w:tcBorders>
            <w:tcMar>
              <w:top w:w="40" w:type="dxa"/>
              <w:bottom w:w="40" w:type="dxa"/>
            </w:tcMar>
          </w:tcPr>
          <w:p w14:paraId="68DD29C0">
            <w:pPr>
              <w:jc w:val="right"/>
            </w:pPr>
            <w:r>
              <w:rPr>
                <w:rFonts w:ascii="Arial" w:hAnsi="Arial" w:eastAsia="Arial" w:cs="Arial"/>
                <w:color w:val="595959"/>
                <w:sz w:val="20"/>
                <w:szCs w:val="20"/>
              </w:rPr>
              <w:t>6</w:t>
            </w:r>
          </w:p>
        </w:tc>
      </w:tr>
      <w:tr w14:paraId="3092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1C4A41CD">
            <w:r>
              <w:rPr>
                <w:rFonts w:ascii="Arial" w:hAnsi="Arial" w:eastAsia="Arial" w:cs="Arial"/>
                <w:color w:val="2B2B2B"/>
                <w:sz w:val="22"/>
                <w:szCs w:val="22"/>
              </w:rPr>
              <w:t xml:space="preserve">4.  Switch Configurations </w:t>
            </w:r>
            <w:r>
              <w:rPr>
                <w:rFonts w:hint="default" w:cs="Arial"/>
                <w:color w:val="2B2B2B"/>
                <w:sz w:val="22"/>
                <w:szCs w:val="22"/>
                <w:lang w:val="en-US"/>
              </w:rPr>
              <w:t>-</w:t>
            </w:r>
            <w:r>
              <w:rPr>
                <w:rFonts w:ascii="Arial" w:hAnsi="Arial" w:eastAsia="Arial" w:cs="Arial"/>
                <w:color w:val="2B2B2B"/>
                <w:sz w:val="22"/>
                <w:szCs w:val="22"/>
              </w:rPr>
              <w:t xml:space="preserve"> VLANs &amp; Trunking</w:t>
            </w:r>
          </w:p>
        </w:tc>
        <w:tc>
          <w:tcPr>
            <w:tcW w:w="1800" w:type="dxa"/>
            <w:tcBorders>
              <w:top w:val="nil"/>
              <w:left w:val="nil"/>
              <w:bottom w:val="nil"/>
              <w:right w:val="nil"/>
            </w:tcBorders>
            <w:tcMar>
              <w:top w:w="60" w:type="dxa"/>
              <w:bottom w:w="60" w:type="dxa"/>
            </w:tcMar>
          </w:tcPr>
          <w:p w14:paraId="044963CA">
            <w:pPr>
              <w:jc w:val="right"/>
            </w:pPr>
            <w:r>
              <w:rPr>
                <w:rFonts w:ascii="Arial" w:hAnsi="Arial" w:eastAsia="Arial" w:cs="Arial"/>
                <w:color w:val="595959"/>
                <w:sz w:val="22"/>
                <w:szCs w:val="22"/>
              </w:rPr>
              <w:t>6</w:t>
            </w:r>
          </w:p>
        </w:tc>
      </w:tr>
      <w:tr w14:paraId="0642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6D5B09EE">
            <w:r>
              <w:rPr>
                <w:rFonts w:ascii="Arial" w:hAnsi="Arial" w:eastAsia="Arial" w:cs="Arial"/>
                <w:i/>
                <w:iCs/>
                <w:color w:val="595959"/>
                <w:sz w:val="20"/>
                <w:szCs w:val="20"/>
              </w:rPr>
              <w:t>4.1  Access Switch 1 (Sales &amp; IT)</w:t>
            </w:r>
          </w:p>
        </w:tc>
        <w:tc>
          <w:tcPr>
            <w:tcW w:w="1800" w:type="dxa"/>
            <w:tcBorders>
              <w:top w:val="nil"/>
              <w:left w:val="nil"/>
              <w:bottom w:val="nil"/>
              <w:right w:val="nil"/>
            </w:tcBorders>
            <w:tcMar>
              <w:top w:w="40" w:type="dxa"/>
              <w:bottom w:w="40" w:type="dxa"/>
            </w:tcMar>
          </w:tcPr>
          <w:p w14:paraId="4510DE33">
            <w:pPr>
              <w:jc w:val="right"/>
            </w:pPr>
            <w:r>
              <w:rPr>
                <w:rFonts w:ascii="Arial" w:hAnsi="Arial" w:eastAsia="Arial" w:cs="Arial"/>
                <w:color w:val="595959"/>
                <w:sz w:val="20"/>
                <w:szCs w:val="20"/>
              </w:rPr>
              <w:t>6</w:t>
            </w:r>
          </w:p>
        </w:tc>
      </w:tr>
      <w:tr w14:paraId="3B67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57B91CEA">
            <w:r>
              <w:rPr>
                <w:rFonts w:ascii="Arial" w:hAnsi="Arial" w:eastAsia="Arial" w:cs="Arial"/>
                <w:i/>
                <w:iCs/>
                <w:color w:val="595959"/>
                <w:sz w:val="20"/>
                <w:szCs w:val="20"/>
              </w:rPr>
              <w:t>4.2  Access Switch 2 (Finance &amp; HR)</w:t>
            </w:r>
          </w:p>
        </w:tc>
        <w:tc>
          <w:tcPr>
            <w:tcW w:w="1800" w:type="dxa"/>
            <w:tcBorders>
              <w:top w:val="nil"/>
              <w:left w:val="nil"/>
              <w:bottom w:val="nil"/>
              <w:right w:val="nil"/>
            </w:tcBorders>
            <w:tcMar>
              <w:top w:w="40" w:type="dxa"/>
              <w:bottom w:w="40" w:type="dxa"/>
            </w:tcMar>
          </w:tcPr>
          <w:p w14:paraId="0DF00364">
            <w:pPr>
              <w:jc w:val="right"/>
            </w:pPr>
            <w:r>
              <w:rPr>
                <w:rFonts w:ascii="Arial" w:hAnsi="Arial" w:eastAsia="Arial" w:cs="Arial"/>
                <w:color w:val="595959"/>
                <w:sz w:val="20"/>
                <w:szCs w:val="20"/>
              </w:rPr>
              <w:t>7</w:t>
            </w:r>
          </w:p>
        </w:tc>
      </w:tr>
      <w:tr w14:paraId="3363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4690747C">
            <w:r>
              <w:rPr>
                <w:rFonts w:ascii="Arial" w:hAnsi="Arial" w:eastAsia="Arial" w:cs="Arial"/>
                <w:i/>
                <w:iCs/>
                <w:color w:val="595959"/>
                <w:sz w:val="20"/>
                <w:szCs w:val="20"/>
              </w:rPr>
              <w:t>4.3  Distribution Switch</w:t>
            </w:r>
          </w:p>
        </w:tc>
        <w:tc>
          <w:tcPr>
            <w:tcW w:w="1800" w:type="dxa"/>
            <w:tcBorders>
              <w:top w:val="nil"/>
              <w:left w:val="nil"/>
              <w:bottom w:val="nil"/>
              <w:right w:val="nil"/>
            </w:tcBorders>
            <w:tcMar>
              <w:top w:w="40" w:type="dxa"/>
              <w:bottom w:w="40" w:type="dxa"/>
            </w:tcMar>
          </w:tcPr>
          <w:p w14:paraId="7F259DB5">
            <w:pPr>
              <w:jc w:val="right"/>
            </w:pPr>
            <w:r>
              <w:rPr>
                <w:rFonts w:ascii="Arial" w:hAnsi="Arial" w:eastAsia="Arial" w:cs="Arial"/>
                <w:color w:val="595959"/>
                <w:sz w:val="20"/>
                <w:szCs w:val="20"/>
              </w:rPr>
              <w:t>7</w:t>
            </w:r>
          </w:p>
        </w:tc>
      </w:tr>
      <w:tr w14:paraId="02C8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41A89D8F">
            <w:r>
              <w:rPr>
                <w:rFonts w:ascii="Arial" w:hAnsi="Arial" w:eastAsia="Arial" w:cs="Arial"/>
                <w:color w:val="2B2B2B"/>
                <w:sz w:val="22"/>
                <w:szCs w:val="22"/>
              </w:rPr>
              <w:t xml:space="preserve">5.  Router Configurations </w:t>
            </w:r>
            <w:r>
              <w:rPr>
                <w:rFonts w:hint="default" w:cs="Arial"/>
                <w:color w:val="2B2B2B"/>
                <w:sz w:val="22"/>
                <w:szCs w:val="22"/>
                <w:lang w:val="en-US"/>
              </w:rPr>
              <w:t>-</w:t>
            </w:r>
            <w:r>
              <w:rPr>
                <w:rFonts w:ascii="Arial" w:hAnsi="Arial" w:eastAsia="Arial" w:cs="Arial"/>
                <w:color w:val="2B2B2B"/>
                <w:sz w:val="22"/>
                <w:szCs w:val="22"/>
              </w:rPr>
              <w:t xml:space="preserve"> ROAS &amp; Remote Branch</w:t>
            </w:r>
          </w:p>
        </w:tc>
        <w:tc>
          <w:tcPr>
            <w:tcW w:w="1800" w:type="dxa"/>
            <w:tcBorders>
              <w:top w:val="nil"/>
              <w:left w:val="nil"/>
              <w:bottom w:val="nil"/>
              <w:right w:val="nil"/>
            </w:tcBorders>
            <w:tcMar>
              <w:top w:w="60" w:type="dxa"/>
              <w:bottom w:w="60" w:type="dxa"/>
            </w:tcMar>
          </w:tcPr>
          <w:p w14:paraId="76AAE67F">
            <w:pPr>
              <w:jc w:val="right"/>
            </w:pPr>
            <w:r>
              <w:rPr>
                <w:rFonts w:ascii="Arial" w:hAnsi="Arial" w:eastAsia="Arial" w:cs="Arial"/>
                <w:color w:val="595959"/>
                <w:sz w:val="22"/>
                <w:szCs w:val="22"/>
              </w:rPr>
              <w:t>8</w:t>
            </w:r>
          </w:p>
        </w:tc>
      </w:tr>
      <w:tr w14:paraId="7B12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541FC131">
            <w:r>
              <w:rPr>
                <w:rFonts w:ascii="Arial" w:hAnsi="Arial" w:eastAsia="Arial" w:cs="Arial"/>
                <w:i/>
                <w:iCs/>
                <w:color w:val="595959"/>
                <w:sz w:val="20"/>
                <w:szCs w:val="20"/>
              </w:rPr>
              <w:t xml:space="preserve">5.1  Main Router </w:t>
            </w:r>
            <w:r>
              <w:rPr>
                <w:rFonts w:hint="default" w:cs="Arial"/>
                <w:i/>
                <w:iCs/>
                <w:color w:val="595959"/>
                <w:sz w:val="20"/>
                <w:szCs w:val="20"/>
                <w:lang w:val="en-US"/>
              </w:rPr>
              <w:t>-</w:t>
            </w:r>
            <w:r>
              <w:rPr>
                <w:rFonts w:ascii="Arial" w:hAnsi="Arial" w:eastAsia="Arial" w:cs="Arial"/>
                <w:i/>
                <w:iCs/>
                <w:color w:val="595959"/>
                <w:sz w:val="20"/>
                <w:szCs w:val="20"/>
              </w:rPr>
              <w:t xml:space="preserve"> ROAS Sub-Interfaces</w:t>
            </w:r>
          </w:p>
        </w:tc>
        <w:tc>
          <w:tcPr>
            <w:tcW w:w="1800" w:type="dxa"/>
            <w:tcBorders>
              <w:top w:val="nil"/>
              <w:left w:val="nil"/>
              <w:bottom w:val="nil"/>
              <w:right w:val="nil"/>
            </w:tcBorders>
            <w:tcMar>
              <w:top w:w="40" w:type="dxa"/>
              <w:bottom w:w="40" w:type="dxa"/>
            </w:tcMar>
          </w:tcPr>
          <w:p w14:paraId="0290C1F4">
            <w:pPr>
              <w:jc w:val="right"/>
            </w:pPr>
            <w:r>
              <w:rPr>
                <w:rFonts w:ascii="Arial" w:hAnsi="Arial" w:eastAsia="Arial" w:cs="Arial"/>
                <w:color w:val="595959"/>
                <w:sz w:val="20"/>
                <w:szCs w:val="20"/>
              </w:rPr>
              <w:t>8</w:t>
            </w:r>
          </w:p>
        </w:tc>
      </w:tr>
      <w:tr w14:paraId="77B0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0C60E15C">
            <w:r>
              <w:rPr>
                <w:rFonts w:ascii="Arial" w:hAnsi="Arial" w:eastAsia="Arial" w:cs="Arial"/>
                <w:i/>
                <w:iCs/>
                <w:color w:val="595959"/>
                <w:sz w:val="20"/>
                <w:szCs w:val="20"/>
              </w:rPr>
              <w:t xml:space="preserve">5.2  Main Router </w:t>
            </w:r>
            <w:r>
              <w:rPr>
                <w:rFonts w:hint="default" w:cs="Arial"/>
                <w:i/>
                <w:iCs/>
                <w:color w:val="595959"/>
                <w:sz w:val="20"/>
                <w:szCs w:val="20"/>
                <w:lang w:val="en-US"/>
              </w:rPr>
              <w:t>-</w:t>
            </w:r>
            <w:r>
              <w:rPr>
                <w:rFonts w:ascii="Arial" w:hAnsi="Arial" w:eastAsia="Arial" w:cs="Arial"/>
                <w:i/>
                <w:iCs/>
                <w:color w:val="595959"/>
                <w:sz w:val="20"/>
                <w:szCs w:val="20"/>
              </w:rPr>
              <w:t xml:space="preserve"> Remote Branch WAN Link</w:t>
            </w:r>
          </w:p>
        </w:tc>
        <w:tc>
          <w:tcPr>
            <w:tcW w:w="1800" w:type="dxa"/>
            <w:tcBorders>
              <w:top w:val="nil"/>
              <w:left w:val="nil"/>
              <w:bottom w:val="nil"/>
              <w:right w:val="nil"/>
            </w:tcBorders>
            <w:tcMar>
              <w:top w:w="40" w:type="dxa"/>
              <w:bottom w:w="40" w:type="dxa"/>
            </w:tcMar>
          </w:tcPr>
          <w:p w14:paraId="1F14F294">
            <w:pPr>
              <w:jc w:val="right"/>
            </w:pPr>
            <w:r>
              <w:rPr>
                <w:rFonts w:ascii="Arial" w:hAnsi="Arial" w:eastAsia="Arial" w:cs="Arial"/>
                <w:color w:val="595959"/>
                <w:sz w:val="20"/>
                <w:szCs w:val="20"/>
              </w:rPr>
              <w:t>8</w:t>
            </w:r>
          </w:p>
        </w:tc>
      </w:tr>
      <w:tr w14:paraId="3D7C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5196B872">
            <w:r>
              <w:rPr>
                <w:rFonts w:ascii="Arial" w:hAnsi="Arial" w:eastAsia="Arial" w:cs="Arial"/>
                <w:i/>
                <w:iCs/>
                <w:color w:val="595959"/>
                <w:sz w:val="20"/>
                <w:szCs w:val="20"/>
              </w:rPr>
              <w:t>5.3  Remote Branch Router</w:t>
            </w:r>
          </w:p>
        </w:tc>
        <w:tc>
          <w:tcPr>
            <w:tcW w:w="1800" w:type="dxa"/>
            <w:tcBorders>
              <w:top w:val="nil"/>
              <w:left w:val="nil"/>
              <w:bottom w:val="nil"/>
              <w:right w:val="nil"/>
            </w:tcBorders>
            <w:tcMar>
              <w:top w:w="40" w:type="dxa"/>
              <w:bottom w:w="40" w:type="dxa"/>
            </w:tcMar>
          </w:tcPr>
          <w:p w14:paraId="65F5FAE0">
            <w:pPr>
              <w:jc w:val="right"/>
            </w:pPr>
            <w:r>
              <w:rPr>
                <w:rFonts w:ascii="Arial" w:hAnsi="Arial" w:eastAsia="Arial" w:cs="Arial"/>
                <w:color w:val="595959"/>
                <w:sz w:val="20"/>
                <w:szCs w:val="20"/>
              </w:rPr>
              <w:t>9</w:t>
            </w:r>
          </w:p>
        </w:tc>
      </w:tr>
      <w:tr w14:paraId="54A1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35922BA9">
            <w:r>
              <w:rPr>
                <w:rFonts w:ascii="Arial" w:hAnsi="Arial" w:eastAsia="Arial" w:cs="Arial"/>
                <w:color w:val="2B2B2B"/>
                <w:sz w:val="22"/>
                <w:szCs w:val="22"/>
              </w:rPr>
              <w:t>6.  Reachability &amp; Access Control (Static Routing + ACLs)</w:t>
            </w:r>
          </w:p>
        </w:tc>
        <w:tc>
          <w:tcPr>
            <w:tcW w:w="1800" w:type="dxa"/>
            <w:tcBorders>
              <w:top w:val="nil"/>
              <w:left w:val="nil"/>
              <w:bottom w:val="nil"/>
              <w:right w:val="nil"/>
            </w:tcBorders>
            <w:tcMar>
              <w:top w:w="60" w:type="dxa"/>
              <w:bottom w:w="60" w:type="dxa"/>
            </w:tcMar>
          </w:tcPr>
          <w:p w14:paraId="540911D8">
            <w:pPr>
              <w:jc w:val="right"/>
            </w:pPr>
            <w:r>
              <w:rPr>
                <w:rFonts w:ascii="Arial" w:hAnsi="Arial" w:eastAsia="Arial" w:cs="Arial"/>
                <w:color w:val="595959"/>
                <w:sz w:val="22"/>
                <w:szCs w:val="22"/>
              </w:rPr>
              <w:t>9</w:t>
            </w:r>
          </w:p>
        </w:tc>
      </w:tr>
      <w:tr w14:paraId="1677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0008E407">
            <w:r>
              <w:rPr>
                <w:rFonts w:ascii="Arial" w:hAnsi="Arial" w:eastAsia="Arial" w:cs="Arial"/>
                <w:i/>
                <w:iCs/>
                <w:color w:val="595959"/>
                <w:sz w:val="20"/>
                <w:szCs w:val="20"/>
              </w:rPr>
              <w:t>6.1  Remote Branch Default Route</w:t>
            </w:r>
          </w:p>
        </w:tc>
        <w:tc>
          <w:tcPr>
            <w:tcW w:w="1800" w:type="dxa"/>
            <w:tcBorders>
              <w:top w:val="nil"/>
              <w:left w:val="nil"/>
              <w:bottom w:val="nil"/>
              <w:right w:val="nil"/>
            </w:tcBorders>
            <w:tcMar>
              <w:top w:w="40" w:type="dxa"/>
              <w:bottom w:w="40" w:type="dxa"/>
            </w:tcMar>
          </w:tcPr>
          <w:p w14:paraId="6DE7D050">
            <w:pPr>
              <w:jc w:val="right"/>
            </w:pPr>
            <w:r>
              <w:rPr>
                <w:rFonts w:ascii="Arial" w:hAnsi="Arial" w:eastAsia="Arial" w:cs="Arial"/>
                <w:color w:val="595959"/>
                <w:sz w:val="20"/>
                <w:szCs w:val="20"/>
              </w:rPr>
              <w:t>9</w:t>
            </w:r>
          </w:p>
        </w:tc>
      </w:tr>
      <w:tr w14:paraId="5CC41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593986A0">
            <w:r>
              <w:rPr>
                <w:rFonts w:ascii="Arial" w:hAnsi="Arial" w:eastAsia="Arial" w:cs="Arial"/>
                <w:i/>
                <w:iCs/>
                <w:color w:val="595959"/>
                <w:sz w:val="20"/>
                <w:szCs w:val="20"/>
              </w:rPr>
              <w:t>6.2  Main Router Static Route + Extended ACL</w:t>
            </w:r>
          </w:p>
        </w:tc>
        <w:tc>
          <w:tcPr>
            <w:tcW w:w="1800" w:type="dxa"/>
            <w:tcBorders>
              <w:top w:val="nil"/>
              <w:left w:val="nil"/>
              <w:bottom w:val="nil"/>
              <w:right w:val="nil"/>
            </w:tcBorders>
            <w:tcMar>
              <w:top w:w="40" w:type="dxa"/>
              <w:bottom w:w="40" w:type="dxa"/>
            </w:tcMar>
          </w:tcPr>
          <w:p w14:paraId="06EE038B">
            <w:pPr>
              <w:jc w:val="right"/>
            </w:pPr>
            <w:r>
              <w:rPr>
                <w:rFonts w:ascii="Arial" w:hAnsi="Arial" w:eastAsia="Arial" w:cs="Arial"/>
                <w:color w:val="595959"/>
                <w:sz w:val="20"/>
                <w:szCs w:val="20"/>
              </w:rPr>
              <w:t>10</w:t>
            </w:r>
          </w:p>
        </w:tc>
      </w:tr>
      <w:tr w14:paraId="2CD7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45058937">
            <w:r>
              <w:rPr>
                <w:rFonts w:ascii="Arial" w:hAnsi="Arial" w:eastAsia="Arial" w:cs="Arial"/>
                <w:color w:val="2B2B2B"/>
                <w:sz w:val="22"/>
                <w:szCs w:val="22"/>
              </w:rPr>
              <w:t xml:space="preserve">7.  Connectivity Verification </w:t>
            </w:r>
            <w:r>
              <w:rPr>
                <w:rFonts w:hint="default" w:cs="Arial"/>
                <w:color w:val="2B2B2B"/>
                <w:sz w:val="22"/>
                <w:szCs w:val="22"/>
                <w:lang w:val="en-US"/>
              </w:rPr>
              <w:t>-</w:t>
            </w:r>
            <w:r>
              <w:rPr>
                <w:rFonts w:ascii="Arial" w:hAnsi="Arial" w:eastAsia="Arial" w:cs="Arial"/>
                <w:color w:val="2B2B2B"/>
                <w:sz w:val="22"/>
                <w:szCs w:val="22"/>
              </w:rPr>
              <w:t xml:space="preserve"> Ping Tests</w:t>
            </w:r>
          </w:p>
        </w:tc>
        <w:tc>
          <w:tcPr>
            <w:tcW w:w="1800" w:type="dxa"/>
            <w:tcBorders>
              <w:top w:val="nil"/>
              <w:left w:val="nil"/>
              <w:bottom w:val="nil"/>
              <w:right w:val="nil"/>
            </w:tcBorders>
            <w:tcMar>
              <w:top w:w="60" w:type="dxa"/>
              <w:bottom w:w="60" w:type="dxa"/>
            </w:tcMar>
          </w:tcPr>
          <w:p w14:paraId="17D4172D">
            <w:pPr>
              <w:jc w:val="right"/>
            </w:pPr>
            <w:r>
              <w:rPr>
                <w:rFonts w:ascii="Arial" w:hAnsi="Arial" w:eastAsia="Arial" w:cs="Arial"/>
                <w:color w:val="595959"/>
                <w:sz w:val="22"/>
                <w:szCs w:val="22"/>
              </w:rPr>
              <w:t>10</w:t>
            </w:r>
          </w:p>
        </w:tc>
      </w:tr>
      <w:tr w14:paraId="2627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0E63B4CD">
            <w:r>
              <w:rPr>
                <w:rFonts w:ascii="Arial" w:hAnsi="Arial" w:eastAsia="Arial" w:cs="Arial"/>
                <w:i/>
                <w:iCs/>
                <w:color w:val="595959"/>
                <w:sz w:val="20"/>
                <w:szCs w:val="20"/>
              </w:rPr>
              <w:t xml:space="preserve">7.1  IT Department </w:t>
            </w:r>
            <w:r>
              <w:rPr>
                <w:rFonts w:hint="default" w:cs="Arial"/>
                <w:i/>
                <w:iCs/>
                <w:color w:val="595959"/>
                <w:sz w:val="20"/>
                <w:szCs w:val="20"/>
                <w:lang w:val="en-US"/>
              </w:rPr>
              <w:t>-</w:t>
            </w:r>
            <w:r>
              <w:rPr>
                <w:rFonts w:ascii="Arial" w:hAnsi="Arial" w:eastAsia="Arial" w:cs="Arial"/>
                <w:i/>
                <w:iCs/>
                <w:color w:val="595959"/>
                <w:sz w:val="20"/>
                <w:szCs w:val="20"/>
              </w:rPr>
              <w:t xml:space="preserve"> Full Reachability</w:t>
            </w:r>
          </w:p>
        </w:tc>
        <w:tc>
          <w:tcPr>
            <w:tcW w:w="1800" w:type="dxa"/>
            <w:tcBorders>
              <w:top w:val="nil"/>
              <w:left w:val="nil"/>
              <w:bottom w:val="nil"/>
              <w:right w:val="nil"/>
            </w:tcBorders>
            <w:tcMar>
              <w:top w:w="40" w:type="dxa"/>
              <w:bottom w:w="40" w:type="dxa"/>
            </w:tcMar>
          </w:tcPr>
          <w:p w14:paraId="7EE130A4">
            <w:pPr>
              <w:jc w:val="right"/>
            </w:pPr>
            <w:r>
              <w:rPr>
                <w:rFonts w:ascii="Arial" w:hAnsi="Arial" w:eastAsia="Arial" w:cs="Arial"/>
                <w:color w:val="595959"/>
                <w:sz w:val="20"/>
                <w:szCs w:val="20"/>
              </w:rPr>
              <w:t>10</w:t>
            </w:r>
          </w:p>
        </w:tc>
      </w:tr>
      <w:tr w14:paraId="6F2B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54EF6446">
            <w:r>
              <w:rPr>
                <w:rFonts w:ascii="Arial" w:hAnsi="Arial" w:eastAsia="Arial" w:cs="Arial"/>
                <w:i/>
                <w:iCs/>
                <w:color w:val="595959"/>
                <w:sz w:val="20"/>
                <w:szCs w:val="20"/>
              </w:rPr>
              <w:t xml:space="preserve">7.2  Finance &amp; HR </w:t>
            </w:r>
            <w:r>
              <w:rPr>
                <w:rFonts w:hint="default" w:cs="Arial"/>
                <w:i/>
                <w:iCs/>
                <w:color w:val="595959"/>
                <w:sz w:val="20"/>
                <w:szCs w:val="20"/>
                <w:lang w:val="en-US"/>
              </w:rPr>
              <w:t>-</w:t>
            </w:r>
            <w:r>
              <w:rPr>
                <w:rFonts w:ascii="Arial" w:hAnsi="Arial" w:eastAsia="Arial" w:cs="Arial"/>
                <w:i/>
                <w:iCs/>
                <w:color w:val="595959"/>
                <w:sz w:val="20"/>
                <w:szCs w:val="20"/>
              </w:rPr>
              <w:t xml:space="preserve"> Restricted Reachability</w:t>
            </w:r>
          </w:p>
        </w:tc>
        <w:tc>
          <w:tcPr>
            <w:tcW w:w="1800" w:type="dxa"/>
            <w:tcBorders>
              <w:top w:val="nil"/>
              <w:left w:val="nil"/>
              <w:bottom w:val="nil"/>
              <w:right w:val="nil"/>
            </w:tcBorders>
            <w:tcMar>
              <w:top w:w="40" w:type="dxa"/>
              <w:bottom w:w="40" w:type="dxa"/>
            </w:tcMar>
          </w:tcPr>
          <w:p w14:paraId="0762DD42">
            <w:pPr>
              <w:jc w:val="right"/>
            </w:pPr>
            <w:r>
              <w:rPr>
                <w:rFonts w:ascii="Arial" w:hAnsi="Arial" w:eastAsia="Arial" w:cs="Arial"/>
                <w:color w:val="595959"/>
                <w:sz w:val="20"/>
                <w:szCs w:val="20"/>
              </w:rPr>
              <w:t>11</w:t>
            </w:r>
          </w:p>
        </w:tc>
      </w:tr>
      <w:tr w14:paraId="6A63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6F3E9C15">
            <w:r>
              <w:rPr>
                <w:rFonts w:ascii="Arial" w:hAnsi="Arial" w:eastAsia="Arial" w:cs="Arial"/>
                <w:color w:val="2B2B2B"/>
                <w:sz w:val="22"/>
                <w:szCs w:val="22"/>
              </w:rPr>
              <w:t>8.  Conclusion</w:t>
            </w:r>
          </w:p>
        </w:tc>
        <w:tc>
          <w:tcPr>
            <w:tcW w:w="1800" w:type="dxa"/>
            <w:tcBorders>
              <w:top w:val="nil"/>
              <w:left w:val="nil"/>
              <w:bottom w:val="nil"/>
              <w:right w:val="nil"/>
            </w:tcBorders>
            <w:tcMar>
              <w:top w:w="60" w:type="dxa"/>
              <w:bottom w:w="60" w:type="dxa"/>
            </w:tcMar>
          </w:tcPr>
          <w:p w14:paraId="4F86C296">
            <w:pPr>
              <w:jc w:val="right"/>
            </w:pPr>
            <w:r>
              <w:rPr>
                <w:rFonts w:ascii="Arial" w:hAnsi="Arial" w:eastAsia="Arial" w:cs="Arial"/>
                <w:color w:val="595959"/>
                <w:sz w:val="22"/>
                <w:szCs w:val="22"/>
              </w:rPr>
              <w:t>12</w:t>
            </w:r>
          </w:p>
        </w:tc>
      </w:tr>
    </w:tbl>
    <w:p w14:paraId="7FD93FFA">
      <w:r>
        <w:br w:type="page"/>
      </w:r>
    </w:p>
    <w:p w14:paraId="219E4AB0">
      <w:pPr>
        <w:pStyle w:val="2"/>
        <w:pBdr>
          <w:bottom w:val="single" w:color="2B2B2B" w:sz="6" w:space="4"/>
        </w:pBdr>
      </w:pPr>
      <w:r>
        <w:rPr>
          <w:rFonts w:ascii="Arial" w:hAnsi="Arial" w:eastAsia="Arial" w:cs="Arial"/>
          <w:b/>
          <w:bCs/>
          <w:color w:val="2B2B2B"/>
          <w:sz w:val="30"/>
          <w:szCs w:val="30"/>
        </w:rPr>
        <w:t>1.  Company Scenario &amp; Assignment Requirements</w:t>
      </w:r>
    </w:p>
    <w:p w14:paraId="363909BC">
      <w:pPr>
        <w:spacing w:after="160"/>
      </w:pPr>
      <w:r>
        <w:rPr>
          <w:rFonts w:ascii="Arial" w:hAnsi="Arial" w:eastAsia="Arial" w:cs="Arial"/>
          <w:sz w:val="22"/>
          <w:szCs w:val="22"/>
        </w:rPr>
        <w:t>TechNova Solutions requires a fully functional enterprise-grade local area network for a small branch office. The network must accommodate four internal departments with clearly defined host requirements, support remote branch connectivity, and enforce specific inter-departmental reachability policies through Access Control Lists.</w:t>
      </w:r>
    </w:p>
    <w:tbl>
      <w:tblPr>
        <w:tblStyle w:val="9"/>
        <w:tblpPr w:leftFromText="180" w:rightFromText="180" w:vertAnchor="text" w:horzAnchor="page" w:tblpXSpec="center" w:tblpY="333"/>
        <w:tblOverlap w:val="neve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3A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2B2B2B" w:sz="6" w:space="0"/>
              <w:left w:val="single" w:color="2B2B2B" w:sz="6" w:space="0"/>
              <w:bottom w:val="single" w:color="2B2B2B" w:sz="6" w:space="0"/>
              <w:right w:val="single" w:color="2B2B2B" w:sz="6" w:space="0"/>
            </w:tcBorders>
            <w:shd w:val="clear" w:color="auto" w:fill="2B2B2B"/>
            <w:tcMar>
              <w:top w:w="120" w:type="dxa"/>
              <w:left w:w="200" w:type="dxa"/>
              <w:bottom w:w="120" w:type="dxa"/>
              <w:right w:w="200" w:type="dxa"/>
            </w:tcMar>
          </w:tcPr>
          <w:p w14:paraId="2E09A9DD">
            <w:pPr>
              <w:spacing w:after="80"/>
              <w:jc w:val="center"/>
            </w:pPr>
            <w:r>
              <w:rPr>
                <w:rFonts w:ascii="Arial" w:hAnsi="Arial" w:eastAsia="Arial" w:cs="Arial"/>
                <w:b/>
                <w:bCs/>
                <w:color w:val="FFFFFF"/>
                <w:sz w:val="24"/>
                <w:szCs w:val="24"/>
              </w:rPr>
              <w:t>Company Scenario: TechNova Solutions</w:t>
            </w:r>
          </w:p>
          <w:p w14:paraId="0F30A5DE">
            <w:pPr>
              <w:spacing w:after="60"/>
            </w:pPr>
            <w:r>
              <w:rPr>
                <w:rFonts w:ascii="Arial" w:hAnsi="Arial" w:eastAsia="Arial" w:cs="Arial"/>
                <w:color w:val="DDDDDD"/>
                <w:sz w:val="21"/>
                <w:szCs w:val="21"/>
              </w:rPr>
              <w:t>TechNova Solutions is deploying a new local network infrastructure for a small enterprise branch. As the mid-term project for the internship, the task requires designing, subnetting, and configuring the network. A base network block of 192.168.10.0/24 was provided to accommodate four departments.</w:t>
            </w:r>
          </w:p>
          <w:p w14:paraId="42671377">
            <w:r>
              <w:rPr>
                <w:rFonts w:ascii="Arial" w:hAnsi="Arial" w:eastAsia="Arial" w:cs="Arial"/>
                <w:b/>
                <w:bCs/>
                <w:color w:val="AADDAA"/>
                <w:sz w:val="21"/>
                <w:szCs w:val="21"/>
              </w:rPr>
              <w:t>Base Network: 192.168.10.0/24  •  4 Departments  •  VLSM Required</w:t>
            </w:r>
          </w:p>
        </w:tc>
      </w:tr>
    </w:tbl>
    <w:p w14:paraId="388190BE">
      <w:pPr>
        <w:spacing w:after="80"/>
      </w:pPr>
    </w:p>
    <w:p w14:paraId="7C2C89C8">
      <w:pPr>
        <w:spacing w:after="12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400"/>
        <w:gridCol w:w="5160"/>
      </w:tblGrid>
      <w:tr w14:paraId="101C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790F28A">
            <w:pPr>
              <w:jc w:val="center"/>
            </w:pPr>
            <w:r>
              <w:rPr>
                <w:rFonts w:ascii="Arial" w:hAnsi="Arial" w:eastAsia="Arial" w:cs="Arial"/>
                <w:b/>
                <w:bCs/>
                <w:color w:val="FFFFFF"/>
                <w:sz w:val="22"/>
                <w:szCs w:val="22"/>
              </w:rPr>
              <w:t>#</w:t>
            </w:r>
          </w:p>
        </w:tc>
        <w:tc>
          <w:tcPr>
            <w:tcW w:w="3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2CD57F7">
            <w:pPr>
              <w:jc w:val="center"/>
            </w:pPr>
            <w:r>
              <w:rPr>
                <w:rFonts w:ascii="Arial" w:hAnsi="Arial" w:eastAsia="Arial" w:cs="Arial"/>
                <w:b/>
                <w:bCs/>
                <w:color w:val="FFFFFF"/>
                <w:sz w:val="22"/>
                <w:szCs w:val="22"/>
              </w:rPr>
              <w:t>Task</w:t>
            </w:r>
          </w:p>
        </w:tc>
        <w:tc>
          <w:tcPr>
            <w:tcW w:w="51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0DDE52A">
            <w:pPr>
              <w:jc w:val="center"/>
            </w:pPr>
            <w:r>
              <w:rPr>
                <w:rFonts w:ascii="Arial" w:hAnsi="Arial" w:eastAsia="Arial" w:cs="Arial"/>
                <w:b/>
                <w:bCs/>
                <w:color w:val="FFFFFF"/>
                <w:sz w:val="22"/>
                <w:szCs w:val="22"/>
              </w:rPr>
              <w:t>Deliverable</w:t>
            </w:r>
          </w:p>
        </w:tc>
      </w:tr>
      <w:tr w14:paraId="2983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80" w:type="dxa"/>
              <w:bottom w:w="80" w:type="dxa"/>
              <w:right w:w="80" w:type="dxa"/>
            </w:tcMar>
            <w:vAlign w:val="center"/>
          </w:tcPr>
          <w:p w14:paraId="44757FAD">
            <w:pPr>
              <w:jc w:val="center"/>
            </w:pPr>
            <w:r>
              <w:rPr>
                <w:rFonts w:ascii="Arial" w:hAnsi="Arial" w:eastAsia="Arial" w:cs="Arial"/>
                <w:b/>
                <w:bCs/>
                <w:color w:val="FFFFFF"/>
                <w:sz w:val="22"/>
                <w:szCs w:val="22"/>
              </w:rPr>
              <w:t>1</w:t>
            </w:r>
          </w:p>
        </w:tc>
        <w:tc>
          <w:tcPr>
            <w:tcW w:w="3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C9BB5A2">
            <w:r>
              <w:rPr>
                <w:rFonts w:ascii="Arial" w:hAnsi="Arial" w:eastAsia="Arial" w:cs="Arial"/>
                <w:b/>
                <w:bCs/>
                <w:color w:val="2B2B2B"/>
                <w:sz w:val="21"/>
                <w:szCs w:val="21"/>
              </w:rPr>
              <w:t>Subnetting &amp; IP Planning (VLSM)</w:t>
            </w:r>
          </w:p>
        </w:tc>
        <w:tc>
          <w:tcPr>
            <w:tcW w:w="51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05E61E4">
            <w:r>
              <w:rPr>
                <w:rFonts w:ascii="Arial" w:hAnsi="Arial" w:eastAsia="Arial" w:cs="Arial"/>
                <w:b w:val="0"/>
                <w:bCs w:val="0"/>
                <w:color w:val="2B2B2B"/>
                <w:sz w:val="21"/>
                <w:szCs w:val="21"/>
              </w:rPr>
              <w:t>Calculate Network Address, Subnet Mask, First/Last Usable IP, and Broadcast for each department using VLSM from 192.168.10.0/24.</w:t>
            </w:r>
          </w:p>
        </w:tc>
      </w:tr>
      <w:tr w14:paraId="3A63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80" w:type="dxa"/>
              <w:bottom w:w="80" w:type="dxa"/>
              <w:right w:w="80" w:type="dxa"/>
            </w:tcMar>
            <w:vAlign w:val="center"/>
          </w:tcPr>
          <w:p w14:paraId="493A19CF">
            <w:pPr>
              <w:jc w:val="center"/>
            </w:pPr>
            <w:r>
              <w:rPr>
                <w:rFonts w:ascii="Arial" w:hAnsi="Arial" w:eastAsia="Arial" w:cs="Arial"/>
                <w:b/>
                <w:bCs/>
                <w:color w:val="FFFFFF"/>
                <w:sz w:val="22"/>
                <w:szCs w:val="22"/>
              </w:rPr>
              <w:t>2</w:t>
            </w:r>
          </w:p>
        </w:tc>
        <w:tc>
          <w:tcPr>
            <w:tcW w:w="3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C4C4375">
            <w:r>
              <w:rPr>
                <w:rFonts w:ascii="Arial" w:hAnsi="Arial" w:eastAsia="Arial" w:cs="Arial"/>
                <w:b/>
                <w:bCs/>
                <w:color w:val="2B2B2B"/>
                <w:sz w:val="21"/>
                <w:szCs w:val="21"/>
              </w:rPr>
              <w:t>Network Architecture &amp; Tier Identification</w:t>
            </w:r>
          </w:p>
        </w:tc>
        <w:tc>
          <w:tcPr>
            <w:tcW w:w="51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01997A5">
            <w:r>
              <w:rPr>
                <w:rFonts w:ascii="Arial" w:hAnsi="Arial" w:eastAsia="Arial" w:cs="Arial"/>
                <w:b w:val="0"/>
                <w:bCs w:val="0"/>
                <w:color w:val="2B2B2B"/>
                <w:sz w:val="21"/>
                <w:szCs w:val="21"/>
              </w:rPr>
              <w:t>Design the topology in Cisco Packet Tracer. Label and group devices into Core, Distribution, and Access tiers.</w:t>
            </w:r>
          </w:p>
        </w:tc>
      </w:tr>
      <w:tr w14:paraId="0100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80" w:type="dxa"/>
              <w:bottom w:w="80" w:type="dxa"/>
              <w:right w:w="80" w:type="dxa"/>
            </w:tcMar>
            <w:vAlign w:val="center"/>
          </w:tcPr>
          <w:p w14:paraId="7D3C54FF">
            <w:pPr>
              <w:jc w:val="center"/>
            </w:pPr>
            <w:r>
              <w:rPr>
                <w:rFonts w:ascii="Arial" w:hAnsi="Arial" w:eastAsia="Arial" w:cs="Arial"/>
                <w:b/>
                <w:bCs/>
                <w:color w:val="FFFFFF"/>
                <w:sz w:val="22"/>
                <w:szCs w:val="22"/>
              </w:rPr>
              <w:t>3</w:t>
            </w:r>
          </w:p>
        </w:tc>
        <w:tc>
          <w:tcPr>
            <w:tcW w:w="3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124FC15">
            <w:r>
              <w:rPr>
                <w:rFonts w:ascii="Arial" w:hAnsi="Arial" w:eastAsia="Arial" w:cs="Arial"/>
                <w:b/>
                <w:bCs/>
                <w:color w:val="2B2B2B"/>
                <w:sz w:val="21"/>
                <w:szCs w:val="21"/>
              </w:rPr>
              <w:t>VLAN Creation &amp; Switch Configuration</w:t>
            </w:r>
          </w:p>
        </w:tc>
        <w:tc>
          <w:tcPr>
            <w:tcW w:w="51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E66FF84">
            <w:r>
              <w:rPr>
                <w:rFonts w:ascii="Arial" w:hAnsi="Arial" w:eastAsia="Arial" w:cs="Arial"/>
                <w:b w:val="0"/>
                <w:bCs w:val="0"/>
                <w:color w:val="2B2B2B"/>
                <w:sz w:val="21"/>
                <w:szCs w:val="21"/>
              </w:rPr>
              <w:t>Create VLANs 10/20/30/40 for each department. Assign access ports. Configure trunk uplinks.</w:t>
            </w:r>
          </w:p>
        </w:tc>
      </w:tr>
      <w:tr w14:paraId="5FEA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80" w:type="dxa"/>
              <w:bottom w:w="80" w:type="dxa"/>
              <w:right w:w="80" w:type="dxa"/>
            </w:tcMar>
            <w:vAlign w:val="center"/>
          </w:tcPr>
          <w:p w14:paraId="3B9A7449">
            <w:pPr>
              <w:jc w:val="center"/>
            </w:pPr>
            <w:r>
              <w:rPr>
                <w:rFonts w:ascii="Arial" w:hAnsi="Arial" w:eastAsia="Arial" w:cs="Arial"/>
                <w:b/>
                <w:bCs/>
                <w:color w:val="FFFFFF"/>
                <w:sz w:val="22"/>
                <w:szCs w:val="22"/>
              </w:rPr>
              <w:t>4</w:t>
            </w:r>
          </w:p>
        </w:tc>
        <w:tc>
          <w:tcPr>
            <w:tcW w:w="3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326B9C5">
            <w:r>
              <w:rPr>
                <w:rFonts w:ascii="Arial" w:hAnsi="Arial" w:eastAsia="Arial" w:cs="Arial"/>
                <w:b/>
                <w:bCs/>
                <w:color w:val="2B2B2B"/>
                <w:sz w:val="21"/>
                <w:szCs w:val="21"/>
              </w:rPr>
              <w:t>Static Routing Setup</w:t>
            </w:r>
          </w:p>
        </w:tc>
        <w:tc>
          <w:tcPr>
            <w:tcW w:w="51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F28B258">
            <w:r>
              <w:rPr>
                <w:rFonts w:ascii="Arial" w:hAnsi="Arial" w:eastAsia="Arial" w:cs="Arial"/>
                <w:b w:val="0"/>
                <w:bCs w:val="0"/>
                <w:color w:val="2B2B2B"/>
                <w:sz w:val="21"/>
                <w:szCs w:val="21"/>
              </w:rPr>
              <w:t>Deploy a Remote Branch router (192.168.20.0/24) connected via a /30 WAN link (10.0.0.0/30). Configure static routes.</w:t>
            </w:r>
          </w:p>
        </w:tc>
      </w:tr>
      <w:tr w14:paraId="5C44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80" w:type="dxa"/>
              <w:bottom w:w="80" w:type="dxa"/>
              <w:right w:w="80" w:type="dxa"/>
            </w:tcMar>
            <w:vAlign w:val="center"/>
          </w:tcPr>
          <w:p w14:paraId="397B55B7">
            <w:pPr>
              <w:jc w:val="center"/>
            </w:pPr>
            <w:r>
              <w:rPr>
                <w:rFonts w:ascii="Arial" w:hAnsi="Arial" w:eastAsia="Arial" w:cs="Arial"/>
                <w:b/>
                <w:bCs/>
                <w:color w:val="FFFFFF"/>
                <w:sz w:val="22"/>
                <w:szCs w:val="22"/>
              </w:rPr>
              <w:t>5</w:t>
            </w:r>
          </w:p>
        </w:tc>
        <w:tc>
          <w:tcPr>
            <w:tcW w:w="3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7DC4719">
            <w:r>
              <w:rPr>
                <w:rFonts w:ascii="Arial" w:hAnsi="Arial" w:eastAsia="Arial" w:cs="Arial"/>
                <w:b/>
                <w:bCs/>
                <w:color w:val="2B2B2B"/>
                <w:sz w:val="21"/>
                <w:szCs w:val="21"/>
              </w:rPr>
              <w:t>Access &amp; Reachability Control</w:t>
            </w:r>
          </w:p>
        </w:tc>
        <w:tc>
          <w:tcPr>
            <w:tcW w:w="51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F1E71A0">
            <w:r>
              <w:rPr>
                <w:rFonts w:ascii="Arial" w:hAnsi="Arial" w:eastAsia="Arial" w:cs="Arial"/>
                <w:b w:val="0"/>
                <w:bCs w:val="0"/>
                <w:color w:val="2B2B2B"/>
                <w:sz w:val="21"/>
                <w:szCs w:val="21"/>
              </w:rPr>
              <w:t>IT: full reachability everywhere. Finance &amp; HR: can talk to each other but blocked from Sales. Verify with ping tests.</w:t>
            </w:r>
          </w:p>
        </w:tc>
      </w:tr>
    </w:tbl>
    <w:p w14:paraId="20BDDB61">
      <w:pPr>
        <w:spacing w:after="240"/>
      </w:pPr>
    </w:p>
    <w:p w14:paraId="5276131D">
      <w:r>
        <w:br w:type="page"/>
      </w:r>
    </w:p>
    <w:p w14:paraId="164471F4">
      <w:pPr>
        <w:pStyle w:val="2"/>
        <w:pBdr>
          <w:bottom w:val="single" w:color="2B2B2B" w:sz="6" w:space="4"/>
        </w:pBdr>
      </w:pPr>
      <w:r>
        <w:rPr>
          <w:rFonts w:ascii="Arial" w:hAnsi="Arial" w:eastAsia="Arial" w:cs="Arial"/>
          <w:b/>
          <w:bCs/>
          <w:color w:val="2B2B2B"/>
          <w:sz w:val="30"/>
          <w:szCs w:val="30"/>
        </w:rPr>
        <w:t>2.  Subnetting &amp; IP Planning (VLSM)</w:t>
      </w:r>
    </w:p>
    <w:p w14:paraId="01D46CEC">
      <w:pPr>
        <w:pStyle w:val="3"/>
        <w:spacing w:before="280" w:after="140"/>
      </w:pPr>
      <w:r>
        <w:rPr>
          <w:rFonts w:ascii="Arial" w:hAnsi="Arial" w:eastAsia="Arial" w:cs="Arial"/>
          <w:b/>
          <w:bCs/>
          <w:color w:val="2B2B2B"/>
          <w:sz w:val="26"/>
          <w:szCs w:val="26"/>
        </w:rPr>
        <w:t>2.1  VLSM Methodology</w:t>
      </w:r>
    </w:p>
    <w:p w14:paraId="66186EAC">
      <w:pPr>
        <w:spacing w:after="160"/>
      </w:pPr>
      <w:r>
        <w:rPr>
          <w:rFonts w:ascii="Arial" w:hAnsi="Arial" w:eastAsia="Arial" w:cs="Arial"/>
          <w:sz w:val="22"/>
          <w:szCs w:val="22"/>
        </w:rPr>
        <w:t>Variable Length Subnet Masking (VLSM) allows a single classful network to be divided into subnets of varying sizes, each sized to exactly meet the host requirements of a specific department. This eliminates the waste inherent in classful subnetting. The golden rule of VLSM is to always allocate from largest requirement to smallest, ensuring each subnet begins at the next available address after the previous subnet's broadcast.</w:t>
      </w:r>
    </w:p>
    <w:p w14:paraId="1B579414">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60"/>
        <w:gridCol w:w="4800"/>
      </w:tblGrid>
      <w:tr w14:paraId="6750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2BE451C">
            <w:pPr>
              <w:jc w:val="center"/>
            </w:pPr>
            <w:r>
              <w:rPr>
                <w:rFonts w:ascii="Arial" w:hAnsi="Arial" w:eastAsia="Arial" w:cs="Arial"/>
                <w:b/>
                <w:bCs/>
                <w:color w:val="FFFFFF"/>
                <w:sz w:val="22"/>
                <w:szCs w:val="22"/>
              </w:rPr>
              <w:t>Dept</w:t>
            </w:r>
          </w:p>
        </w:tc>
        <w:tc>
          <w:tcPr>
            <w:tcW w:w="2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D66C577">
            <w:pPr>
              <w:jc w:val="center"/>
            </w:pPr>
            <w:r>
              <w:rPr>
                <w:rFonts w:ascii="Arial" w:hAnsi="Arial" w:eastAsia="Arial" w:cs="Arial"/>
                <w:b/>
                <w:bCs/>
                <w:color w:val="FFFFFF"/>
                <w:sz w:val="22"/>
                <w:szCs w:val="22"/>
              </w:rPr>
              <w:t>Hosts Needed</w:t>
            </w:r>
          </w:p>
        </w:tc>
        <w:tc>
          <w:tcPr>
            <w:tcW w:w="4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D987B94">
            <w:pPr>
              <w:jc w:val="center"/>
            </w:pPr>
            <w:r>
              <w:rPr>
                <w:rFonts w:ascii="Arial" w:hAnsi="Arial" w:eastAsia="Arial" w:cs="Arial"/>
                <w:b/>
                <w:bCs/>
                <w:color w:val="FFFFFF"/>
                <w:sz w:val="22"/>
                <w:szCs w:val="22"/>
              </w:rPr>
              <w:t>VLSM Decision</w:t>
            </w:r>
          </w:p>
        </w:tc>
      </w:tr>
      <w:tr w14:paraId="65AF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4A46473">
            <w:r>
              <w:rPr>
                <w:rFonts w:ascii="Arial" w:hAnsi="Arial" w:eastAsia="Arial" w:cs="Arial"/>
                <w:b/>
                <w:bCs/>
                <w:color w:val="2B2B2B"/>
                <w:sz w:val="21"/>
                <w:szCs w:val="21"/>
              </w:rPr>
              <w:t>Sales Dept</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15540DB">
            <w:r>
              <w:rPr>
                <w:rFonts w:ascii="Arial" w:hAnsi="Arial" w:eastAsia="Arial" w:cs="Arial"/>
                <w:b w:val="0"/>
                <w:bCs w:val="0"/>
                <w:color w:val="2B2B2B"/>
                <w:sz w:val="21"/>
                <w:szCs w:val="21"/>
              </w:rPr>
              <w:t>60</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794D8AA">
            <w:r>
              <w:rPr>
                <w:rFonts w:ascii="Arial" w:hAnsi="Arial" w:eastAsia="Arial" w:cs="Arial"/>
                <w:b w:val="0"/>
                <w:bCs w:val="0"/>
                <w:color w:val="2B2B2B"/>
                <w:sz w:val="21"/>
                <w:szCs w:val="21"/>
              </w:rPr>
              <w:t>Needs at least 62 usable hosts → Next power of 2 above 60 is 64 → Block of 64 → /26 (255.255.255.192)</w:t>
            </w:r>
          </w:p>
        </w:tc>
      </w:tr>
      <w:tr w14:paraId="373B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5B4138C">
            <w:r>
              <w:rPr>
                <w:rFonts w:ascii="Arial" w:hAnsi="Arial" w:eastAsia="Arial" w:cs="Arial"/>
                <w:b/>
                <w:bCs/>
                <w:color w:val="2B2B2B"/>
                <w:sz w:val="21"/>
                <w:szCs w:val="21"/>
              </w:rPr>
              <w:t>IT Dept</w:t>
            </w:r>
          </w:p>
        </w:tc>
        <w:tc>
          <w:tcPr>
            <w:tcW w:w="2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7E31A47">
            <w:r>
              <w:rPr>
                <w:rFonts w:ascii="Arial" w:hAnsi="Arial" w:eastAsia="Arial" w:cs="Arial"/>
                <w:b w:val="0"/>
                <w:bCs w:val="0"/>
                <w:color w:val="2B2B2B"/>
                <w:sz w:val="21"/>
                <w:szCs w:val="21"/>
              </w:rPr>
              <w:t>30</w:t>
            </w:r>
          </w:p>
        </w:tc>
        <w:tc>
          <w:tcPr>
            <w:tcW w:w="4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160970F">
            <w:r>
              <w:rPr>
                <w:rFonts w:ascii="Arial" w:hAnsi="Arial" w:eastAsia="Arial" w:cs="Arial"/>
                <w:b w:val="0"/>
                <w:bCs w:val="0"/>
                <w:color w:val="2B2B2B"/>
                <w:sz w:val="21"/>
                <w:szCs w:val="21"/>
              </w:rPr>
              <w:t>Needs exactly 30 usable hosts → Block of 32 → /27 (255.255.255.224)</w:t>
            </w:r>
          </w:p>
        </w:tc>
      </w:tr>
      <w:tr w14:paraId="2493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C36CF9D">
            <w:r>
              <w:rPr>
                <w:rFonts w:ascii="Arial" w:hAnsi="Arial" w:eastAsia="Arial" w:cs="Arial"/>
                <w:b/>
                <w:bCs/>
                <w:color w:val="2B2B2B"/>
                <w:sz w:val="21"/>
                <w:szCs w:val="21"/>
              </w:rPr>
              <w:t>Finance Dept</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976ACAA">
            <w:r>
              <w:rPr>
                <w:rFonts w:ascii="Arial" w:hAnsi="Arial" w:eastAsia="Arial" w:cs="Arial"/>
                <w:b w:val="0"/>
                <w:bCs w:val="0"/>
                <w:color w:val="2B2B2B"/>
                <w:sz w:val="21"/>
                <w:szCs w:val="21"/>
              </w:rPr>
              <w:t>14</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498851F">
            <w:r>
              <w:rPr>
                <w:rFonts w:ascii="Arial" w:hAnsi="Arial" w:eastAsia="Arial" w:cs="Arial"/>
                <w:b w:val="0"/>
                <w:bCs w:val="0"/>
                <w:color w:val="2B2B2B"/>
                <w:sz w:val="21"/>
                <w:szCs w:val="21"/>
              </w:rPr>
              <w:t>Needs 14 usable hosts → Block of 16 → /28 (255.255.255.240)</w:t>
            </w:r>
          </w:p>
        </w:tc>
      </w:tr>
      <w:tr w14:paraId="00BA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69CB2F7">
            <w:r>
              <w:rPr>
                <w:rFonts w:ascii="Arial" w:hAnsi="Arial" w:eastAsia="Arial" w:cs="Arial"/>
                <w:b/>
                <w:bCs/>
                <w:color w:val="2B2B2B"/>
                <w:sz w:val="21"/>
                <w:szCs w:val="21"/>
              </w:rPr>
              <w:t>HR Dept</w:t>
            </w:r>
          </w:p>
        </w:tc>
        <w:tc>
          <w:tcPr>
            <w:tcW w:w="2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923BD5D">
            <w:r>
              <w:rPr>
                <w:rFonts w:ascii="Arial" w:hAnsi="Arial" w:eastAsia="Arial" w:cs="Arial"/>
                <w:b w:val="0"/>
                <w:bCs w:val="0"/>
                <w:color w:val="2B2B2B"/>
                <w:sz w:val="21"/>
                <w:szCs w:val="21"/>
              </w:rPr>
              <w:t>6</w:t>
            </w:r>
          </w:p>
        </w:tc>
        <w:tc>
          <w:tcPr>
            <w:tcW w:w="4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12441C1">
            <w:r>
              <w:rPr>
                <w:rFonts w:ascii="Arial" w:hAnsi="Arial" w:eastAsia="Arial" w:cs="Arial"/>
                <w:b w:val="0"/>
                <w:bCs w:val="0"/>
                <w:color w:val="2B2B2B"/>
                <w:sz w:val="21"/>
                <w:szCs w:val="21"/>
              </w:rPr>
              <w:t>Needs 6 usable hosts → Block of 8 → /29 (255.255.255.248)</w:t>
            </w:r>
          </w:p>
        </w:tc>
      </w:tr>
    </w:tbl>
    <w:p w14:paraId="0CA9C96F">
      <w:pPr>
        <w:spacing w:after="200"/>
      </w:pPr>
    </w:p>
    <w:p w14:paraId="330ED33D">
      <w:pPr>
        <w:pStyle w:val="3"/>
        <w:spacing w:before="280" w:after="140"/>
      </w:pPr>
      <w:r>
        <w:rPr>
          <w:rFonts w:ascii="Arial" w:hAnsi="Arial" w:eastAsia="Arial" w:cs="Arial"/>
          <w:b/>
          <w:bCs/>
          <w:color w:val="2B2B2B"/>
          <w:sz w:val="26"/>
          <w:szCs w:val="26"/>
        </w:rPr>
        <w:t>2.2  Subnet Calculation Results</w:t>
      </w:r>
    </w:p>
    <w:p w14:paraId="509B49FE">
      <w:pPr>
        <w:spacing w:after="160"/>
      </w:pPr>
      <w:r>
        <w:rPr>
          <w:rFonts w:ascii="Arial" w:hAnsi="Arial" w:eastAsia="Arial" w:cs="Arial"/>
          <w:sz w:val="22"/>
          <w:szCs w:val="22"/>
        </w:rPr>
        <w:t>The VLSM calculations were performed and verified using a CIDR/VLSM calculator. The following three screenshots document the calculation inputs and the resulting subnet allocation table across the 192.168.10.0/24 address space.</w:t>
      </w:r>
    </w:p>
    <w:p w14:paraId="41C0E4DE">
      <w:pPr>
        <w:spacing w:before="80" w:after="60"/>
        <w:jc w:val="center"/>
      </w:pPr>
      <w:r>
        <w:drawing>
          <wp:inline distT="0" distB="0" distL="0" distR="0">
            <wp:extent cx="4000500" cy="2724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000500" cy="2724150"/>
                    </a:xfrm>
                    <a:prstGeom prst="rect">
                      <a:avLst/>
                    </a:prstGeom>
                  </pic:spPr>
                </pic:pic>
              </a:graphicData>
            </a:graphic>
          </wp:inline>
        </w:drawing>
      </w:r>
    </w:p>
    <w:p w14:paraId="115E6AB5">
      <w:pPr>
        <w:spacing w:before="60" w:after="220"/>
        <w:jc w:val="center"/>
      </w:pPr>
      <w:r>
        <w:rPr>
          <w:rFonts w:ascii="Arial" w:hAnsi="Arial" w:eastAsia="Arial" w:cs="Arial"/>
          <w:i/>
          <w:iCs/>
          <w:color w:val="595959"/>
          <w:sz w:val="20"/>
          <w:szCs w:val="20"/>
        </w:rPr>
        <w:t xml:space="preserve">Figure 1: VLSM Calculator </w:t>
      </w:r>
      <w:r>
        <w:rPr>
          <w:rFonts w:hint="default" w:cs="Arial"/>
          <w:i/>
          <w:iCs/>
          <w:color w:val="595959"/>
          <w:sz w:val="20"/>
          <w:szCs w:val="20"/>
          <w:lang w:val="en-US"/>
        </w:rPr>
        <w:t>-</w:t>
      </w:r>
      <w:r>
        <w:rPr>
          <w:rFonts w:ascii="Arial" w:hAnsi="Arial" w:eastAsia="Arial" w:cs="Arial"/>
          <w:i/>
          <w:iCs/>
          <w:color w:val="595959"/>
          <w:sz w:val="20"/>
          <w:szCs w:val="20"/>
        </w:rPr>
        <w:t xml:space="preserve"> Step 1: Base network 192.168.10.0/24, 4 subnets required.</w:t>
      </w:r>
    </w:p>
    <w:p w14:paraId="21D97C56">
      <w:pPr>
        <w:spacing w:before="80" w:after="60"/>
        <w:jc w:val="center"/>
      </w:pPr>
      <w:r>
        <w:drawing>
          <wp:inline distT="0" distB="0" distL="0" distR="0">
            <wp:extent cx="4000500" cy="2905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000500" cy="2905125"/>
                    </a:xfrm>
                    <a:prstGeom prst="rect">
                      <a:avLst/>
                    </a:prstGeom>
                  </pic:spPr>
                </pic:pic>
              </a:graphicData>
            </a:graphic>
          </wp:inline>
        </w:drawing>
      </w:r>
    </w:p>
    <w:p w14:paraId="06469CE5">
      <w:pPr>
        <w:spacing w:before="60" w:after="220"/>
        <w:jc w:val="center"/>
      </w:pPr>
      <w:r>
        <w:rPr>
          <w:rFonts w:ascii="Arial" w:hAnsi="Arial" w:eastAsia="Arial" w:cs="Arial"/>
          <w:i/>
          <w:iCs/>
          <w:color w:val="595959"/>
          <w:sz w:val="20"/>
          <w:szCs w:val="20"/>
        </w:rPr>
        <w:t xml:space="preserve">Figure 2: VLSM Calculator </w:t>
      </w:r>
      <w:r>
        <w:rPr>
          <w:rFonts w:hint="default" w:cs="Arial"/>
          <w:i/>
          <w:iCs/>
          <w:color w:val="595959"/>
          <w:sz w:val="20"/>
          <w:szCs w:val="20"/>
          <w:lang w:val="en-US"/>
        </w:rPr>
        <w:t>-</w:t>
      </w:r>
      <w:r>
        <w:rPr>
          <w:rFonts w:ascii="Arial" w:hAnsi="Arial" w:eastAsia="Arial" w:cs="Arial"/>
          <w:i/>
          <w:iCs/>
          <w:color w:val="595959"/>
          <w:sz w:val="20"/>
          <w:szCs w:val="20"/>
        </w:rPr>
        <w:t xml:space="preserve"> Step 3: Host count entry for Sales (60), IT (30), Finance (14), HR (6).</w:t>
      </w:r>
    </w:p>
    <w:p w14:paraId="091D6DDF">
      <w:pPr>
        <w:spacing w:before="80" w:after="60"/>
        <w:jc w:val="center"/>
      </w:pPr>
      <w:r>
        <w:drawing>
          <wp:inline distT="0" distB="0" distL="0" distR="0">
            <wp:extent cx="4762500" cy="259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762500" cy="2590800"/>
                    </a:xfrm>
                    <a:prstGeom prst="rect">
                      <a:avLst/>
                    </a:prstGeom>
                  </pic:spPr>
                </pic:pic>
              </a:graphicData>
            </a:graphic>
          </wp:inline>
        </w:drawing>
      </w:r>
    </w:p>
    <w:p w14:paraId="5CFC41EF">
      <w:pPr>
        <w:spacing w:before="60" w:after="220"/>
        <w:jc w:val="center"/>
        <w:rPr>
          <w:rFonts w:ascii="Arial" w:hAnsi="Arial" w:eastAsia="Arial" w:cs="Arial"/>
          <w:i/>
          <w:iCs/>
          <w:color w:val="595959"/>
          <w:sz w:val="20"/>
          <w:szCs w:val="20"/>
        </w:rPr>
      </w:pPr>
      <w:r>
        <w:rPr>
          <w:rFonts w:ascii="Arial" w:hAnsi="Arial" w:eastAsia="Arial" w:cs="Arial"/>
          <w:i/>
          <w:iCs/>
          <w:color w:val="595959"/>
          <w:sz w:val="20"/>
          <w:szCs w:val="20"/>
        </w:rPr>
        <w:t xml:space="preserve">Figure 3: VLSM Calculator </w:t>
      </w:r>
      <w:r>
        <w:rPr>
          <w:rFonts w:hint="default" w:cs="Arial"/>
          <w:i/>
          <w:iCs/>
          <w:color w:val="595959"/>
          <w:sz w:val="20"/>
          <w:szCs w:val="20"/>
          <w:lang w:val="en-US"/>
        </w:rPr>
        <w:t>-</w:t>
      </w:r>
      <w:r>
        <w:rPr>
          <w:rFonts w:ascii="Arial" w:hAnsi="Arial" w:eastAsia="Arial" w:cs="Arial"/>
          <w:i/>
          <w:iCs/>
          <w:color w:val="595959"/>
          <w:sz w:val="20"/>
          <w:szCs w:val="20"/>
        </w:rPr>
        <w:t xml:space="preserve"> Results: Complete subnet allocation table with network addresses, masks, usable ranges, broadcasts, and wildcard masks.</w:t>
      </w:r>
    </w:p>
    <w:p w14:paraId="716C7412">
      <w:pPr>
        <w:spacing w:before="60" w:after="220"/>
        <w:jc w:val="center"/>
        <w:rPr>
          <w:rFonts w:ascii="Arial" w:hAnsi="Arial" w:eastAsia="Arial" w:cs="Arial"/>
          <w:i/>
          <w:iCs/>
          <w:color w:val="595959"/>
          <w:sz w:val="20"/>
          <w:szCs w:val="20"/>
        </w:rPr>
      </w:pPr>
    </w:p>
    <w:p w14:paraId="00F080E4">
      <w:pPr>
        <w:spacing w:before="60" w:after="220"/>
        <w:jc w:val="center"/>
        <w:rPr>
          <w:rFonts w:ascii="Arial" w:hAnsi="Arial" w:eastAsia="Arial" w:cs="Arial"/>
          <w:i/>
          <w:iCs/>
          <w:color w:val="595959"/>
          <w:sz w:val="20"/>
          <w:szCs w:val="20"/>
        </w:rPr>
      </w:pPr>
    </w:p>
    <w:p w14:paraId="738D82D8">
      <w:pPr>
        <w:spacing w:before="60" w:after="220"/>
        <w:jc w:val="center"/>
        <w:rPr>
          <w:rFonts w:ascii="Arial" w:hAnsi="Arial" w:eastAsia="Arial" w:cs="Arial"/>
          <w:i/>
          <w:iCs/>
          <w:color w:val="595959"/>
          <w:sz w:val="20"/>
          <w:szCs w:val="20"/>
        </w:rPr>
      </w:pPr>
    </w:p>
    <w:p w14:paraId="11772229">
      <w:pPr>
        <w:spacing w:before="60" w:after="220"/>
        <w:jc w:val="center"/>
        <w:rPr>
          <w:rFonts w:ascii="Arial" w:hAnsi="Arial" w:eastAsia="Arial" w:cs="Arial"/>
          <w:i/>
          <w:iCs/>
          <w:color w:val="595959"/>
          <w:sz w:val="20"/>
          <w:szCs w:val="20"/>
        </w:rPr>
      </w:pPr>
    </w:p>
    <w:p w14:paraId="2B764833">
      <w:pPr>
        <w:spacing w:before="60" w:after="220"/>
        <w:jc w:val="center"/>
        <w:rPr>
          <w:rFonts w:ascii="Arial" w:hAnsi="Arial" w:eastAsia="Arial" w:cs="Arial"/>
          <w:i/>
          <w:iCs/>
          <w:color w:val="595959"/>
          <w:sz w:val="20"/>
          <w:szCs w:val="20"/>
        </w:rPr>
      </w:pPr>
    </w:p>
    <w:p w14:paraId="2CD3BC88">
      <w:pPr>
        <w:spacing w:before="60" w:after="220"/>
        <w:jc w:val="center"/>
        <w:rPr>
          <w:rFonts w:ascii="Arial" w:hAnsi="Arial" w:eastAsia="Arial" w:cs="Arial"/>
          <w:i/>
          <w:iCs/>
          <w:color w:val="595959"/>
          <w:sz w:val="20"/>
          <w:szCs w:val="20"/>
        </w:rPr>
      </w:pPr>
    </w:p>
    <w:p w14:paraId="78E1AA4C">
      <w:pPr>
        <w:spacing w:before="60" w:after="220"/>
        <w:jc w:val="center"/>
        <w:rPr>
          <w:rFonts w:ascii="Arial" w:hAnsi="Arial" w:eastAsia="Arial" w:cs="Arial"/>
          <w:i/>
          <w:iCs/>
          <w:color w:val="595959"/>
          <w:sz w:val="20"/>
          <w:szCs w:val="20"/>
        </w:rPr>
      </w:pPr>
    </w:p>
    <w:tbl>
      <w:tblPr>
        <w:tblStyle w:val="9"/>
        <w:tblW w:w="94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3"/>
        <w:gridCol w:w="879"/>
        <w:gridCol w:w="1740"/>
        <w:gridCol w:w="1857"/>
        <w:gridCol w:w="1740"/>
        <w:gridCol w:w="1740"/>
      </w:tblGrid>
      <w:tr w14:paraId="3A75F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0" w:type="auto"/>
          <w:jc w:val="center"/>
        </w:trPr>
        <w:tc>
          <w:tcPr>
            <w:tcW w:w="9459" w:type="dxa"/>
            <w:gridSpan w:val="6"/>
            <w:tcBorders>
              <w:top w:val="single" w:color="2B2B2B" w:sz="6" w:space="0"/>
              <w:left w:val="single" w:color="2B2B2B" w:sz="6" w:space="0"/>
              <w:bottom w:val="single" w:color="2B2B2B" w:sz="6" w:space="0"/>
              <w:right w:val="single" w:color="2B2B2B" w:sz="6" w:space="0"/>
            </w:tcBorders>
            <w:shd w:val="clear" w:color="auto" w:fill="004D40"/>
            <w:tcMar>
              <w:top w:w="90" w:type="dxa"/>
              <w:left w:w="180" w:type="dxa"/>
              <w:bottom w:w="90" w:type="dxa"/>
              <w:right w:w="180" w:type="dxa"/>
            </w:tcMar>
            <w:vAlign w:val="top"/>
          </w:tcPr>
          <w:p w14:paraId="777476C9">
            <w:pPr>
              <w:jc w:val="center"/>
              <w:rPr>
                <w:rFonts w:ascii="Arial" w:hAnsi="Arial" w:eastAsia="Arial" w:cs="Arial"/>
                <w:sz w:val="22"/>
                <w:szCs w:val="22"/>
              </w:rPr>
            </w:pPr>
            <w:r>
              <w:rPr>
                <w:rFonts w:ascii="Arial" w:hAnsi="Arial" w:eastAsia="Arial" w:cs="Arial"/>
                <w:b/>
                <w:bCs/>
                <w:color w:val="FFFFFF"/>
                <w:sz w:val="22"/>
                <w:szCs w:val="22"/>
              </w:rPr>
              <w:t xml:space="preserve">VLSM Subnet Summary Table </w:t>
            </w:r>
            <w:r>
              <w:rPr>
                <w:rFonts w:hint="default" w:ascii="Arial" w:hAnsi="Arial" w:eastAsia="Arial" w:cs="Arial"/>
                <w:b/>
                <w:bCs/>
                <w:color w:val="FFFFFF"/>
                <w:sz w:val="22"/>
                <w:szCs w:val="22"/>
                <w:lang w:val="en-US"/>
              </w:rPr>
              <w:t>-</w:t>
            </w:r>
            <w:r>
              <w:rPr>
                <w:rFonts w:ascii="Arial" w:hAnsi="Arial" w:eastAsia="Arial" w:cs="Arial"/>
                <w:b/>
                <w:bCs/>
                <w:color w:val="FFFFFF"/>
                <w:sz w:val="22"/>
                <w:szCs w:val="22"/>
              </w:rPr>
              <w:t xml:space="preserve"> 192.168.10.0/24</w:t>
            </w:r>
          </w:p>
        </w:tc>
      </w:tr>
      <w:tr w14:paraId="73BFB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3"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6B4AADD">
            <w:pPr>
              <w:jc w:val="center"/>
            </w:pPr>
            <w:r>
              <w:rPr>
                <w:rFonts w:ascii="Arial" w:hAnsi="Arial" w:eastAsia="Arial" w:cs="Arial"/>
                <w:b/>
                <w:bCs/>
                <w:color w:val="FFFFFF"/>
                <w:sz w:val="22"/>
                <w:szCs w:val="22"/>
              </w:rPr>
              <w:t>Department</w:t>
            </w:r>
          </w:p>
        </w:tc>
        <w:tc>
          <w:tcPr>
            <w:tcW w:w="879"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8F17B14">
            <w:pPr>
              <w:jc w:val="center"/>
            </w:pPr>
            <w:r>
              <w:rPr>
                <w:rFonts w:ascii="Arial" w:hAnsi="Arial" w:eastAsia="Arial" w:cs="Arial"/>
                <w:b/>
                <w:bCs/>
                <w:color w:val="FFFFFF"/>
                <w:sz w:val="22"/>
                <w:szCs w:val="22"/>
              </w:rPr>
              <w:t>VLAN</w:t>
            </w:r>
          </w:p>
        </w:tc>
        <w:tc>
          <w:tcPr>
            <w:tcW w:w="174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BC498D5">
            <w:pPr>
              <w:jc w:val="center"/>
            </w:pPr>
            <w:r>
              <w:rPr>
                <w:rFonts w:ascii="Arial" w:hAnsi="Arial" w:eastAsia="Arial" w:cs="Arial"/>
                <w:b/>
                <w:bCs/>
                <w:color w:val="FFFFFF"/>
                <w:sz w:val="22"/>
                <w:szCs w:val="22"/>
              </w:rPr>
              <w:t>Network Address</w:t>
            </w:r>
          </w:p>
        </w:tc>
        <w:tc>
          <w:tcPr>
            <w:tcW w:w="1857"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CA27114">
            <w:pPr>
              <w:jc w:val="center"/>
            </w:pPr>
            <w:r>
              <w:rPr>
                <w:rFonts w:ascii="Arial" w:hAnsi="Arial" w:eastAsia="Arial" w:cs="Arial"/>
                <w:b/>
                <w:bCs/>
                <w:color w:val="FFFFFF"/>
                <w:sz w:val="22"/>
                <w:szCs w:val="22"/>
              </w:rPr>
              <w:t>Subnet Mask</w:t>
            </w:r>
          </w:p>
        </w:tc>
        <w:tc>
          <w:tcPr>
            <w:tcW w:w="174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C13E1C9">
            <w:pPr>
              <w:jc w:val="center"/>
            </w:pPr>
            <w:r>
              <w:rPr>
                <w:rFonts w:ascii="Arial" w:hAnsi="Arial" w:eastAsia="Arial" w:cs="Arial"/>
                <w:b/>
                <w:bCs/>
                <w:color w:val="FFFFFF"/>
                <w:sz w:val="22"/>
                <w:szCs w:val="22"/>
              </w:rPr>
              <w:t>Usable Range</w:t>
            </w:r>
          </w:p>
        </w:tc>
        <w:tc>
          <w:tcPr>
            <w:tcW w:w="174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DCD0E5C">
            <w:pPr>
              <w:jc w:val="center"/>
            </w:pPr>
            <w:r>
              <w:rPr>
                <w:rFonts w:ascii="Arial" w:hAnsi="Arial" w:eastAsia="Arial" w:cs="Arial"/>
                <w:b/>
                <w:bCs/>
                <w:color w:val="FFFFFF"/>
                <w:sz w:val="22"/>
                <w:szCs w:val="22"/>
              </w:rPr>
              <w:t>Broadcast</w:t>
            </w:r>
          </w:p>
        </w:tc>
      </w:tr>
      <w:tr w14:paraId="31E5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3"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0A3C9150">
            <w:r>
              <w:rPr>
                <w:rFonts w:ascii="Arial" w:hAnsi="Arial" w:eastAsia="Arial" w:cs="Arial"/>
                <w:b/>
                <w:bCs/>
                <w:color w:val="2B2B2B"/>
                <w:sz w:val="21"/>
                <w:szCs w:val="21"/>
              </w:rPr>
              <w:t>Sales</w:t>
            </w:r>
          </w:p>
        </w:tc>
        <w:tc>
          <w:tcPr>
            <w:tcW w:w="879"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14BA967C">
            <w:r>
              <w:rPr>
                <w:rFonts w:ascii="Arial" w:hAnsi="Arial" w:eastAsia="Arial" w:cs="Arial"/>
                <w:b w:val="0"/>
                <w:bCs w:val="0"/>
                <w:color w:val="2B2B2B"/>
                <w:sz w:val="21"/>
                <w:szCs w:val="21"/>
              </w:rPr>
              <w:t>10</w:t>
            </w:r>
          </w:p>
        </w:tc>
        <w:tc>
          <w:tcPr>
            <w:tcW w:w="174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4CEEA220">
            <w:r>
              <w:rPr>
                <w:rFonts w:ascii="Arial" w:hAnsi="Arial" w:eastAsia="Arial" w:cs="Arial"/>
                <w:b w:val="0"/>
                <w:bCs w:val="0"/>
                <w:color w:val="2B2B2B"/>
                <w:sz w:val="21"/>
                <w:szCs w:val="21"/>
              </w:rPr>
              <w:t>192.168.10.0</w:t>
            </w:r>
          </w:p>
        </w:tc>
        <w:tc>
          <w:tcPr>
            <w:tcW w:w="1857"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674C4017">
            <w:r>
              <w:rPr>
                <w:rFonts w:ascii="Arial" w:hAnsi="Arial" w:eastAsia="Arial" w:cs="Arial"/>
                <w:b w:val="0"/>
                <w:bCs w:val="0"/>
                <w:color w:val="2B2B2B"/>
                <w:sz w:val="21"/>
                <w:szCs w:val="21"/>
              </w:rPr>
              <w:t xml:space="preserve">/26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255.255.255.192</w:t>
            </w:r>
          </w:p>
        </w:tc>
        <w:tc>
          <w:tcPr>
            <w:tcW w:w="174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48E2E864">
            <w:r>
              <w:rPr>
                <w:rFonts w:ascii="Arial" w:hAnsi="Arial" w:eastAsia="Arial" w:cs="Arial"/>
                <w:b w:val="0"/>
                <w:bCs w:val="0"/>
                <w:color w:val="2B2B2B"/>
                <w:sz w:val="21"/>
                <w:szCs w:val="21"/>
              </w:rPr>
              <w:t xml:space="preserve">192.168.10.1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.62</w:t>
            </w:r>
          </w:p>
        </w:tc>
        <w:tc>
          <w:tcPr>
            <w:tcW w:w="174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3EB4FB15">
            <w:r>
              <w:rPr>
                <w:rFonts w:ascii="Arial" w:hAnsi="Arial" w:eastAsia="Arial" w:cs="Arial"/>
                <w:b w:val="0"/>
                <w:bCs w:val="0"/>
                <w:color w:val="2B2B2B"/>
                <w:sz w:val="21"/>
                <w:szCs w:val="21"/>
              </w:rPr>
              <w:t>192.168.10.63</w:t>
            </w:r>
          </w:p>
        </w:tc>
      </w:tr>
      <w:tr w14:paraId="2D01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3"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43B5A675">
            <w:r>
              <w:rPr>
                <w:rFonts w:ascii="Arial" w:hAnsi="Arial" w:eastAsia="Arial" w:cs="Arial"/>
                <w:b/>
                <w:bCs/>
                <w:color w:val="2B2B2B"/>
                <w:sz w:val="21"/>
                <w:szCs w:val="21"/>
              </w:rPr>
              <w:t>IT</w:t>
            </w:r>
          </w:p>
        </w:tc>
        <w:tc>
          <w:tcPr>
            <w:tcW w:w="879"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7D16AF71">
            <w:r>
              <w:rPr>
                <w:rFonts w:ascii="Arial" w:hAnsi="Arial" w:eastAsia="Arial" w:cs="Arial"/>
                <w:b w:val="0"/>
                <w:bCs w:val="0"/>
                <w:color w:val="2B2B2B"/>
                <w:sz w:val="21"/>
                <w:szCs w:val="21"/>
              </w:rPr>
              <w:t>20</w:t>
            </w:r>
          </w:p>
        </w:tc>
        <w:tc>
          <w:tcPr>
            <w:tcW w:w="174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0E24F04D">
            <w:r>
              <w:rPr>
                <w:rFonts w:ascii="Arial" w:hAnsi="Arial" w:eastAsia="Arial" w:cs="Arial"/>
                <w:b w:val="0"/>
                <w:bCs w:val="0"/>
                <w:color w:val="2B2B2B"/>
                <w:sz w:val="21"/>
                <w:szCs w:val="21"/>
              </w:rPr>
              <w:t>192.168.10.64</w:t>
            </w:r>
          </w:p>
        </w:tc>
        <w:tc>
          <w:tcPr>
            <w:tcW w:w="1857"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062DD95D">
            <w:r>
              <w:rPr>
                <w:rFonts w:ascii="Arial" w:hAnsi="Arial" w:eastAsia="Arial" w:cs="Arial"/>
                <w:b w:val="0"/>
                <w:bCs w:val="0"/>
                <w:color w:val="2B2B2B"/>
                <w:sz w:val="21"/>
                <w:szCs w:val="21"/>
              </w:rPr>
              <w:t xml:space="preserve">/27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255.255.255.224</w:t>
            </w:r>
          </w:p>
        </w:tc>
        <w:tc>
          <w:tcPr>
            <w:tcW w:w="174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139FF59E">
            <w:r>
              <w:rPr>
                <w:rFonts w:ascii="Arial" w:hAnsi="Arial" w:eastAsia="Arial" w:cs="Arial"/>
                <w:b w:val="0"/>
                <w:bCs w:val="0"/>
                <w:color w:val="2B2B2B"/>
                <w:sz w:val="21"/>
                <w:szCs w:val="21"/>
              </w:rPr>
              <w:t xml:space="preserve">192.168.10.65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.94</w:t>
            </w:r>
          </w:p>
        </w:tc>
        <w:tc>
          <w:tcPr>
            <w:tcW w:w="174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7995B0FF">
            <w:r>
              <w:rPr>
                <w:rFonts w:ascii="Arial" w:hAnsi="Arial" w:eastAsia="Arial" w:cs="Arial"/>
                <w:b w:val="0"/>
                <w:bCs w:val="0"/>
                <w:color w:val="2B2B2B"/>
                <w:sz w:val="21"/>
                <w:szCs w:val="21"/>
              </w:rPr>
              <w:t>192.168.10.95</w:t>
            </w:r>
          </w:p>
        </w:tc>
      </w:tr>
      <w:tr w14:paraId="420A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3"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41F74696">
            <w:r>
              <w:rPr>
                <w:rFonts w:ascii="Arial" w:hAnsi="Arial" w:eastAsia="Arial" w:cs="Arial"/>
                <w:b/>
                <w:bCs/>
                <w:color w:val="2B2B2B"/>
                <w:sz w:val="21"/>
                <w:szCs w:val="21"/>
              </w:rPr>
              <w:t>Finance</w:t>
            </w:r>
          </w:p>
        </w:tc>
        <w:tc>
          <w:tcPr>
            <w:tcW w:w="879"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22BAC3E7">
            <w:r>
              <w:rPr>
                <w:rFonts w:ascii="Arial" w:hAnsi="Arial" w:eastAsia="Arial" w:cs="Arial"/>
                <w:b w:val="0"/>
                <w:bCs w:val="0"/>
                <w:color w:val="2B2B2B"/>
                <w:sz w:val="21"/>
                <w:szCs w:val="21"/>
              </w:rPr>
              <w:t>30</w:t>
            </w:r>
          </w:p>
        </w:tc>
        <w:tc>
          <w:tcPr>
            <w:tcW w:w="174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54E48894">
            <w:r>
              <w:rPr>
                <w:rFonts w:ascii="Arial" w:hAnsi="Arial" w:eastAsia="Arial" w:cs="Arial"/>
                <w:b w:val="0"/>
                <w:bCs w:val="0"/>
                <w:color w:val="2B2B2B"/>
                <w:sz w:val="21"/>
                <w:szCs w:val="21"/>
              </w:rPr>
              <w:t>192.168.10.96</w:t>
            </w:r>
          </w:p>
        </w:tc>
        <w:tc>
          <w:tcPr>
            <w:tcW w:w="1857"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4722FE52">
            <w:r>
              <w:rPr>
                <w:rFonts w:ascii="Arial" w:hAnsi="Arial" w:eastAsia="Arial" w:cs="Arial"/>
                <w:b w:val="0"/>
                <w:bCs w:val="0"/>
                <w:color w:val="2B2B2B"/>
                <w:sz w:val="21"/>
                <w:szCs w:val="21"/>
              </w:rPr>
              <w:t xml:space="preserve">/28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255.255.255.240</w:t>
            </w:r>
          </w:p>
        </w:tc>
        <w:tc>
          <w:tcPr>
            <w:tcW w:w="174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3BA07324">
            <w:r>
              <w:rPr>
                <w:rFonts w:ascii="Arial" w:hAnsi="Arial" w:eastAsia="Arial" w:cs="Arial"/>
                <w:b w:val="0"/>
                <w:bCs w:val="0"/>
                <w:color w:val="2B2B2B"/>
                <w:sz w:val="21"/>
                <w:szCs w:val="21"/>
              </w:rPr>
              <w:t xml:space="preserve">192.168.10.97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.110</w:t>
            </w:r>
          </w:p>
        </w:tc>
        <w:tc>
          <w:tcPr>
            <w:tcW w:w="174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1A9C9B9C">
            <w:r>
              <w:rPr>
                <w:rFonts w:ascii="Arial" w:hAnsi="Arial" w:eastAsia="Arial" w:cs="Arial"/>
                <w:b w:val="0"/>
                <w:bCs w:val="0"/>
                <w:color w:val="2B2B2B"/>
                <w:sz w:val="21"/>
                <w:szCs w:val="21"/>
              </w:rPr>
              <w:t>192.168.10.111</w:t>
            </w:r>
          </w:p>
        </w:tc>
      </w:tr>
      <w:tr w14:paraId="5F63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3"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671D0CA3">
            <w:r>
              <w:rPr>
                <w:rFonts w:ascii="Arial" w:hAnsi="Arial" w:eastAsia="Arial" w:cs="Arial"/>
                <w:b/>
                <w:bCs/>
                <w:color w:val="2B2B2B"/>
                <w:sz w:val="21"/>
                <w:szCs w:val="21"/>
              </w:rPr>
              <w:t>HR</w:t>
            </w:r>
          </w:p>
        </w:tc>
        <w:tc>
          <w:tcPr>
            <w:tcW w:w="879"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7F5C04B1">
            <w:r>
              <w:rPr>
                <w:rFonts w:ascii="Arial" w:hAnsi="Arial" w:eastAsia="Arial" w:cs="Arial"/>
                <w:b w:val="0"/>
                <w:bCs w:val="0"/>
                <w:color w:val="2B2B2B"/>
                <w:sz w:val="21"/>
                <w:szCs w:val="21"/>
              </w:rPr>
              <w:t>40</w:t>
            </w:r>
          </w:p>
        </w:tc>
        <w:tc>
          <w:tcPr>
            <w:tcW w:w="174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6E4A553F">
            <w:r>
              <w:rPr>
                <w:rFonts w:ascii="Arial" w:hAnsi="Arial" w:eastAsia="Arial" w:cs="Arial"/>
                <w:b w:val="0"/>
                <w:bCs w:val="0"/>
                <w:color w:val="2B2B2B"/>
                <w:sz w:val="21"/>
                <w:szCs w:val="21"/>
              </w:rPr>
              <w:t>192.168.10.112</w:t>
            </w:r>
          </w:p>
        </w:tc>
        <w:tc>
          <w:tcPr>
            <w:tcW w:w="1857"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7400D482">
            <w:r>
              <w:rPr>
                <w:rFonts w:ascii="Arial" w:hAnsi="Arial" w:eastAsia="Arial" w:cs="Arial"/>
                <w:b w:val="0"/>
                <w:bCs w:val="0"/>
                <w:color w:val="2B2B2B"/>
                <w:sz w:val="21"/>
                <w:szCs w:val="21"/>
              </w:rPr>
              <w:t xml:space="preserve">/29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255.255.255.248</w:t>
            </w:r>
          </w:p>
        </w:tc>
        <w:tc>
          <w:tcPr>
            <w:tcW w:w="174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3AE781C3">
            <w:r>
              <w:rPr>
                <w:rFonts w:ascii="Arial" w:hAnsi="Arial" w:eastAsia="Arial" w:cs="Arial"/>
                <w:b w:val="0"/>
                <w:bCs w:val="0"/>
                <w:color w:val="2B2B2B"/>
                <w:sz w:val="21"/>
                <w:szCs w:val="21"/>
              </w:rPr>
              <w:t xml:space="preserve">192.168.10.113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.118</w:t>
            </w:r>
          </w:p>
        </w:tc>
        <w:tc>
          <w:tcPr>
            <w:tcW w:w="174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09F58055">
            <w:r>
              <w:rPr>
                <w:rFonts w:ascii="Arial" w:hAnsi="Arial" w:eastAsia="Arial" w:cs="Arial"/>
                <w:b w:val="0"/>
                <w:bCs w:val="0"/>
                <w:color w:val="2B2B2B"/>
                <w:sz w:val="21"/>
                <w:szCs w:val="21"/>
              </w:rPr>
              <w:t>192.168.10.119</w:t>
            </w:r>
          </w:p>
        </w:tc>
      </w:tr>
    </w:tbl>
    <w:p w14:paraId="6185BB3C">
      <w:pPr>
        <w:spacing w:after="120"/>
      </w:pPr>
    </w:p>
    <w:p w14:paraId="5A309F98">
      <w:pPr>
        <w:spacing w:after="160"/>
      </w:pPr>
      <w:r>
        <w:rPr>
          <w:rFonts w:ascii="Arial" w:hAnsi="Arial" w:eastAsia="Arial" w:cs="Arial"/>
          <w:sz w:val="22"/>
          <w:szCs w:val="22"/>
        </w:rPr>
        <w:t>Note: The First Usable IP of each subnet was assigned to the Main Router sub-interfaces to serve as the default gateway for that VLAN (e.g., 192.168.10.1 for Sales, 192.168.10.65 for IT, 192.168.10.97 for Finance, 192.168.10.113 for HR).</w:t>
      </w:r>
    </w:p>
    <w:p w14:paraId="5909753B"/>
    <w:p w14:paraId="3912F29E">
      <w:pPr>
        <w:pStyle w:val="2"/>
        <w:pBdr>
          <w:bottom w:val="single" w:color="2B2B2B" w:sz="6" w:space="4"/>
        </w:pBdr>
      </w:pPr>
      <w:r>
        <w:rPr>
          <w:rFonts w:ascii="Arial" w:hAnsi="Arial" w:eastAsia="Arial" w:cs="Arial"/>
          <w:b/>
          <w:bCs/>
          <w:color w:val="2B2B2B"/>
          <w:sz w:val="30"/>
          <w:szCs w:val="30"/>
        </w:rPr>
        <w:t>3.  Network Architecture &amp; Tier Identification</w:t>
      </w:r>
    </w:p>
    <w:p w14:paraId="112B1E98">
      <w:pPr>
        <w:spacing w:after="160"/>
      </w:pPr>
      <w:r>
        <w:rPr>
          <w:rFonts w:ascii="Arial" w:hAnsi="Arial" w:eastAsia="Arial" w:cs="Arial"/>
          <w:sz w:val="22"/>
          <w:szCs w:val="22"/>
        </w:rPr>
        <w:t>The physical and logical topology was designed using the Cisco Three-Tier Hierarchical Model to isolate fault domains, streamline traffic flow, and enable independent scaling of each tier. Devices were carefully placed based on their Layer 2 or Layer 3 capabilities and their functional role within the enterprise.</w:t>
      </w:r>
    </w:p>
    <w:p w14:paraId="04A8679F">
      <w:pPr>
        <w:spacing w:after="100"/>
      </w:pPr>
    </w:p>
    <w:p w14:paraId="39DB9AEF">
      <w:pPr>
        <w:pStyle w:val="3"/>
        <w:spacing w:before="280" w:after="140"/>
      </w:pPr>
      <w:r>
        <w:rPr>
          <w:rFonts w:ascii="Arial" w:hAnsi="Arial" w:eastAsia="Arial" w:cs="Arial"/>
          <w:b/>
          <w:bCs/>
          <w:color w:val="2B2B2B"/>
          <w:sz w:val="26"/>
          <w:szCs w:val="26"/>
        </w:rPr>
        <w:t>3.1  Initial Topology Design</w:t>
      </w:r>
    </w:p>
    <w:p w14:paraId="5E9F11BB">
      <w:pPr>
        <w:spacing w:after="160"/>
      </w:pPr>
      <w:r>
        <w:rPr>
          <w:rFonts w:ascii="Arial" w:hAnsi="Arial" w:eastAsia="Arial" w:cs="Arial"/>
          <w:sz w:val="22"/>
          <w:szCs w:val="22"/>
        </w:rPr>
        <w:t>The initial topology layout was constructed in Cisco Packet Tracer, establishing the physical connectivity between all devices before configuration. This baseline confirms all cable connections are correct before any logical configuration is applied.</w:t>
      </w:r>
    </w:p>
    <w:p w14:paraId="748E570D">
      <w:pPr>
        <w:spacing w:after="80"/>
      </w:pPr>
    </w:p>
    <w:p w14:paraId="564E73DD">
      <w:pPr>
        <w:spacing w:before="80" w:after="60"/>
        <w:jc w:val="center"/>
      </w:pPr>
      <w:r>
        <w:drawing>
          <wp:inline distT="0" distB="0" distL="0" distR="0">
            <wp:extent cx="4572000" cy="300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572000" cy="3009900"/>
                    </a:xfrm>
                    <a:prstGeom prst="rect">
                      <a:avLst/>
                    </a:prstGeom>
                  </pic:spPr>
                </pic:pic>
              </a:graphicData>
            </a:graphic>
          </wp:inline>
        </w:drawing>
      </w:r>
    </w:p>
    <w:p w14:paraId="3E5AAF6D">
      <w:pPr>
        <w:spacing w:before="60" w:after="220"/>
        <w:jc w:val="center"/>
      </w:pPr>
      <w:r>
        <w:rPr>
          <w:rFonts w:ascii="Arial" w:hAnsi="Arial" w:eastAsia="Arial" w:cs="Arial"/>
          <w:i/>
          <w:iCs/>
          <w:color w:val="595959"/>
          <w:sz w:val="20"/>
          <w:szCs w:val="20"/>
        </w:rPr>
        <w:t xml:space="preserve">Figure 4: Initial Cisco Packet Tracer topology </w:t>
      </w:r>
      <w:r>
        <w:rPr>
          <w:rFonts w:hint="default" w:cs="Arial"/>
          <w:i/>
          <w:iCs/>
          <w:color w:val="595959"/>
          <w:sz w:val="20"/>
          <w:szCs w:val="20"/>
          <w:lang w:val="en-US"/>
        </w:rPr>
        <w:t>-</w:t>
      </w:r>
      <w:r>
        <w:rPr>
          <w:rFonts w:ascii="Arial" w:hAnsi="Arial" w:eastAsia="Arial" w:cs="Arial"/>
          <w:i/>
          <w:iCs/>
          <w:color w:val="595959"/>
          <w:sz w:val="20"/>
          <w:szCs w:val="20"/>
        </w:rPr>
        <w:t xml:space="preserve"> physical cabling complete, colour-coded layer groupings visible.</w:t>
      </w:r>
    </w:p>
    <w:p w14:paraId="077984E6">
      <w:pPr>
        <w:pStyle w:val="3"/>
        <w:spacing w:before="280" w:after="140"/>
      </w:pPr>
      <w:r>
        <w:rPr>
          <w:rFonts w:ascii="Arial" w:hAnsi="Arial" w:eastAsia="Arial" w:cs="Arial"/>
          <w:b/>
          <w:bCs/>
          <w:color w:val="2B2B2B"/>
          <w:sz w:val="26"/>
          <w:szCs w:val="26"/>
        </w:rPr>
        <w:t>3.2  Final Labelled Topology</w:t>
      </w:r>
    </w:p>
    <w:p w14:paraId="50038B0D">
      <w:pPr>
        <w:spacing w:after="160"/>
      </w:pPr>
      <w:r>
        <w:rPr>
          <w:rFonts w:ascii="Arial" w:hAnsi="Arial" w:eastAsia="Arial" w:cs="Arial"/>
          <w:sz w:val="22"/>
          <w:szCs w:val="22"/>
        </w:rPr>
        <w:t>The final topology with all tier labels applied is shown below. The Core, Distribution, and Access layers are clearly delineated with background colour groupings, matching the hierarchical model requirement of the assignment.</w:t>
      </w:r>
    </w:p>
    <w:p w14:paraId="3880E3C7">
      <w:pPr>
        <w:spacing w:after="80"/>
      </w:pPr>
    </w:p>
    <w:p w14:paraId="62B395B4">
      <w:pPr>
        <w:spacing w:before="80" w:after="60"/>
        <w:jc w:val="center"/>
      </w:pPr>
      <w:r>
        <w:drawing>
          <wp:inline distT="0" distB="0" distL="0" distR="0">
            <wp:extent cx="4572000" cy="305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572000" cy="3057525"/>
                    </a:xfrm>
                    <a:prstGeom prst="rect">
                      <a:avLst/>
                    </a:prstGeom>
                  </pic:spPr>
                </pic:pic>
              </a:graphicData>
            </a:graphic>
          </wp:inline>
        </w:drawing>
      </w:r>
    </w:p>
    <w:p w14:paraId="510B8957">
      <w:pPr>
        <w:spacing w:before="60" w:after="220"/>
        <w:jc w:val="center"/>
      </w:pPr>
      <w:r>
        <w:rPr>
          <w:rFonts w:ascii="Arial" w:hAnsi="Arial" w:eastAsia="Arial" w:cs="Arial"/>
          <w:i/>
          <w:iCs/>
          <w:color w:val="595959"/>
          <w:sz w:val="20"/>
          <w:szCs w:val="20"/>
        </w:rPr>
        <w:t xml:space="preserve">Figure 5: Final labelled topology </w:t>
      </w:r>
      <w:r>
        <w:rPr>
          <w:rFonts w:hint="default" w:cs="Arial"/>
          <w:i/>
          <w:iCs/>
          <w:color w:val="595959"/>
          <w:sz w:val="20"/>
          <w:szCs w:val="20"/>
          <w:lang w:val="en-US"/>
        </w:rPr>
        <w:t>-</w:t>
      </w:r>
      <w:r>
        <w:rPr>
          <w:rFonts w:ascii="Arial" w:hAnsi="Arial" w:eastAsia="Arial" w:cs="Arial"/>
          <w:i/>
          <w:iCs/>
          <w:color w:val="595959"/>
          <w:sz w:val="20"/>
          <w:szCs w:val="20"/>
        </w:rPr>
        <w:t xml:space="preserve"> Core (green), Distribution (green), Access (cyan) with departmental VLAN colour groupings (Sales, IT, Finance, HR in yellow).</w:t>
      </w:r>
    </w:p>
    <w:p w14:paraId="3A25A8A3">
      <w:pPr>
        <w:pStyle w:val="3"/>
        <w:spacing w:before="280" w:after="140"/>
      </w:pPr>
      <w:r>
        <w:rPr>
          <w:rFonts w:ascii="Arial" w:hAnsi="Arial" w:eastAsia="Arial" w:cs="Arial"/>
          <w:b/>
          <w:bCs/>
          <w:color w:val="2B2B2B"/>
          <w:sz w:val="26"/>
          <w:szCs w:val="26"/>
        </w:rPr>
        <w:t>3.3  Device Role Justification</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2360"/>
        <w:gridCol w:w="3200"/>
      </w:tblGrid>
      <w:tr w14:paraId="1C66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0035904">
            <w:pPr>
              <w:jc w:val="center"/>
            </w:pPr>
            <w:r>
              <w:rPr>
                <w:rFonts w:ascii="Arial" w:hAnsi="Arial" w:eastAsia="Arial" w:cs="Arial"/>
                <w:b/>
                <w:bCs/>
                <w:color w:val="FFFFFF"/>
                <w:sz w:val="22"/>
                <w:szCs w:val="22"/>
              </w:rPr>
              <w:t>Tier</w:t>
            </w:r>
          </w:p>
        </w:tc>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CF3688F">
            <w:pPr>
              <w:jc w:val="center"/>
            </w:pPr>
            <w:r>
              <w:rPr>
                <w:rFonts w:ascii="Arial" w:hAnsi="Arial" w:eastAsia="Arial" w:cs="Arial"/>
                <w:b/>
                <w:bCs/>
                <w:color w:val="FFFFFF"/>
                <w:sz w:val="22"/>
                <w:szCs w:val="22"/>
              </w:rPr>
              <w:t>Device(s)</w:t>
            </w:r>
          </w:p>
        </w:tc>
        <w:tc>
          <w:tcPr>
            <w:tcW w:w="2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9729BDC">
            <w:pPr>
              <w:jc w:val="center"/>
            </w:pPr>
            <w:r>
              <w:rPr>
                <w:rFonts w:ascii="Arial" w:hAnsi="Arial" w:eastAsia="Arial" w:cs="Arial"/>
                <w:b/>
                <w:bCs/>
                <w:color w:val="FFFFFF"/>
                <w:sz w:val="22"/>
                <w:szCs w:val="22"/>
              </w:rPr>
              <w:t>Layer</w:t>
            </w:r>
          </w:p>
        </w:tc>
        <w:tc>
          <w:tcPr>
            <w:tcW w:w="3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8BC2B23">
            <w:pPr>
              <w:jc w:val="center"/>
            </w:pPr>
            <w:r>
              <w:rPr>
                <w:rFonts w:ascii="Arial" w:hAnsi="Arial" w:eastAsia="Arial" w:cs="Arial"/>
                <w:b/>
                <w:bCs/>
                <w:color w:val="FFFFFF"/>
                <w:sz w:val="22"/>
                <w:szCs w:val="22"/>
              </w:rPr>
              <w:t>Why Placed Here</w:t>
            </w:r>
          </w:p>
        </w:tc>
      </w:tr>
      <w:tr w14:paraId="4155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2B2B2B" w:sz="6" w:space="0"/>
              <w:left w:val="single" w:color="2B2B2B" w:sz="6" w:space="0"/>
              <w:bottom w:val="single" w:color="2B2B2B" w:sz="6" w:space="0"/>
              <w:right w:val="single" w:color="2B2B2B" w:sz="6" w:space="0"/>
            </w:tcBorders>
            <w:shd w:val="clear" w:color="auto" w:fill="1B5E20"/>
            <w:tcMar>
              <w:top w:w="100" w:type="dxa"/>
              <w:left w:w="120" w:type="dxa"/>
              <w:bottom w:w="100" w:type="dxa"/>
              <w:right w:w="120" w:type="dxa"/>
            </w:tcMar>
            <w:vAlign w:val="center"/>
          </w:tcPr>
          <w:p w14:paraId="3B9A2761">
            <w:pPr>
              <w:jc w:val="center"/>
            </w:pPr>
            <w:r>
              <w:rPr>
                <w:rFonts w:ascii="Arial" w:hAnsi="Arial" w:eastAsia="Arial" w:cs="Arial"/>
                <w:b/>
                <w:bCs/>
                <w:color w:val="FFFFFF"/>
                <w:sz w:val="20"/>
                <w:szCs w:val="20"/>
              </w:rPr>
              <w:t>Core / Aggregation Block</w:t>
            </w:r>
          </w:p>
        </w:tc>
        <w:tc>
          <w:tcPr>
            <w:tcW w:w="220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669A8FEB">
            <w:r>
              <w:rPr>
                <w:rFonts w:ascii="Arial" w:hAnsi="Arial" w:eastAsia="Arial" w:cs="Arial"/>
                <w:b w:val="0"/>
                <w:bCs w:val="0"/>
                <w:color w:val="2B2B2B"/>
                <w:sz w:val="21"/>
                <w:szCs w:val="21"/>
              </w:rPr>
              <w:t>Main Router (1941)
Remote Branch Router (1941)</w:t>
            </w:r>
          </w:p>
        </w:tc>
        <w:tc>
          <w:tcPr>
            <w:tcW w:w="23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0D3CD4DF">
            <w:r>
              <w:rPr>
                <w:rFonts w:ascii="Arial" w:hAnsi="Arial" w:eastAsia="Arial" w:cs="Arial"/>
                <w:b w:val="0"/>
                <w:bCs w:val="0"/>
                <w:color w:val="2B2B2B"/>
                <w:sz w:val="21"/>
                <w:szCs w:val="21"/>
              </w:rPr>
              <w:t xml:space="preserve">Layer 3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Routing + inter-VLAN gateway</w:t>
            </w:r>
          </w:p>
        </w:tc>
        <w:tc>
          <w:tcPr>
            <w:tcW w:w="320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41C7AB12">
            <w:r>
              <w:rPr>
                <w:rFonts w:ascii="Arial" w:hAnsi="Arial" w:eastAsia="Arial" w:cs="Arial"/>
                <w:b w:val="0"/>
                <w:bCs w:val="0"/>
                <w:color w:val="2B2B2B"/>
                <w:sz w:val="21"/>
                <w:szCs w:val="21"/>
              </w:rPr>
              <w:t>Only the router has the Layer 3 intelligence to perform inter-VLAN routing (ROAS), apply Extended ACLs, and exchange static routes with the Remote Branch.</w:t>
            </w:r>
          </w:p>
        </w:tc>
      </w:tr>
      <w:tr w14:paraId="412D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2B2B2B" w:sz="6" w:space="0"/>
              <w:left w:val="single" w:color="2B2B2B" w:sz="6" w:space="0"/>
              <w:bottom w:val="single" w:color="2B2B2B" w:sz="6" w:space="0"/>
              <w:right w:val="single" w:color="2B2B2B" w:sz="6" w:space="0"/>
            </w:tcBorders>
            <w:shd w:val="clear" w:color="auto" w:fill="0D47A1"/>
            <w:tcMar>
              <w:top w:w="100" w:type="dxa"/>
              <w:left w:w="120" w:type="dxa"/>
              <w:bottom w:w="100" w:type="dxa"/>
              <w:right w:w="120" w:type="dxa"/>
            </w:tcMar>
            <w:vAlign w:val="center"/>
          </w:tcPr>
          <w:p w14:paraId="5E6849EE">
            <w:pPr>
              <w:jc w:val="center"/>
            </w:pPr>
            <w:r>
              <w:rPr>
                <w:rFonts w:ascii="Arial" w:hAnsi="Arial" w:eastAsia="Arial" w:cs="Arial"/>
                <w:b/>
                <w:bCs/>
                <w:color w:val="FFFFFF"/>
                <w:sz w:val="20"/>
                <w:szCs w:val="20"/>
              </w:rPr>
              <w:t>Distribution Block</w:t>
            </w:r>
          </w:p>
        </w:tc>
        <w:tc>
          <w:tcPr>
            <w:tcW w:w="22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74004E71">
            <w:r>
              <w:rPr>
                <w:rFonts w:ascii="Arial" w:hAnsi="Arial" w:eastAsia="Arial" w:cs="Arial"/>
                <w:b w:val="0"/>
                <w:bCs w:val="0"/>
                <w:color w:val="2B2B2B"/>
                <w:sz w:val="21"/>
                <w:szCs w:val="21"/>
              </w:rPr>
              <w:t>Dist Switch (2960-24TT)</w:t>
            </w:r>
          </w:p>
        </w:tc>
        <w:tc>
          <w:tcPr>
            <w:tcW w:w="236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6C286FD7">
            <w:r>
              <w:rPr>
                <w:rFonts w:ascii="Arial" w:hAnsi="Arial" w:eastAsia="Arial" w:cs="Arial"/>
                <w:b w:val="0"/>
                <w:bCs w:val="0"/>
                <w:color w:val="2B2B2B"/>
                <w:sz w:val="21"/>
                <w:szCs w:val="21"/>
              </w:rPr>
              <w:t xml:space="preserve">Layer 2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Trunk aggregation</w:t>
            </w:r>
          </w:p>
        </w:tc>
        <w:tc>
          <w:tcPr>
            <w:tcW w:w="32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5BE2B47D">
            <w:r>
              <w:rPr>
                <w:rFonts w:ascii="Arial" w:hAnsi="Arial" w:eastAsia="Arial" w:cs="Arial"/>
                <w:b w:val="0"/>
                <w:bCs w:val="0"/>
                <w:color w:val="2B2B2B"/>
                <w:sz w:val="21"/>
                <w:szCs w:val="21"/>
              </w:rPr>
              <w:t>Aggregates trunk uplinks from both Access Switches and passes all VLAN-tagged frames to the router. Does not connect directly to any end-user device.</w:t>
            </w:r>
          </w:p>
        </w:tc>
      </w:tr>
      <w:tr w14:paraId="1E55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2B2B2B" w:sz="6" w:space="0"/>
              <w:left w:val="single" w:color="2B2B2B" w:sz="6" w:space="0"/>
              <w:bottom w:val="single" w:color="2B2B2B" w:sz="6" w:space="0"/>
              <w:right w:val="single" w:color="2B2B2B" w:sz="6" w:space="0"/>
            </w:tcBorders>
            <w:shd w:val="clear" w:color="auto" w:fill="E65100"/>
            <w:tcMar>
              <w:top w:w="100" w:type="dxa"/>
              <w:left w:w="120" w:type="dxa"/>
              <w:bottom w:w="100" w:type="dxa"/>
              <w:right w:w="120" w:type="dxa"/>
            </w:tcMar>
            <w:vAlign w:val="center"/>
          </w:tcPr>
          <w:p w14:paraId="47EF3A44">
            <w:pPr>
              <w:jc w:val="center"/>
            </w:pPr>
            <w:r>
              <w:rPr>
                <w:rFonts w:ascii="Arial" w:hAnsi="Arial" w:eastAsia="Arial" w:cs="Arial"/>
                <w:b/>
                <w:bCs/>
                <w:color w:val="FFFFFF"/>
                <w:sz w:val="20"/>
                <w:szCs w:val="20"/>
              </w:rPr>
              <w:t>Access Block</w:t>
            </w:r>
          </w:p>
        </w:tc>
        <w:tc>
          <w:tcPr>
            <w:tcW w:w="220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4F43E47C">
            <w:r>
              <w:rPr>
                <w:rFonts w:ascii="Arial" w:hAnsi="Arial" w:eastAsia="Arial" w:cs="Arial"/>
                <w:b w:val="0"/>
                <w:bCs w:val="0"/>
                <w:color w:val="2B2B2B"/>
                <w:sz w:val="21"/>
                <w:szCs w:val="21"/>
              </w:rPr>
              <w:t>Access Switch 1 (2960)
Access Switch 2 (2960)
All PCs (PC0</w:t>
            </w:r>
            <w:r>
              <w:rPr>
                <w:rFonts w:hint="default" w:cs="Arial"/>
                <w:b w:val="0"/>
                <w:bCs w:val="0"/>
                <w:color w:val="2B2B2B"/>
                <w:sz w:val="21"/>
                <w:szCs w:val="21"/>
                <w:lang w:val="en-US"/>
              </w:rPr>
              <w:t>-</w:t>
            </w:r>
            <w:r>
              <w:rPr>
                <w:rFonts w:ascii="Arial" w:hAnsi="Arial" w:eastAsia="Arial" w:cs="Arial"/>
                <w:b w:val="0"/>
                <w:bCs w:val="0"/>
                <w:color w:val="2B2B2B"/>
                <w:sz w:val="21"/>
                <w:szCs w:val="21"/>
              </w:rPr>
              <w:t>PC7)
Remote PC</w:t>
            </w:r>
          </w:p>
        </w:tc>
        <w:tc>
          <w:tcPr>
            <w:tcW w:w="236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1F77429A">
            <w:r>
              <w:rPr>
                <w:rFonts w:ascii="Arial" w:hAnsi="Arial" w:eastAsia="Arial" w:cs="Arial"/>
                <w:b w:val="0"/>
                <w:bCs w:val="0"/>
                <w:color w:val="2B2B2B"/>
                <w:sz w:val="21"/>
                <w:szCs w:val="21"/>
              </w:rPr>
              <w:t xml:space="preserve">Layer 2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Edge access</w:t>
            </w:r>
          </w:p>
        </w:tc>
        <w:tc>
          <w:tcPr>
            <w:tcW w:w="320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1C9C685D">
            <w:r>
              <w:rPr>
                <w:rFonts w:ascii="Arial" w:hAnsi="Arial" w:eastAsia="Arial" w:cs="Arial"/>
                <w:b w:val="0"/>
                <w:bCs w:val="0"/>
                <w:color w:val="2B2B2B"/>
                <w:sz w:val="21"/>
                <w:szCs w:val="21"/>
              </w:rPr>
              <w:t>Provides port-level endpoint connectivity. VLAN membership is enforced here via access ports. Trunk ports carry tagged frames up to the Distribution Switch.</w:t>
            </w:r>
          </w:p>
        </w:tc>
      </w:tr>
    </w:tbl>
    <w:p w14:paraId="34721ADF">
      <w:pPr>
        <w:pStyle w:val="2"/>
        <w:pBdr>
          <w:bottom w:val="single" w:color="2B2B2B" w:sz="6" w:space="4"/>
        </w:pBdr>
      </w:pPr>
      <w:r>
        <w:rPr>
          <w:rFonts w:ascii="Arial" w:hAnsi="Arial" w:eastAsia="Arial" w:cs="Arial"/>
          <w:b/>
          <w:bCs/>
          <w:color w:val="2B2B2B"/>
          <w:sz w:val="30"/>
          <w:szCs w:val="30"/>
        </w:rPr>
        <w:t xml:space="preserve">4.  Switch Configurations </w:t>
      </w:r>
      <w:r>
        <w:rPr>
          <w:rFonts w:hint="default" w:cs="Arial"/>
          <w:b/>
          <w:bCs/>
          <w:color w:val="2B2B2B"/>
          <w:sz w:val="30"/>
          <w:szCs w:val="30"/>
          <w:lang w:val="en-US"/>
        </w:rPr>
        <w:t>-</w:t>
      </w:r>
      <w:r>
        <w:rPr>
          <w:rFonts w:ascii="Arial" w:hAnsi="Arial" w:eastAsia="Arial" w:cs="Arial"/>
          <w:b/>
          <w:bCs/>
          <w:color w:val="2B2B2B"/>
          <w:sz w:val="30"/>
          <w:szCs w:val="30"/>
        </w:rPr>
        <w:t xml:space="preserve"> VLANs &amp; Trunking</w:t>
      </w:r>
    </w:p>
    <w:p w14:paraId="0F256AE2">
      <w:pPr>
        <w:spacing w:after="160"/>
      </w:pPr>
      <w:r>
        <w:rPr>
          <w:rFonts w:ascii="Arial" w:hAnsi="Arial" w:eastAsia="Arial" w:cs="Arial"/>
          <w:sz w:val="22"/>
          <w:szCs w:val="22"/>
        </w:rPr>
        <w:t>To achieve logical segmentation of the four departments, VLANs were created and applied across the switching infrastructure. Each access switch is responsible for its own set of VLANs, with a dedicated trunk port connecting upward to the Distribution Switch.</w:t>
      </w:r>
    </w:p>
    <w:p w14:paraId="6CFAAC2D">
      <w:pPr>
        <w:spacing w:after="100"/>
      </w:pPr>
    </w:p>
    <w:p w14:paraId="2316AE59">
      <w:pPr>
        <w:pStyle w:val="3"/>
        <w:spacing w:before="280" w:after="140"/>
      </w:pPr>
      <w:r>
        <w:rPr>
          <w:rFonts w:ascii="Arial" w:hAnsi="Arial" w:eastAsia="Arial" w:cs="Arial"/>
          <w:b/>
          <w:bCs/>
          <w:color w:val="2B2B2B"/>
          <w:sz w:val="26"/>
          <w:szCs w:val="26"/>
        </w:rPr>
        <w:t xml:space="preserve">4.1  Access Switch 1 </w:t>
      </w:r>
      <w:r>
        <w:rPr>
          <w:rFonts w:hint="default" w:cs="Arial"/>
          <w:b/>
          <w:bCs/>
          <w:color w:val="2B2B2B"/>
          <w:sz w:val="26"/>
          <w:szCs w:val="26"/>
          <w:lang w:val="en-US"/>
        </w:rPr>
        <w:t>-</w:t>
      </w:r>
      <w:r>
        <w:rPr>
          <w:rFonts w:ascii="Arial" w:hAnsi="Arial" w:eastAsia="Arial" w:cs="Arial"/>
          <w:b/>
          <w:bCs/>
          <w:color w:val="2B2B2B"/>
          <w:sz w:val="26"/>
          <w:szCs w:val="26"/>
        </w:rPr>
        <w:t xml:space="preserve"> Sales (VLAN 10) &amp; IT (VLAN 20)</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60"/>
        <w:gridCol w:w="4800"/>
      </w:tblGrid>
      <w:tr w14:paraId="2415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8163BA4">
            <w:pPr>
              <w:jc w:val="center"/>
            </w:pPr>
            <w:r>
              <w:rPr>
                <w:rFonts w:ascii="Arial" w:hAnsi="Arial" w:eastAsia="Arial" w:cs="Arial"/>
                <w:b/>
                <w:bCs/>
                <w:color w:val="FFFFFF"/>
                <w:sz w:val="22"/>
                <w:szCs w:val="22"/>
              </w:rPr>
              <w:t>Parameter</w:t>
            </w:r>
          </w:p>
        </w:tc>
        <w:tc>
          <w:tcPr>
            <w:tcW w:w="2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0856B47">
            <w:pPr>
              <w:jc w:val="center"/>
            </w:pPr>
            <w:r>
              <w:rPr>
                <w:rFonts w:ascii="Arial" w:hAnsi="Arial" w:eastAsia="Arial" w:cs="Arial"/>
                <w:b/>
                <w:bCs/>
                <w:color w:val="FFFFFF"/>
                <w:sz w:val="22"/>
                <w:szCs w:val="22"/>
              </w:rPr>
              <w:t xml:space="preserve">VLAN 10 </w:t>
            </w:r>
            <w:r>
              <w:rPr>
                <w:rFonts w:hint="default" w:cs="Arial"/>
                <w:b/>
                <w:bCs/>
                <w:color w:val="FFFFFF"/>
                <w:sz w:val="22"/>
                <w:szCs w:val="22"/>
                <w:lang w:val="en-US"/>
              </w:rPr>
              <w:t>-</w:t>
            </w:r>
            <w:r>
              <w:rPr>
                <w:rFonts w:ascii="Arial" w:hAnsi="Arial" w:eastAsia="Arial" w:cs="Arial"/>
                <w:b/>
                <w:bCs/>
                <w:color w:val="FFFFFF"/>
                <w:sz w:val="22"/>
                <w:szCs w:val="22"/>
              </w:rPr>
              <w:t xml:space="preserve"> Sales</w:t>
            </w:r>
          </w:p>
        </w:tc>
        <w:tc>
          <w:tcPr>
            <w:tcW w:w="4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EE330DE">
            <w:pPr>
              <w:jc w:val="center"/>
            </w:pPr>
            <w:r>
              <w:rPr>
                <w:rFonts w:ascii="Arial" w:hAnsi="Arial" w:eastAsia="Arial" w:cs="Arial"/>
                <w:b/>
                <w:bCs/>
                <w:color w:val="FFFFFF"/>
                <w:sz w:val="22"/>
                <w:szCs w:val="22"/>
              </w:rPr>
              <w:t xml:space="preserve">VLAN 20 </w:t>
            </w:r>
            <w:r>
              <w:rPr>
                <w:rFonts w:hint="default" w:cs="Arial"/>
                <w:b/>
                <w:bCs/>
                <w:color w:val="FFFFFF"/>
                <w:sz w:val="22"/>
                <w:szCs w:val="22"/>
                <w:lang w:val="en-US"/>
              </w:rPr>
              <w:t>-</w:t>
            </w:r>
            <w:r>
              <w:rPr>
                <w:rFonts w:ascii="Arial" w:hAnsi="Arial" w:eastAsia="Arial" w:cs="Arial"/>
                <w:b/>
                <w:bCs/>
                <w:color w:val="FFFFFF"/>
                <w:sz w:val="22"/>
                <w:szCs w:val="22"/>
              </w:rPr>
              <w:t xml:space="preserve"> IT</w:t>
            </w:r>
          </w:p>
        </w:tc>
      </w:tr>
      <w:tr w14:paraId="5F37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D2C36AD">
            <w:r>
              <w:rPr>
                <w:rFonts w:ascii="Arial" w:hAnsi="Arial" w:eastAsia="Arial" w:cs="Arial"/>
                <w:b/>
                <w:bCs/>
                <w:color w:val="2B2B2B"/>
                <w:sz w:val="21"/>
                <w:szCs w:val="21"/>
              </w:rPr>
              <w:t>VLAN ID</w:t>
            </w:r>
          </w:p>
        </w:tc>
        <w:tc>
          <w:tcPr>
            <w:tcW w:w="23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5FD97BBB">
            <w:r>
              <w:rPr>
                <w:rFonts w:ascii="Arial" w:hAnsi="Arial" w:eastAsia="Arial" w:cs="Arial"/>
                <w:b w:val="0"/>
                <w:bCs w:val="0"/>
                <w:color w:val="2B2B2B"/>
                <w:sz w:val="21"/>
                <w:szCs w:val="21"/>
              </w:rPr>
              <w:t>10</w:t>
            </w:r>
          </w:p>
        </w:tc>
        <w:tc>
          <w:tcPr>
            <w:tcW w:w="48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2FEB8776">
            <w:r>
              <w:rPr>
                <w:rFonts w:ascii="Arial" w:hAnsi="Arial" w:eastAsia="Arial" w:cs="Arial"/>
                <w:b w:val="0"/>
                <w:bCs w:val="0"/>
                <w:color w:val="2B2B2B"/>
                <w:sz w:val="21"/>
                <w:szCs w:val="21"/>
              </w:rPr>
              <w:t>20</w:t>
            </w:r>
          </w:p>
        </w:tc>
      </w:tr>
      <w:tr w14:paraId="1563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B328034">
            <w:r>
              <w:rPr>
                <w:rFonts w:ascii="Arial" w:hAnsi="Arial" w:eastAsia="Arial" w:cs="Arial"/>
                <w:b/>
                <w:bCs/>
                <w:color w:val="2B2B2B"/>
                <w:sz w:val="21"/>
                <w:szCs w:val="21"/>
              </w:rPr>
              <w:t>VLAN Name</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0867450">
            <w:r>
              <w:rPr>
                <w:rFonts w:ascii="Arial" w:hAnsi="Arial" w:eastAsia="Arial" w:cs="Arial"/>
                <w:b w:val="0"/>
                <w:bCs w:val="0"/>
                <w:color w:val="2B2B2B"/>
                <w:sz w:val="21"/>
                <w:szCs w:val="21"/>
              </w:rPr>
              <w:t>Sales</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32EDF69">
            <w:r>
              <w:rPr>
                <w:rFonts w:ascii="Arial" w:hAnsi="Arial" w:eastAsia="Arial" w:cs="Arial"/>
                <w:b w:val="0"/>
                <w:bCs w:val="0"/>
                <w:color w:val="2B2B2B"/>
                <w:sz w:val="21"/>
                <w:szCs w:val="21"/>
              </w:rPr>
              <w:t>IT</w:t>
            </w:r>
          </w:p>
        </w:tc>
      </w:tr>
      <w:tr w14:paraId="0995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E401C26">
            <w:r>
              <w:rPr>
                <w:rFonts w:ascii="Arial" w:hAnsi="Arial" w:eastAsia="Arial" w:cs="Arial"/>
                <w:b/>
                <w:bCs/>
                <w:color w:val="2B2B2B"/>
                <w:sz w:val="21"/>
                <w:szCs w:val="21"/>
              </w:rPr>
              <w:t>Access Ports</w:t>
            </w:r>
          </w:p>
        </w:tc>
        <w:tc>
          <w:tcPr>
            <w:tcW w:w="23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50482D75">
            <w:r>
              <w:rPr>
                <w:rFonts w:ascii="Arial" w:hAnsi="Arial" w:eastAsia="Arial" w:cs="Arial"/>
                <w:b w:val="0"/>
                <w:bCs w:val="0"/>
                <w:color w:val="2B2B2B"/>
                <w:sz w:val="21"/>
                <w:szCs w:val="21"/>
              </w:rPr>
              <w:t>Fa0/1 – Fa0/2</w:t>
            </w:r>
          </w:p>
        </w:tc>
        <w:tc>
          <w:tcPr>
            <w:tcW w:w="48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7481C6AE">
            <w:r>
              <w:rPr>
                <w:rFonts w:ascii="Arial" w:hAnsi="Arial" w:eastAsia="Arial" w:cs="Arial"/>
                <w:b w:val="0"/>
                <w:bCs w:val="0"/>
                <w:color w:val="2B2B2B"/>
                <w:sz w:val="21"/>
                <w:szCs w:val="21"/>
              </w:rPr>
              <w:t>Fa0/3 – Fa0/4</w:t>
            </w:r>
          </w:p>
        </w:tc>
      </w:tr>
      <w:tr w14:paraId="4762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5266910">
            <w:r>
              <w:rPr>
                <w:rFonts w:ascii="Arial" w:hAnsi="Arial" w:eastAsia="Arial" w:cs="Arial"/>
                <w:b/>
                <w:bCs/>
                <w:color w:val="2B2B2B"/>
                <w:sz w:val="21"/>
                <w:szCs w:val="21"/>
              </w:rPr>
              <w:t>Trunk Port</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A629149">
            <w:r>
              <w:rPr>
                <w:rFonts w:ascii="Arial" w:hAnsi="Arial" w:eastAsia="Arial" w:cs="Arial"/>
                <w:b w:val="0"/>
                <w:bCs w:val="0"/>
                <w:color w:val="2B2B2B"/>
                <w:sz w:val="21"/>
                <w:szCs w:val="21"/>
              </w:rPr>
              <w:t>Fa0/5 (uplink to Dist Switch)</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55A1B3A">
            <w:r>
              <w:rPr>
                <w:rFonts w:ascii="Arial" w:hAnsi="Arial" w:eastAsia="Arial" w:cs="Arial"/>
                <w:b w:val="0"/>
                <w:bCs w:val="0"/>
                <w:color w:val="2B2B2B"/>
                <w:sz w:val="21"/>
                <w:szCs w:val="21"/>
              </w:rPr>
              <w:t>Fa0/5 (shared trunk)</w:t>
            </w:r>
          </w:p>
        </w:tc>
      </w:tr>
      <w:tr w14:paraId="1003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7141CBD">
            <w:r>
              <w:rPr>
                <w:rFonts w:ascii="Arial" w:hAnsi="Arial" w:eastAsia="Arial" w:cs="Arial"/>
                <w:b/>
                <w:bCs/>
                <w:color w:val="2B2B2B"/>
                <w:sz w:val="21"/>
                <w:szCs w:val="21"/>
              </w:rPr>
              <w:t>Connected Hosts</w:t>
            </w:r>
          </w:p>
        </w:tc>
        <w:tc>
          <w:tcPr>
            <w:tcW w:w="23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4E358FBA">
            <w:r>
              <w:rPr>
                <w:rFonts w:ascii="Arial" w:hAnsi="Arial" w:eastAsia="Arial" w:cs="Arial"/>
                <w:b w:val="0"/>
                <w:bCs w:val="0"/>
                <w:color w:val="2B2B2B"/>
                <w:sz w:val="21"/>
                <w:szCs w:val="21"/>
              </w:rPr>
              <w:t>PC0, PC1</w:t>
            </w:r>
          </w:p>
        </w:tc>
        <w:tc>
          <w:tcPr>
            <w:tcW w:w="48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4D65610A">
            <w:r>
              <w:rPr>
                <w:rFonts w:ascii="Arial" w:hAnsi="Arial" w:eastAsia="Arial" w:cs="Arial"/>
                <w:b w:val="0"/>
                <w:bCs w:val="0"/>
                <w:color w:val="2B2B2B"/>
                <w:sz w:val="21"/>
                <w:szCs w:val="21"/>
              </w:rPr>
              <w:t>PC2, PC3</w:t>
            </w:r>
          </w:p>
        </w:tc>
      </w:tr>
    </w:tbl>
    <w:p w14:paraId="03A5D76A">
      <w:pPr>
        <w:spacing w:after="100"/>
      </w:pPr>
    </w:p>
    <w:p w14:paraId="7ED8F119">
      <w:pPr>
        <w:spacing w:before="80" w:after="60"/>
        <w:jc w:val="center"/>
      </w:pPr>
      <w:r>
        <w:drawing>
          <wp:inline distT="0" distB="0" distL="0" distR="0">
            <wp:extent cx="5652135" cy="4810760"/>
            <wp:effectExtent l="0" t="0" r="1206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652135" cy="4810760"/>
                    </a:xfrm>
                    <a:prstGeom prst="rect">
                      <a:avLst/>
                    </a:prstGeom>
                  </pic:spPr>
                </pic:pic>
              </a:graphicData>
            </a:graphic>
          </wp:inline>
        </w:drawing>
      </w:r>
    </w:p>
    <w:p w14:paraId="5735DF03">
      <w:pPr>
        <w:spacing w:before="60" w:after="220"/>
        <w:jc w:val="center"/>
      </w:pPr>
      <w:r>
        <w:rPr>
          <w:rFonts w:ascii="Arial" w:hAnsi="Arial" w:eastAsia="Arial" w:cs="Arial"/>
          <w:i/>
          <w:iCs/>
          <w:color w:val="595959"/>
          <w:sz w:val="20"/>
          <w:szCs w:val="20"/>
        </w:rPr>
        <w:t xml:space="preserve">Figure 6: Access Switch 1 CLI </w:t>
      </w:r>
      <w:r>
        <w:rPr>
          <w:rFonts w:hint="default" w:cs="Arial"/>
          <w:i/>
          <w:iCs/>
          <w:color w:val="595959"/>
          <w:sz w:val="20"/>
          <w:szCs w:val="20"/>
          <w:lang w:val="en-US"/>
        </w:rPr>
        <w:t>-</w:t>
      </w:r>
      <w:r>
        <w:rPr>
          <w:rFonts w:ascii="Arial" w:hAnsi="Arial" w:eastAsia="Arial" w:cs="Arial"/>
          <w:i/>
          <w:iCs/>
          <w:color w:val="595959"/>
          <w:sz w:val="20"/>
          <w:szCs w:val="20"/>
        </w:rPr>
        <w:t xml:space="preserve"> VLAN 10 (Sales) on Fa0/1–2, VLAN 20 (IT) on Fa0/3</w:t>
      </w:r>
      <w:r>
        <w:rPr>
          <w:rFonts w:hint="default" w:cs="Arial"/>
          <w:i/>
          <w:iCs/>
          <w:color w:val="595959"/>
          <w:sz w:val="20"/>
          <w:szCs w:val="20"/>
          <w:lang w:val="en-US"/>
        </w:rPr>
        <w:t>-</w:t>
      </w:r>
      <w:r>
        <w:rPr>
          <w:rFonts w:ascii="Arial" w:hAnsi="Arial" w:eastAsia="Arial" w:cs="Arial"/>
          <w:i/>
          <w:iCs/>
          <w:color w:val="595959"/>
          <w:sz w:val="20"/>
          <w:szCs w:val="20"/>
        </w:rPr>
        <w:t>4, trunk on Fa0/5.</w:t>
      </w:r>
    </w:p>
    <w:p w14:paraId="4EE851A6">
      <w:pPr>
        <w:spacing w:after="200"/>
      </w:pPr>
    </w:p>
    <w:p w14:paraId="50530713">
      <w:pPr>
        <w:pStyle w:val="3"/>
        <w:spacing w:before="280" w:after="140"/>
      </w:pPr>
      <w:r>
        <w:rPr>
          <w:rFonts w:ascii="Arial" w:hAnsi="Arial" w:eastAsia="Arial" w:cs="Arial"/>
          <w:b/>
          <w:bCs/>
          <w:color w:val="2B2B2B"/>
          <w:sz w:val="26"/>
          <w:szCs w:val="26"/>
        </w:rPr>
        <w:t xml:space="preserve">4.2  Access Switch 2 </w:t>
      </w:r>
      <w:r>
        <w:rPr>
          <w:rFonts w:hint="default" w:cs="Arial"/>
          <w:b/>
          <w:bCs/>
          <w:color w:val="2B2B2B"/>
          <w:sz w:val="26"/>
          <w:szCs w:val="26"/>
          <w:lang w:val="en-US"/>
        </w:rPr>
        <w:t>-</w:t>
      </w:r>
      <w:r>
        <w:rPr>
          <w:rFonts w:ascii="Arial" w:hAnsi="Arial" w:eastAsia="Arial" w:cs="Arial"/>
          <w:b/>
          <w:bCs/>
          <w:color w:val="2B2B2B"/>
          <w:sz w:val="26"/>
          <w:szCs w:val="26"/>
        </w:rPr>
        <w:t xml:space="preserve"> Finance (VLAN 30) &amp; HR (VLAN 40)</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360"/>
        <w:gridCol w:w="4800"/>
      </w:tblGrid>
      <w:tr w14:paraId="3F3D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4B588BA">
            <w:pPr>
              <w:jc w:val="center"/>
            </w:pPr>
            <w:r>
              <w:rPr>
                <w:rFonts w:ascii="Arial" w:hAnsi="Arial" w:eastAsia="Arial" w:cs="Arial"/>
                <w:b/>
                <w:bCs/>
                <w:color w:val="FFFFFF"/>
                <w:sz w:val="22"/>
                <w:szCs w:val="22"/>
              </w:rPr>
              <w:t>Parameter</w:t>
            </w:r>
          </w:p>
        </w:tc>
        <w:tc>
          <w:tcPr>
            <w:tcW w:w="2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672611D">
            <w:pPr>
              <w:jc w:val="center"/>
            </w:pPr>
            <w:r>
              <w:rPr>
                <w:rFonts w:ascii="Arial" w:hAnsi="Arial" w:eastAsia="Arial" w:cs="Arial"/>
                <w:b/>
                <w:bCs/>
                <w:color w:val="FFFFFF"/>
                <w:sz w:val="22"/>
                <w:szCs w:val="22"/>
              </w:rPr>
              <w:t>VLAN 30 — Finance</w:t>
            </w:r>
          </w:p>
        </w:tc>
        <w:tc>
          <w:tcPr>
            <w:tcW w:w="4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2E8627F">
            <w:pPr>
              <w:jc w:val="center"/>
            </w:pPr>
            <w:r>
              <w:rPr>
                <w:rFonts w:ascii="Arial" w:hAnsi="Arial" w:eastAsia="Arial" w:cs="Arial"/>
                <w:b/>
                <w:bCs/>
                <w:color w:val="FFFFFF"/>
                <w:sz w:val="22"/>
                <w:szCs w:val="22"/>
              </w:rPr>
              <w:t>VLAN 40 — HR</w:t>
            </w:r>
          </w:p>
        </w:tc>
      </w:tr>
      <w:tr w14:paraId="3B15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84D2688">
            <w:r>
              <w:rPr>
                <w:rFonts w:ascii="Arial" w:hAnsi="Arial" w:eastAsia="Arial" w:cs="Arial"/>
                <w:b/>
                <w:bCs/>
                <w:color w:val="2B2B2B"/>
                <w:sz w:val="21"/>
                <w:szCs w:val="21"/>
              </w:rPr>
              <w:t>VLAN ID</w:t>
            </w:r>
          </w:p>
        </w:tc>
        <w:tc>
          <w:tcPr>
            <w:tcW w:w="236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5ED2103C">
            <w:r>
              <w:rPr>
                <w:rFonts w:ascii="Arial" w:hAnsi="Arial" w:eastAsia="Arial" w:cs="Arial"/>
                <w:b w:val="0"/>
                <w:bCs w:val="0"/>
                <w:color w:val="2B2B2B"/>
                <w:sz w:val="21"/>
                <w:szCs w:val="21"/>
              </w:rPr>
              <w:t>30</w:t>
            </w:r>
          </w:p>
        </w:tc>
        <w:tc>
          <w:tcPr>
            <w:tcW w:w="480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400E443C">
            <w:r>
              <w:rPr>
                <w:rFonts w:ascii="Arial" w:hAnsi="Arial" w:eastAsia="Arial" w:cs="Arial"/>
                <w:b w:val="0"/>
                <w:bCs w:val="0"/>
                <w:color w:val="2B2B2B"/>
                <w:sz w:val="21"/>
                <w:szCs w:val="21"/>
              </w:rPr>
              <w:t>40</w:t>
            </w:r>
          </w:p>
        </w:tc>
      </w:tr>
      <w:tr w14:paraId="6C4D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84F4E01">
            <w:r>
              <w:rPr>
                <w:rFonts w:ascii="Arial" w:hAnsi="Arial" w:eastAsia="Arial" w:cs="Arial"/>
                <w:b/>
                <w:bCs/>
                <w:color w:val="2B2B2B"/>
                <w:sz w:val="21"/>
                <w:szCs w:val="21"/>
              </w:rPr>
              <w:t>VLAN Name</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1B6CCC2">
            <w:r>
              <w:rPr>
                <w:rFonts w:ascii="Arial" w:hAnsi="Arial" w:eastAsia="Arial" w:cs="Arial"/>
                <w:b w:val="0"/>
                <w:bCs w:val="0"/>
                <w:color w:val="2B2B2B"/>
                <w:sz w:val="21"/>
                <w:szCs w:val="21"/>
              </w:rPr>
              <w:t>Finance</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4222EE2">
            <w:r>
              <w:rPr>
                <w:rFonts w:ascii="Arial" w:hAnsi="Arial" w:eastAsia="Arial" w:cs="Arial"/>
                <w:b w:val="0"/>
                <w:bCs w:val="0"/>
                <w:color w:val="2B2B2B"/>
                <w:sz w:val="21"/>
                <w:szCs w:val="21"/>
              </w:rPr>
              <w:t>HR</w:t>
            </w:r>
          </w:p>
        </w:tc>
      </w:tr>
      <w:tr w14:paraId="0E6AD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88E0D78">
            <w:r>
              <w:rPr>
                <w:rFonts w:ascii="Arial" w:hAnsi="Arial" w:eastAsia="Arial" w:cs="Arial"/>
                <w:b/>
                <w:bCs/>
                <w:color w:val="2B2B2B"/>
                <w:sz w:val="21"/>
                <w:szCs w:val="21"/>
              </w:rPr>
              <w:t>Access Ports</w:t>
            </w:r>
          </w:p>
        </w:tc>
        <w:tc>
          <w:tcPr>
            <w:tcW w:w="236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0D25E2EC">
            <w:r>
              <w:rPr>
                <w:rFonts w:ascii="Arial" w:hAnsi="Arial" w:eastAsia="Arial" w:cs="Arial"/>
                <w:b w:val="0"/>
                <w:bCs w:val="0"/>
                <w:color w:val="2B2B2B"/>
                <w:sz w:val="21"/>
                <w:szCs w:val="21"/>
              </w:rPr>
              <w:t>Fa0/1 – Fa0/2</w:t>
            </w:r>
          </w:p>
        </w:tc>
        <w:tc>
          <w:tcPr>
            <w:tcW w:w="480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0E599E4E">
            <w:r>
              <w:rPr>
                <w:rFonts w:ascii="Arial" w:hAnsi="Arial" w:eastAsia="Arial" w:cs="Arial"/>
                <w:b w:val="0"/>
                <w:bCs w:val="0"/>
                <w:color w:val="2B2B2B"/>
                <w:sz w:val="21"/>
                <w:szCs w:val="21"/>
              </w:rPr>
              <w:t>Fa0/3 – Fa0/4</w:t>
            </w:r>
          </w:p>
        </w:tc>
      </w:tr>
      <w:tr w14:paraId="1EAD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D599F80">
            <w:r>
              <w:rPr>
                <w:rFonts w:ascii="Arial" w:hAnsi="Arial" w:eastAsia="Arial" w:cs="Arial"/>
                <w:b/>
                <w:bCs/>
                <w:color w:val="2B2B2B"/>
                <w:sz w:val="21"/>
                <w:szCs w:val="21"/>
              </w:rPr>
              <w:t>Trunk Port</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7AE6A09">
            <w:r>
              <w:rPr>
                <w:rFonts w:ascii="Arial" w:hAnsi="Arial" w:eastAsia="Arial" w:cs="Arial"/>
                <w:b w:val="0"/>
                <w:bCs w:val="0"/>
                <w:color w:val="2B2B2B"/>
                <w:sz w:val="21"/>
                <w:szCs w:val="21"/>
              </w:rPr>
              <w:t>Fa0/5 (uplink to Dist Switch)</w:t>
            </w:r>
          </w:p>
        </w:tc>
        <w:tc>
          <w:tcPr>
            <w:tcW w:w="4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9FDB784">
            <w:r>
              <w:rPr>
                <w:rFonts w:ascii="Arial" w:hAnsi="Arial" w:eastAsia="Arial" w:cs="Arial"/>
                <w:b w:val="0"/>
                <w:bCs w:val="0"/>
                <w:color w:val="2B2B2B"/>
                <w:sz w:val="21"/>
                <w:szCs w:val="21"/>
              </w:rPr>
              <w:t>Fa0/5 (shared trunk)</w:t>
            </w:r>
          </w:p>
        </w:tc>
      </w:tr>
      <w:tr w14:paraId="0FE7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14420E4">
            <w:r>
              <w:rPr>
                <w:rFonts w:ascii="Arial" w:hAnsi="Arial" w:eastAsia="Arial" w:cs="Arial"/>
                <w:b/>
                <w:bCs/>
                <w:color w:val="2B2B2B"/>
                <w:sz w:val="21"/>
                <w:szCs w:val="21"/>
              </w:rPr>
              <w:t>Connected Hosts</w:t>
            </w:r>
          </w:p>
        </w:tc>
        <w:tc>
          <w:tcPr>
            <w:tcW w:w="236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599840EA">
            <w:r>
              <w:rPr>
                <w:rFonts w:ascii="Arial" w:hAnsi="Arial" w:eastAsia="Arial" w:cs="Arial"/>
                <w:b w:val="0"/>
                <w:bCs w:val="0"/>
                <w:color w:val="2B2B2B"/>
                <w:sz w:val="21"/>
                <w:szCs w:val="21"/>
              </w:rPr>
              <w:t>PC4, PC5</w:t>
            </w:r>
          </w:p>
        </w:tc>
        <w:tc>
          <w:tcPr>
            <w:tcW w:w="4800" w:type="dxa"/>
            <w:tcBorders>
              <w:top w:val="single" w:color="2B2B2B" w:sz="6" w:space="0"/>
              <w:left w:val="single" w:color="2B2B2B" w:sz="6" w:space="0"/>
              <w:bottom w:val="single" w:color="2B2B2B" w:sz="6" w:space="0"/>
              <w:right w:val="single" w:color="2B2B2B" w:sz="6" w:space="0"/>
            </w:tcBorders>
            <w:shd w:val="clear" w:color="auto" w:fill="F3E5F5"/>
            <w:tcMar>
              <w:top w:w="80" w:type="dxa"/>
              <w:left w:w="140" w:type="dxa"/>
              <w:bottom w:w="80" w:type="dxa"/>
              <w:right w:w="140" w:type="dxa"/>
            </w:tcMar>
            <w:vAlign w:val="center"/>
          </w:tcPr>
          <w:p w14:paraId="6F5016D6">
            <w:r>
              <w:rPr>
                <w:rFonts w:ascii="Arial" w:hAnsi="Arial" w:eastAsia="Arial" w:cs="Arial"/>
                <w:b w:val="0"/>
                <w:bCs w:val="0"/>
                <w:color w:val="2B2B2B"/>
                <w:sz w:val="21"/>
                <w:szCs w:val="21"/>
              </w:rPr>
              <w:t>PC6, PC7</w:t>
            </w:r>
          </w:p>
        </w:tc>
      </w:tr>
    </w:tbl>
    <w:p w14:paraId="0E607F82">
      <w:pPr>
        <w:spacing w:after="100"/>
      </w:pPr>
    </w:p>
    <w:p w14:paraId="436E02F8">
      <w:pPr>
        <w:spacing w:before="80" w:after="60"/>
        <w:jc w:val="center"/>
      </w:pPr>
      <w:r>
        <w:drawing>
          <wp:inline distT="0" distB="0" distL="0" distR="0">
            <wp:extent cx="5915025" cy="5010150"/>
            <wp:effectExtent l="0" t="0" r="317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915025" cy="5010150"/>
                    </a:xfrm>
                    <a:prstGeom prst="rect">
                      <a:avLst/>
                    </a:prstGeom>
                  </pic:spPr>
                </pic:pic>
              </a:graphicData>
            </a:graphic>
          </wp:inline>
        </w:drawing>
      </w:r>
    </w:p>
    <w:p w14:paraId="138CEFD1">
      <w:pPr>
        <w:spacing w:before="60" w:after="220"/>
        <w:jc w:val="center"/>
      </w:pPr>
      <w:r>
        <w:rPr>
          <w:rFonts w:ascii="Arial" w:hAnsi="Arial" w:eastAsia="Arial" w:cs="Arial"/>
          <w:i/>
          <w:iCs/>
          <w:color w:val="595959"/>
          <w:sz w:val="20"/>
          <w:szCs w:val="20"/>
        </w:rPr>
        <w:t xml:space="preserve">Figure 7: Access Switch 2 CLI </w:t>
      </w:r>
      <w:r>
        <w:rPr>
          <w:rFonts w:hint="default" w:cs="Arial"/>
          <w:i/>
          <w:iCs/>
          <w:color w:val="595959"/>
          <w:sz w:val="20"/>
          <w:szCs w:val="20"/>
          <w:lang w:val="en-US"/>
        </w:rPr>
        <w:t>-</w:t>
      </w:r>
      <w:r>
        <w:rPr>
          <w:rFonts w:ascii="Arial" w:hAnsi="Arial" w:eastAsia="Arial" w:cs="Arial"/>
          <w:i/>
          <w:iCs/>
          <w:color w:val="595959"/>
          <w:sz w:val="20"/>
          <w:szCs w:val="20"/>
        </w:rPr>
        <w:t xml:space="preserve"> VLAN 30 (Finance) on Fa0/1–2, VLAN 40 (HR) on Fa0/3–4, trunk on Fa0/5.</w:t>
      </w:r>
    </w:p>
    <w:p w14:paraId="5559E85C">
      <w:pPr>
        <w:spacing w:after="200"/>
      </w:pPr>
    </w:p>
    <w:p w14:paraId="5D71723B">
      <w:pPr>
        <w:pStyle w:val="3"/>
        <w:spacing w:before="280" w:after="140"/>
      </w:pPr>
      <w:r>
        <w:rPr>
          <w:rFonts w:ascii="Arial" w:hAnsi="Arial" w:eastAsia="Arial" w:cs="Arial"/>
          <w:b/>
          <w:bCs/>
          <w:color w:val="2B2B2B"/>
          <w:sz w:val="26"/>
          <w:szCs w:val="26"/>
        </w:rPr>
        <w:t>4.3  Distribution Switch</w:t>
      </w:r>
    </w:p>
    <w:p w14:paraId="0364D325">
      <w:pPr>
        <w:spacing w:after="160"/>
      </w:pPr>
      <w:r>
        <w:rPr>
          <w:rFonts w:ascii="Arial" w:hAnsi="Arial" w:eastAsia="Arial" w:cs="Arial"/>
          <w:sz w:val="22"/>
          <w:szCs w:val="22"/>
        </w:rPr>
        <w:t>The Distribution Switch does not connect to any end-user devices directly. Its sole function is to aggregate trunk links from both Access Switches and pass all VLAN-tagged traffic to the Main Router via a trunk uplink. All four VLANs (10, 20, 30, 40) are added to its local VLAN database, and all active interfaces (Fa0/1, Fa0/2, Fa0/3) are set to trunk mode.</w:t>
      </w:r>
    </w:p>
    <w:p w14:paraId="423CF434">
      <w:pPr>
        <w:spacing w:after="80"/>
      </w:pPr>
    </w:p>
    <w:p w14:paraId="5CBCE413">
      <w:pPr>
        <w:spacing w:before="80" w:after="60"/>
        <w:jc w:val="center"/>
      </w:pPr>
      <w:r>
        <w:drawing>
          <wp:inline distT="0" distB="0" distL="0" distR="0">
            <wp:extent cx="4806315" cy="4041140"/>
            <wp:effectExtent l="0" t="0" r="698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806315" cy="4041140"/>
                    </a:xfrm>
                    <a:prstGeom prst="rect">
                      <a:avLst/>
                    </a:prstGeom>
                  </pic:spPr>
                </pic:pic>
              </a:graphicData>
            </a:graphic>
          </wp:inline>
        </w:drawing>
      </w:r>
    </w:p>
    <w:p w14:paraId="72C1B0A6">
      <w:pPr>
        <w:spacing w:before="60" w:after="220"/>
        <w:jc w:val="center"/>
      </w:pPr>
      <w:r>
        <w:rPr>
          <w:rFonts w:ascii="Arial" w:hAnsi="Arial" w:eastAsia="Arial" w:cs="Arial"/>
          <w:i/>
          <w:iCs/>
          <w:color w:val="595959"/>
          <w:sz w:val="20"/>
          <w:szCs w:val="20"/>
        </w:rPr>
        <w:t xml:space="preserve">Figure 8: Distribution Switch CLI </w:t>
      </w:r>
      <w:r>
        <w:rPr>
          <w:rFonts w:hint="default" w:cs="Arial"/>
          <w:i/>
          <w:iCs/>
          <w:color w:val="595959"/>
          <w:sz w:val="20"/>
          <w:szCs w:val="20"/>
          <w:lang w:val="en-US"/>
        </w:rPr>
        <w:t>-</w:t>
      </w:r>
      <w:r>
        <w:rPr>
          <w:rFonts w:ascii="Arial" w:hAnsi="Arial" w:eastAsia="Arial" w:cs="Arial"/>
          <w:i/>
          <w:iCs/>
          <w:color w:val="595959"/>
          <w:sz w:val="20"/>
          <w:szCs w:val="20"/>
        </w:rPr>
        <w:t xml:space="preserve"> VLANs 10/20/30/40 created; Fa0/1–3 set to trunk mode (PVID errors resolved after trunk applied).</w:t>
      </w:r>
    </w:p>
    <w:p w14:paraId="6BB75FC5">
      <w:pPr>
        <w:pStyle w:val="2"/>
        <w:pBdr>
          <w:bottom w:val="single" w:color="2B2B2B" w:sz="6" w:space="4"/>
        </w:pBdr>
      </w:pPr>
      <w:r>
        <w:rPr>
          <w:rFonts w:ascii="Arial" w:hAnsi="Arial" w:eastAsia="Arial" w:cs="Arial"/>
          <w:b/>
          <w:bCs/>
          <w:color w:val="2B2B2B"/>
          <w:sz w:val="30"/>
          <w:szCs w:val="30"/>
        </w:rPr>
        <w:t xml:space="preserve">5.  Router Configurations </w:t>
      </w:r>
      <w:r>
        <w:rPr>
          <w:rFonts w:hint="default" w:cs="Arial"/>
          <w:b/>
          <w:bCs/>
          <w:color w:val="2B2B2B"/>
          <w:sz w:val="30"/>
          <w:szCs w:val="30"/>
          <w:lang w:val="en-US"/>
        </w:rPr>
        <w:t>-</w:t>
      </w:r>
      <w:r>
        <w:rPr>
          <w:rFonts w:ascii="Arial" w:hAnsi="Arial" w:eastAsia="Arial" w:cs="Arial"/>
          <w:b/>
          <w:bCs/>
          <w:color w:val="2B2B2B"/>
          <w:sz w:val="30"/>
          <w:szCs w:val="30"/>
        </w:rPr>
        <w:t xml:space="preserve"> ROAS &amp; Remote Branch</w:t>
      </w:r>
    </w:p>
    <w:p w14:paraId="362FB8D4">
      <w:pPr>
        <w:pStyle w:val="3"/>
        <w:spacing w:before="280" w:after="140"/>
      </w:pPr>
      <w:r>
        <w:rPr>
          <w:rFonts w:ascii="Arial" w:hAnsi="Arial" w:eastAsia="Arial" w:cs="Arial"/>
          <w:b/>
          <w:bCs/>
          <w:color w:val="2B2B2B"/>
          <w:sz w:val="26"/>
          <w:szCs w:val="26"/>
        </w:rPr>
        <w:t xml:space="preserve">5.1  Main Router </w:t>
      </w:r>
      <w:r>
        <w:rPr>
          <w:rFonts w:hint="default" w:cs="Arial"/>
          <w:b/>
          <w:bCs/>
          <w:color w:val="2B2B2B"/>
          <w:sz w:val="26"/>
          <w:szCs w:val="26"/>
          <w:lang w:val="en-US"/>
        </w:rPr>
        <w:t>-</w:t>
      </w:r>
      <w:r>
        <w:rPr>
          <w:rFonts w:ascii="Arial" w:hAnsi="Arial" w:eastAsia="Arial" w:cs="Arial"/>
          <w:b/>
          <w:bCs/>
          <w:color w:val="2B2B2B"/>
          <w:sz w:val="26"/>
          <w:szCs w:val="26"/>
        </w:rPr>
        <w:t xml:space="preserve"> ROAS Sub-Interfaces</w:t>
      </w:r>
    </w:p>
    <w:p w14:paraId="463412B0">
      <w:pPr>
        <w:spacing w:after="160"/>
      </w:pPr>
      <w:r>
        <w:rPr>
          <w:rFonts w:ascii="Arial" w:hAnsi="Arial" w:eastAsia="Arial" w:cs="Arial"/>
          <w:sz w:val="22"/>
          <w:szCs w:val="22"/>
        </w:rPr>
        <w:t>To enable inter-VLAN communication without a Layer 3 switch, the Router-on-a-Stick (ROAS) technique was applied on the Main Router's Gig0/1 interface. Four logical sub-interfaces were created, each encapsulated with an 802.1Q tag matching its VLAN ID, and each assigned the First Usable IP of its respective subnet as the default gateway.</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360"/>
        <w:gridCol w:w="1600"/>
        <w:gridCol w:w="1400"/>
      </w:tblGrid>
      <w:tr w14:paraId="00EE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AAB4DED">
            <w:pPr>
              <w:jc w:val="center"/>
            </w:pPr>
            <w:r>
              <w:rPr>
                <w:rFonts w:ascii="Arial" w:hAnsi="Arial" w:eastAsia="Arial" w:cs="Arial"/>
                <w:b/>
                <w:bCs/>
                <w:color w:val="FFFFFF"/>
                <w:sz w:val="22"/>
                <w:szCs w:val="22"/>
              </w:rPr>
              <w:t>Sub-Interface</w:t>
            </w:r>
          </w:p>
        </w:tc>
        <w:tc>
          <w:tcPr>
            <w:tcW w:w="2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4F56646">
            <w:pPr>
              <w:jc w:val="center"/>
            </w:pPr>
            <w:r>
              <w:rPr>
                <w:rFonts w:ascii="Arial" w:hAnsi="Arial" w:eastAsia="Arial" w:cs="Arial"/>
                <w:b/>
                <w:bCs/>
                <w:color w:val="FFFFFF"/>
                <w:sz w:val="22"/>
                <w:szCs w:val="22"/>
              </w:rPr>
              <w:t>VLAN</w:t>
            </w:r>
          </w:p>
        </w:tc>
        <w:tc>
          <w:tcPr>
            <w:tcW w:w="2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55363D2">
            <w:pPr>
              <w:jc w:val="center"/>
            </w:pPr>
            <w:r>
              <w:rPr>
                <w:rFonts w:ascii="Arial" w:hAnsi="Arial" w:eastAsia="Arial" w:cs="Arial"/>
                <w:b/>
                <w:bCs/>
                <w:color w:val="FFFFFF"/>
                <w:sz w:val="22"/>
                <w:szCs w:val="22"/>
              </w:rPr>
              <w:t>Encapsulation / IP</w:t>
            </w:r>
          </w:p>
        </w:tc>
        <w:tc>
          <w:tcPr>
            <w:tcW w:w="1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2037F25">
            <w:pPr>
              <w:jc w:val="center"/>
            </w:pPr>
            <w:r>
              <w:rPr>
                <w:rFonts w:ascii="Arial" w:hAnsi="Arial" w:eastAsia="Arial" w:cs="Arial"/>
                <w:b/>
                <w:bCs/>
                <w:color w:val="FFFFFF"/>
                <w:sz w:val="22"/>
                <w:szCs w:val="22"/>
              </w:rPr>
              <w:t>Subnet Mask</w:t>
            </w:r>
          </w:p>
        </w:tc>
        <w:tc>
          <w:tcPr>
            <w:tcW w:w="1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5FD19E2">
            <w:pPr>
              <w:jc w:val="center"/>
            </w:pPr>
            <w:r>
              <w:rPr>
                <w:rFonts w:ascii="Arial" w:hAnsi="Arial" w:eastAsia="Arial" w:cs="Arial"/>
                <w:b/>
                <w:bCs/>
                <w:color w:val="FFFFFF"/>
                <w:sz w:val="22"/>
                <w:szCs w:val="22"/>
              </w:rPr>
              <w:t>Gateway For</w:t>
            </w:r>
          </w:p>
        </w:tc>
      </w:tr>
      <w:tr w14:paraId="42F8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475CADD">
            <w:r>
              <w:rPr>
                <w:rFonts w:ascii="Arial" w:hAnsi="Arial" w:eastAsia="Arial" w:cs="Arial"/>
                <w:b/>
                <w:bCs/>
                <w:color w:val="2B2B2B"/>
                <w:sz w:val="21"/>
                <w:szCs w:val="21"/>
              </w:rPr>
              <w:t>Gig0/1.10</w:t>
            </w:r>
          </w:p>
        </w:tc>
        <w:tc>
          <w:tcPr>
            <w:tcW w:w="20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6B3AAFC">
            <w:r>
              <w:rPr>
                <w:rFonts w:ascii="Arial" w:hAnsi="Arial" w:eastAsia="Arial" w:cs="Arial"/>
                <w:b w:val="0"/>
                <w:bCs w:val="0"/>
                <w:color w:val="2B2B2B"/>
                <w:sz w:val="21"/>
                <w:szCs w:val="21"/>
              </w:rPr>
              <w:t>VLAN 10</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DC2A74B">
            <w:r>
              <w:rPr>
                <w:rFonts w:ascii="Arial" w:hAnsi="Arial" w:eastAsia="Arial" w:cs="Arial"/>
                <w:b w:val="0"/>
                <w:bCs w:val="0"/>
                <w:color w:val="2B2B2B"/>
                <w:sz w:val="21"/>
                <w:szCs w:val="21"/>
              </w:rPr>
              <w:t>dot1Q 10 / 192.168.10.1</w:t>
            </w:r>
          </w:p>
        </w:tc>
        <w:tc>
          <w:tcPr>
            <w:tcW w:w="16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2DCC740">
            <w:r>
              <w:rPr>
                <w:rFonts w:ascii="Arial" w:hAnsi="Arial" w:eastAsia="Arial" w:cs="Arial"/>
                <w:b w:val="0"/>
                <w:bCs w:val="0"/>
                <w:color w:val="2B2B2B"/>
                <w:sz w:val="21"/>
                <w:szCs w:val="21"/>
              </w:rPr>
              <w:t>/26</w:t>
            </w:r>
          </w:p>
        </w:tc>
        <w:tc>
          <w:tcPr>
            <w:tcW w:w="14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5FCE654">
            <w:r>
              <w:rPr>
                <w:rFonts w:ascii="Arial" w:hAnsi="Arial" w:eastAsia="Arial" w:cs="Arial"/>
                <w:b w:val="0"/>
                <w:bCs w:val="0"/>
                <w:color w:val="2B2B2B"/>
                <w:sz w:val="21"/>
                <w:szCs w:val="21"/>
              </w:rPr>
              <w:t>Sales</w:t>
            </w:r>
          </w:p>
        </w:tc>
      </w:tr>
      <w:tr w14:paraId="1FB0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AEE37E7">
            <w:r>
              <w:rPr>
                <w:rFonts w:ascii="Arial" w:hAnsi="Arial" w:eastAsia="Arial" w:cs="Arial"/>
                <w:b/>
                <w:bCs/>
                <w:color w:val="2B2B2B"/>
                <w:sz w:val="21"/>
                <w:szCs w:val="21"/>
              </w:rPr>
              <w:t>Gig0/1.20</w:t>
            </w:r>
          </w:p>
        </w:tc>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03F3876">
            <w:r>
              <w:rPr>
                <w:rFonts w:ascii="Arial" w:hAnsi="Arial" w:eastAsia="Arial" w:cs="Arial"/>
                <w:b w:val="0"/>
                <w:bCs w:val="0"/>
                <w:color w:val="2B2B2B"/>
                <w:sz w:val="21"/>
                <w:szCs w:val="21"/>
              </w:rPr>
              <w:t>VLAN 20</w:t>
            </w:r>
          </w:p>
        </w:tc>
        <w:tc>
          <w:tcPr>
            <w:tcW w:w="2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AB445DD">
            <w:r>
              <w:rPr>
                <w:rFonts w:ascii="Arial" w:hAnsi="Arial" w:eastAsia="Arial" w:cs="Arial"/>
                <w:b w:val="0"/>
                <w:bCs w:val="0"/>
                <w:color w:val="2B2B2B"/>
                <w:sz w:val="21"/>
                <w:szCs w:val="21"/>
              </w:rPr>
              <w:t>dot1Q 20 / 192.168.10.65</w:t>
            </w:r>
          </w:p>
        </w:tc>
        <w:tc>
          <w:tcPr>
            <w:tcW w:w="1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2BEDFE4">
            <w:r>
              <w:rPr>
                <w:rFonts w:ascii="Arial" w:hAnsi="Arial" w:eastAsia="Arial" w:cs="Arial"/>
                <w:b w:val="0"/>
                <w:bCs w:val="0"/>
                <w:color w:val="2B2B2B"/>
                <w:sz w:val="21"/>
                <w:szCs w:val="21"/>
              </w:rPr>
              <w:t>/27</w:t>
            </w:r>
          </w:p>
        </w:tc>
        <w:tc>
          <w:tcPr>
            <w:tcW w:w="1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769E943">
            <w:r>
              <w:rPr>
                <w:rFonts w:ascii="Arial" w:hAnsi="Arial" w:eastAsia="Arial" w:cs="Arial"/>
                <w:b w:val="0"/>
                <w:bCs w:val="0"/>
                <w:color w:val="2B2B2B"/>
                <w:sz w:val="21"/>
                <w:szCs w:val="21"/>
              </w:rPr>
              <w:t>IT</w:t>
            </w:r>
          </w:p>
        </w:tc>
      </w:tr>
      <w:tr w14:paraId="3111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2376FA2">
            <w:r>
              <w:rPr>
                <w:rFonts w:ascii="Arial" w:hAnsi="Arial" w:eastAsia="Arial" w:cs="Arial"/>
                <w:b/>
                <w:bCs/>
                <w:color w:val="2B2B2B"/>
                <w:sz w:val="21"/>
                <w:szCs w:val="21"/>
              </w:rPr>
              <w:t>Gig0/1.30</w:t>
            </w:r>
          </w:p>
        </w:tc>
        <w:tc>
          <w:tcPr>
            <w:tcW w:w="20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66E31C7">
            <w:r>
              <w:rPr>
                <w:rFonts w:ascii="Arial" w:hAnsi="Arial" w:eastAsia="Arial" w:cs="Arial"/>
                <w:b w:val="0"/>
                <w:bCs w:val="0"/>
                <w:color w:val="2B2B2B"/>
                <w:sz w:val="21"/>
                <w:szCs w:val="21"/>
              </w:rPr>
              <w:t>VLAN 30</w:t>
            </w:r>
          </w:p>
        </w:tc>
        <w:tc>
          <w:tcPr>
            <w:tcW w:w="2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F0A1182">
            <w:r>
              <w:rPr>
                <w:rFonts w:ascii="Arial" w:hAnsi="Arial" w:eastAsia="Arial" w:cs="Arial"/>
                <w:b w:val="0"/>
                <w:bCs w:val="0"/>
                <w:color w:val="2B2B2B"/>
                <w:sz w:val="21"/>
                <w:szCs w:val="21"/>
              </w:rPr>
              <w:t>dot1Q 30 / 192.168.10.97</w:t>
            </w:r>
          </w:p>
        </w:tc>
        <w:tc>
          <w:tcPr>
            <w:tcW w:w="16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5B8069C">
            <w:r>
              <w:rPr>
                <w:rFonts w:ascii="Arial" w:hAnsi="Arial" w:eastAsia="Arial" w:cs="Arial"/>
                <w:b w:val="0"/>
                <w:bCs w:val="0"/>
                <w:color w:val="2B2B2B"/>
                <w:sz w:val="21"/>
                <w:szCs w:val="21"/>
              </w:rPr>
              <w:t>/28</w:t>
            </w:r>
          </w:p>
        </w:tc>
        <w:tc>
          <w:tcPr>
            <w:tcW w:w="14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12CACD1">
            <w:r>
              <w:rPr>
                <w:rFonts w:ascii="Arial" w:hAnsi="Arial" w:eastAsia="Arial" w:cs="Arial"/>
                <w:b w:val="0"/>
                <w:bCs w:val="0"/>
                <w:color w:val="2B2B2B"/>
                <w:sz w:val="21"/>
                <w:szCs w:val="21"/>
              </w:rPr>
              <w:t>Finance</w:t>
            </w:r>
          </w:p>
        </w:tc>
      </w:tr>
      <w:tr w14:paraId="6132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905A265">
            <w:r>
              <w:rPr>
                <w:rFonts w:ascii="Arial" w:hAnsi="Arial" w:eastAsia="Arial" w:cs="Arial"/>
                <w:b/>
                <w:bCs/>
                <w:color w:val="2B2B2B"/>
                <w:sz w:val="21"/>
                <w:szCs w:val="21"/>
              </w:rPr>
              <w:t>Gig0/1.40</w:t>
            </w:r>
          </w:p>
        </w:tc>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3AAF1D6">
            <w:r>
              <w:rPr>
                <w:rFonts w:ascii="Arial" w:hAnsi="Arial" w:eastAsia="Arial" w:cs="Arial"/>
                <w:b w:val="0"/>
                <w:bCs w:val="0"/>
                <w:color w:val="2B2B2B"/>
                <w:sz w:val="21"/>
                <w:szCs w:val="21"/>
              </w:rPr>
              <w:t>VLAN 40</w:t>
            </w:r>
          </w:p>
        </w:tc>
        <w:tc>
          <w:tcPr>
            <w:tcW w:w="2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3BD81F6">
            <w:r>
              <w:rPr>
                <w:rFonts w:ascii="Arial" w:hAnsi="Arial" w:eastAsia="Arial" w:cs="Arial"/>
                <w:b w:val="0"/>
                <w:bCs w:val="0"/>
                <w:color w:val="2B2B2B"/>
                <w:sz w:val="21"/>
                <w:szCs w:val="21"/>
              </w:rPr>
              <w:t>dot1Q 40 / 192.168.10.113</w:t>
            </w:r>
          </w:p>
        </w:tc>
        <w:tc>
          <w:tcPr>
            <w:tcW w:w="1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61482D7">
            <w:r>
              <w:rPr>
                <w:rFonts w:ascii="Arial" w:hAnsi="Arial" w:eastAsia="Arial" w:cs="Arial"/>
                <w:b w:val="0"/>
                <w:bCs w:val="0"/>
                <w:color w:val="2B2B2B"/>
                <w:sz w:val="21"/>
                <w:szCs w:val="21"/>
              </w:rPr>
              <w:t>/29</w:t>
            </w:r>
          </w:p>
        </w:tc>
        <w:tc>
          <w:tcPr>
            <w:tcW w:w="1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AFBCBF0">
            <w:r>
              <w:rPr>
                <w:rFonts w:ascii="Arial" w:hAnsi="Arial" w:eastAsia="Arial" w:cs="Arial"/>
                <w:b w:val="0"/>
                <w:bCs w:val="0"/>
                <w:color w:val="2B2B2B"/>
                <w:sz w:val="21"/>
                <w:szCs w:val="21"/>
              </w:rPr>
              <w:t>HR</w:t>
            </w:r>
          </w:p>
        </w:tc>
      </w:tr>
    </w:tbl>
    <w:p w14:paraId="66D3B1D5">
      <w:pPr>
        <w:spacing w:before="80" w:after="60"/>
        <w:jc w:val="center"/>
      </w:pPr>
      <w:r>
        <w:drawing>
          <wp:inline distT="0" distB="0" distL="0" distR="0">
            <wp:extent cx="5723255" cy="4812665"/>
            <wp:effectExtent l="0" t="0" r="444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srcRect/>
                    <a:stretch>
                      <a:fillRect/>
                    </a:stretch>
                  </pic:blipFill>
                  <pic:spPr>
                    <a:xfrm>
                      <a:off x="0" y="0"/>
                      <a:ext cx="5723255" cy="4812665"/>
                    </a:xfrm>
                    <a:prstGeom prst="rect">
                      <a:avLst/>
                    </a:prstGeom>
                  </pic:spPr>
                </pic:pic>
              </a:graphicData>
            </a:graphic>
          </wp:inline>
        </w:drawing>
      </w:r>
    </w:p>
    <w:p w14:paraId="75C04089">
      <w:pPr>
        <w:spacing w:before="60" w:after="220"/>
        <w:jc w:val="center"/>
      </w:pPr>
      <w:r>
        <w:rPr>
          <w:rFonts w:ascii="Arial" w:hAnsi="Arial" w:eastAsia="Arial" w:cs="Arial"/>
          <w:i/>
          <w:iCs/>
          <w:color w:val="595959"/>
          <w:sz w:val="20"/>
          <w:szCs w:val="20"/>
        </w:rPr>
        <w:t xml:space="preserve">Figure 9: Main Router CLI </w:t>
      </w:r>
      <w:r>
        <w:rPr>
          <w:rFonts w:hint="default" w:cs="Arial"/>
          <w:i/>
          <w:iCs/>
          <w:color w:val="595959"/>
          <w:sz w:val="20"/>
          <w:szCs w:val="20"/>
          <w:lang w:val="en-US"/>
        </w:rPr>
        <w:t>-</w:t>
      </w:r>
      <w:r>
        <w:rPr>
          <w:rFonts w:ascii="Arial" w:hAnsi="Arial" w:eastAsia="Arial" w:cs="Arial"/>
          <w:i/>
          <w:iCs/>
          <w:color w:val="595959"/>
          <w:sz w:val="20"/>
          <w:szCs w:val="20"/>
        </w:rPr>
        <w:t xml:space="preserve"> ROAS sub-interfaces Gig0/1.10/.20/.30/.40 configured with 802.1Q encapsulation and department gateway IPs. Sub-interfaces confirmed up.</w:t>
      </w:r>
    </w:p>
    <w:p w14:paraId="1A15C97B">
      <w:pPr>
        <w:spacing w:after="200"/>
      </w:pPr>
    </w:p>
    <w:p w14:paraId="7BE4F810">
      <w:pPr>
        <w:pStyle w:val="3"/>
        <w:spacing w:before="280" w:after="140"/>
      </w:pPr>
      <w:r>
        <w:rPr>
          <w:rFonts w:ascii="Arial" w:hAnsi="Arial" w:eastAsia="Arial" w:cs="Arial"/>
          <w:b/>
          <w:bCs/>
          <w:color w:val="2B2B2B"/>
          <w:sz w:val="26"/>
          <w:szCs w:val="26"/>
        </w:rPr>
        <w:t xml:space="preserve">5.2  Main Router </w:t>
      </w:r>
      <w:r>
        <w:rPr>
          <w:rFonts w:hint="default" w:cs="Arial"/>
          <w:b/>
          <w:bCs/>
          <w:color w:val="2B2B2B"/>
          <w:sz w:val="26"/>
          <w:szCs w:val="26"/>
          <w:lang w:val="en-US"/>
        </w:rPr>
        <w:t>-</w:t>
      </w:r>
      <w:r>
        <w:rPr>
          <w:rFonts w:ascii="Arial" w:hAnsi="Arial" w:eastAsia="Arial" w:cs="Arial"/>
          <w:b/>
          <w:bCs/>
          <w:color w:val="2B2B2B"/>
          <w:sz w:val="26"/>
          <w:szCs w:val="26"/>
        </w:rPr>
        <w:t xml:space="preserve"> Remote Branch WAN Link</w:t>
      </w:r>
    </w:p>
    <w:p w14:paraId="671E7C15">
      <w:pPr>
        <w:spacing w:after="160"/>
      </w:pPr>
      <w:r>
        <w:rPr>
          <w:rFonts w:ascii="Arial" w:hAnsi="Arial" w:eastAsia="Arial" w:cs="Arial"/>
          <w:sz w:val="22"/>
          <w:szCs w:val="22"/>
        </w:rPr>
        <w:t>A dedicated WAN link was established between the Main Router and the Remote Branch router using a /30 point-to-point subnet (10.0.0.0/30). The Main Router's Gig0/0 interface was assigned 10.0.0.1/30, and the Remote Branch's Gig0/0 was assigned 10.0.0.2/30. This creates a minimal, non-wasteful 2-host subnet for the router-to-router link.</w:t>
      </w:r>
    </w:p>
    <w:p w14:paraId="5BA7C2AF">
      <w:pPr>
        <w:spacing w:after="80"/>
      </w:pPr>
    </w:p>
    <w:p w14:paraId="30A59C55">
      <w:pPr>
        <w:spacing w:before="80" w:after="60"/>
        <w:jc w:val="center"/>
      </w:pPr>
      <w:r>
        <w:drawing>
          <wp:inline distT="0" distB="0" distL="0" distR="0">
            <wp:extent cx="5458460" cy="4623435"/>
            <wp:effectExtent l="0" t="0" r="254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a:srcRect/>
                    <a:stretch>
                      <a:fillRect/>
                    </a:stretch>
                  </pic:blipFill>
                  <pic:spPr>
                    <a:xfrm>
                      <a:off x="0" y="0"/>
                      <a:ext cx="5458460" cy="4623435"/>
                    </a:xfrm>
                    <a:prstGeom prst="rect">
                      <a:avLst/>
                    </a:prstGeom>
                  </pic:spPr>
                </pic:pic>
              </a:graphicData>
            </a:graphic>
          </wp:inline>
        </w:drawing>
      </w:r>
    </w:p>
    <w:p w14:paraId="65BCD4E9">
      <w:pPr>
        <w:spacing w:before="60" w:after="220"/>
        <w:jc w:val="center"/>
      </w:pPr>
      <w:r>
        <w:rPr>
          <w:rFonts w:ascii="Arial" w:hAnsi="Arial" w:eastAsia="Arial" w:cs="Arial"/>
          <w:i/>
          <w:iCs/>
          <w:color w:val="595959"/>
          <w:sz w:val="20"/>
          <w:szCs w:val="20"/>
        </w:rPr>
        <w:t xml:space="preserve">Figure 10: Main Router CLI </w:t>
      </w:r>
      <w:r>
        <w:rPr>
          <w:rFonts w:hint="default" w:cs="Arial"/>
          <w:i/>
          <w:iCs/>
          <w:color w:val="595959"/>
          <w:sz w:val="20"/>
          <w:szCs w:val="20"/>
          <w:lang w:val="en-US"/>
        </w:rPr>
        <w:t>-</w:t>
      </w:r>
      <w:r>
        <w:rPr>
          <w:rFonts w:ascii="Arial" w:hAnsi="Arial" w:eastAsia="Arial" w:cs="Arial"/>
          <w:i/>
          <w:iCs/>
          <w:color w:val="595959"/>
          <w:sz w:val="20"/>
          <w:szCs w:val="20"/>
        </w:rPr>
        <w:t xml:space="preserve"> Gig0/0 configured with WAN address 10.0.0.1/30 for the Remote Branch point-to-point link.</w:t>
      </w:r>
    </w:p>
    <w:p w14:paraId="244BA4C8">
      <w:pPr>
        <w:pStyle w:val="3"/>
        <w:spacing w:before="280" w:after="140"/>
      </w:pPr>
      <w:r>
        <w:rPr>
          <w:rFonts w:ascii="Arial" w:hAnsi="Arial" w:eastAsia="Arial" w:cs="Arial"/>
          <w:b/>
          <w:bCs/>
          <w:color w:val="2B2B2B"/>
          <w:sz w:val="26"/>
          <w:szCs w:val="26"/>
        </w:rPr>
        <w:t>5.3  Remote Branch Router</w:t>
      </w:r>
    </w:p>
    <w:p w14:paraId="693EB1C2">
      <w:pPr>
        <w:spacing w:after="160"/>
      </w:pPr>
      <w:r>
        <w:rPr>
          <w:rFonts w:ascii="Arial" w:hAnsi="Arial" w:eastAsia="Arial" w:cs="Arial"/>
          <w:sz w:val="22"/>
          <w:szCs w:val="22"/>
        </w:rPr>
        <w:t>The Remote Branch router simulates an external office location. Its Gig0/0 interface (10.0.0.2/30) faces the Main Router over the WAN link, while its Gig0/1 interface (192.168.20.1/24) acts as the default gateway for the Remote LAN (192.168.20.0/24), which hosts the Remote PC (192.168.20.2).</w:t>
      </w:r>
    </w:p>
    <w:p w14:paraId="0C7D28E9">
      <w:pPr>
        <w:spacing w:after="80"/>
      </w:pPr>
    </w:p>
    <w:p w14:paraId="782F2816">
      <w:pPr>
        <w:spacing w:before="80" w:after="60"/>
        <w:jc w:val="center"/>
      </w:pPr>
      <w:r>
        <w:drawing>
          <wp:inline distT="0" distB="0" distL="0" distR="0">
            <wp:extent cx="5408930" cy="4581525"/>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4"/>
                    <a:srcRect/>
                    <a:stretch>
                      <a:fillRect/>
                    </a:stretch>
                  </pic:blipFill>
                  <pic:spPr>
                    <a:xfrm>
                      <a:off x="0" y="0"/>
                      <a:ext cx="5408930" cy="4581525"/>
                    </a:xfrm>
                    <a:prstGeom prst="rect">
                      <a:avLst/>
                    </a:prstGeom>
                  </pic:spPr>
                </pic:pic>
              </a:graphicData>
            </a:graphic>
          </wp:inline>
        </w:drawing>
      </w:r>
    </w:p>
    <w:p w14:paraId="4D35609E">
      <w:pPr>
        <w:spacing w:before="60" w:after="220"/>
        <w:jc w:val="center"/>
        <w:rPr>
          <w:rFonts w:ascii="Arial" w:hAnsi="Arial" w:eastAsia="Arial" w:cs="Arial"/>
          <w:i/>
          <w:iCs/>
          <w:color w:val="595959"/>
          <w:sz w:val="20"/>
          <w:szCs w:val="20"/>
        </w:rPr>
      </w:pPr>
      <w:r>
        <w:rPr>
          <w:rFonts w:ascii="Arial" w:hAnsi="Arial" w:eastAsia="Arial" w:cs="Arial"/>
          <w:i/>
          <w:iCs/>
          <w:color w:val="595959"/>
          <w:sz w:val="20"/>
          <w:szCs w:val="20"/>
        </w:rPr>
        <w:t xml:space="preserve">Figure 11: Remote Branch Router CLI </w:t>
      </w:r>
      <w:r>
        <w:rPr>
          <w:rFonts w:hint="default" w:cs="Arial"/>
          <w:i/>
          <w:iCs/>
          <w:color w:val="595959"/>
          <w:sz w:val="20"/>
          <w:szCs w:val="20"/>
          <w:lang w:val="en-US"/>
        </w:rPr>
        <w:t>-</w:t>
      </w:r>
      <w:r>
        <w:rPr>
          <w:rFonts w:ascii="Arial" w:hAnsi="Arial" w:eastAsia="Arial" w:cs="Arial"/>
          <w:i/>
          <w:iCs/>
          <w:color w:val="595959"/>
          <w:sz w:val="20"/>
          <w:szCs w:val="20"/>
        </w:rPr>
        <w:t xml:space="preserve"> Gig0/0 (10.0.0.2) WAN interface; Gig0/1 (192.168.20.1) local LAN gateway for the remote subnet.</w:t>
      </w:r>
    </w:p>
    <w:p w14:paraId="10C8FCA4">
      <w:pPr>
        <w:spacing w:before="60" w:after="220"/>
        <w:jc w:val="center"/>
        <w:rPr>
          <w:rFonts w:ascii="Arial" w:hAnsi="Arial" w:eastAsia="Arial" w:cs="Arial"/>
          <w:i/>
          <w:iCs/>
          <w:color w:val="595959"/>
          <w:sz w:val="20"/>
          <w:szCs w:val="20"/>
        </w:rPr>
      </w:pPr>
    </w:p>
    <w:p w14:paraId="182DB55C">
      <w:pPr>
        <w:pStyle w:val="2"/>
        <w:pBdr>
          <w:bottom w:val="single" w:color="2B2B2B" w:sz="6" w:space="4"/>
        </w:pBdr>
      </w:pPr>
      <w:r>
        <w:rPr>
          <w:rFonts w:ascii="Arial" w:hAnsi="Arial" w:eastAsia="Arial" w:cs="Arial"/>
          <w:b/>
          <w:bCs/>
          <w:color w:val="2B2B2B"/>
          <w:sz w:val="30"/>
          <w:szCs w:val="30"/>
        </w:rPr>
        <w:t xml:space="preserve">6.  Reachability &amp; Access Control </w:t>
      </w:r>
      <w:r>
        <w:rPr>
          <w:rFonts w:hint="default" w:cs="Arial"/>
          <w:b/>
          <w:bCs/>
          <w:color w:val="2B2B2B"/>
          <w:sz w:val="30"/>
          <w:szCs w:val="30"/>
          <w:lang w:val="en-US"/>
        </w:rPr>
        <w:t>-</w:t>
      </w:r>
      <w:r>
        <w:rPr>
          <w:rFonts w:ascii="Arial" w:hAnsi="Arial" w:eastAsia="Arial" w:cs="Arial"/>
          <w:b/>
          <w:bCs/>
          <w:color w:val="2B2B2B"/>
          <w:sz w:val="30"/>
          <w:szCs w:val="30"/>
        </w:rPr>
        <w:t xml:space="preserve"> Static Routing + ACLs</w:t>
      </w:r>
    </w:p>
    <w:p w14:paraId="3514476C">
      <w:pPr>
        <w:spacing w:after="160"/>
      </w:pPr>
      <w:r>
        <w:rPr>
          <w:rFonts w:ascii="Arial" w:hAnsi="Arial" w:eastAsia="Arial" w:cs="Arial"/>
          <w:sz w:val="22"/>
          <w:szCs w:val="22"/>
        </w:rPr>
        <w:t>To satisfy the specific security and reachability policy of TechNova Solutions, two mechanisms were combined: Static Routing for inter-site reachability, and an Extended Access Control List (ACL) to enforce departmental traffic restrictions.</w:t>
      </w:r>
    </w:p>
    <w:p w14:paraId="1571F976">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86E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72AB459">
            <w:pPr>
              <w:jc w:val="center"/>
            </w:pPr>
            <w:r>
              <w:rPr>
                <w:rFonts w:ascii="Arial" w:hAnsi="Arial" w:eastAsia="Arial" w:cs="Arial"/>
                <w:b/>
                <w:bCs/>
                <w:color w:val="FFFFFF"/>
                <w:sz w:val="22"/>
                <w:szCs w:val="22"/>
              </w:rPr>
              <w:t>Policy</w:t>
            </w:r>
          </w:p>
        </w:tc>
        <w:tc>
          <w:tcPr>
            <w:tcW w:w="69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AD8C77C">
            <w:pPr>
              <w:jc w:val="center"/>
            </w:pPr>
            <w:r>
              <w:rPr>
                <w:rFonts w:ascii="Arial" w:hAnsi="Arial" w:eastAsia="Arial" w:cs="Arial"/>
                <w:b/>
                <w:bCs/>
                <w:color w:val="FFFFFF"/>
                <w:sz w:val="22"/>
                <w:szCs w:val="22"/>
              </w:rPr>
              <w:t>Implementation</w:t>
            </w:r>
          </w:p>
        </w:tc>
      </w:tr>
      <w:tr w14:paraId="3E69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D53F931">
            <w:r>
              <w:rPr>
                <w:rFonts w:ascii="Arial" w:hAnsi="Arial" w:eastAsia="Arial" w:cs="Arial"/>
                <w:b/>
                <w:bCs/>
                <w:color w:val="2B2B2B"/>
                <w:sz w:val="21"/>
                <w:szCs w:val="21"/>
              </w:rPr>
              <w:t>IT → Full Reachability</w:t>
            </w:r>
          </w:p>
        </w:tc>
        <w:tc>
          <w:tcPr>
            <w:tcW w:w="69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B803242">
            <w:r>
              <w:rPr>
                <w:rFonts w:ascii="Arial" w:hAnsi="Arial" w:eastAsia="Arial" w:cs="Arial"/>
                <w:b w:val="0"/>
                <w:bCs w:val="0"/>
                <w:color w:val="2B2B2B"/>
                <w:sz w:val="21"/>
                <w:szCs w:val="21"/>
              </w:rPr>
              <w:t>No ACL restrictions applied to VLAN 20 traffic. IT can reach all VLANs and the Remote Branch freely via the ROAS router.</w:t>
            </w:r>
          </w:p>
        </w:tc>
      </w:tr>
      <w:tr w14:paraId="1FEA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868C47B">
            <w:r>
              <w:rPr>
                <w:rFonts w:ascii="Arial" w:hAnsi="Arial" w:eastAsia="Arial" w:cs="Arial"/>
                <w:b/>
                <w:bCs/>
                <w:color w:val="2B2B2B"/>
                <w:sz w:val="21"/>
                <w:szCs w:val="21"/>
              </w:rPr>
              <w:t>Finance → HR (Allowed)</w:t>
            </w:r>
          </w:p>
        </w:tc>
        <w:tc>
          <w:tcPr>
            <w:tcW w:w="69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1E13252">
            <w:r>
              <w:rPr>
                <w:rFonts w:ascii="Arial" w:hAnsi="Arial" w:eastAsia="Arial" w:cs="Arial"/>
                <w:b w:val="0"/>
                <w:bCs w:val="0"/>
                <w:color w:val="2B2B2B"/>
                <w:sz w:val="21"/>
                <w:szCs w:val="21"/>
              </w:rPr>
              <w:t xml:space="preserve">Finance (192.168.10.96/28) and HR (192.168.10.112/29) can reach each other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ACL only blocks their access to Sales.</w:t>
            </w:r>
          </w:p>
        </w:tc>
      </w:tr>
      <w:tr w14:paraId="06F4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4AAC298">
            <w:r>
              <w:rPr>
                <w:rFonts w:ascii="Arial" w:hAnsi="Arial" w:eastAsia="Arial" w:cs="Arial"/>
                <w:b/>
                <w:bCs/>
                <w:color w:val="2B2B2B"/>
                <w:sz w:val="21"/>
                <w:szCs w:val="21"/>
              </w:rPr>
              <w:t>Finance → Sales (BLOCKED)</w:t>
            </w:r>
          </w:p>
        </w:tc>
        <w:tc>
          <w:tcPr>
            <w:tcW w:w="69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CFE9F2B">
            <w:r>
              <w:rPr>
                <w:rFonts w:ascii="Arial" w:hAnsi="Arial" w:eastAsia="Arial" w:cs="Arial"/>
                <w:b w:val="0"/>
                <w:bCs w:val="0"/>
                <w:color w:val="2B2B2B"/>
                <w:sz w:val="21"/>
                <w:szCs w:val="21"/>
              </w:rPr>
              <w:t>ACL 100 explicitly denies traffic from 192.168.10.96/28 (Finance wildcard 0.0.0.15) to the Sales subnet (192.168.10.0/26).</w:t>
            </w:r>
          </w:p>
        </w:tc>
      </w:tr>
      <w:tr w14:paraId="6423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286FCC7">
            <w:r>
              <w:rPr>
                <w:rFonts w:ascii="Arial" w:hAnsi="Arial" w:eastAsia="Arial" w:cs="Arial"/>
                <w:b/>
                <w:bCs/>
                <w:color w:val="2B2B2B"/>
                <w:sz w:val="21"/>
                <w:szCs w:val="21"/>
              </w:rPr>
              <w:t>HR → Sales (BLOCKED)</w:t>
            </w:r>
          </w:p>
        </w:tc>
        <w:tc>
          <w:tcPr>
            <w:tcW w:w="69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8A5C993">
            <w:r>
              <w:rPr>
                <w:rFonts w:ascii="Arial" w:hAnsi="Arial" w:eastAsia="Arial" w:cs="Arial"/>
                <w:b w:val="0"/>
                <w:bCs w:val="0"/>
                <w:color w:val="2B2B2B"/>
                <w:sz w:val="21"/>
                <w:szCs w:val="21"/>
              </w:rPr>
              <w:t>ACL 100 explicitly denies traffic from 192.168.10.112/29 (HR wildcard 0.0.0.7) to the Sales subnet.</w:t>
            </w:r>
          </w:p>
        </w:tc>
      </w:tr>
      <w:tr w14:paraId="2AD4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19D4910">
            <w:r>
              <w:rPr>
                <w:rFonts w:ascii="Arial" w:hAnsi="Arial" w:eastAsia="Arial" w:cs="Arial"/>
                <w:b/>
                <w:bCs/>
                <w:color w:val="2B2B2B"/>
                <w:sz w:val="21"/>
                <w:szCs w:val="21"/>
              </w:rPr>
              <w:t>All Others (Permitted)</w:t>
            </w:r>
          </w:p>
        </w:tc>
        <w:tc>
          <w:tcPr>
            <w:tcW w:w="69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5D1CEF0">
            <w:r>
              <w:rPr>
                <w:rFonts w:ascii="Arial" w:hAnsi="Arial" w:eastAsia="Arial" w:cs="Arial"/>
                <w:b w:val="0"/>
                <w:bCs w:val="0"/>
                <w:color w:val="2B2B2B"/>
                <w:sz w:val="21"/>
                <w:szCs w:val="21"/>
              </w:rPr>
              <w:t xml:space="preserve">ACL 100 ends with 'permit ip any any'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all other traffic not matched by the deny statements is forwarded normally.</w:t>
            </w:r>
          </w:p>
        </w:tc>
      </w:tr>
      <w:tr w14:paraId="371B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B9313B1">
            <w:r>
              <w:rPr>
                <w:rFonts w:ascii="Arial" w:hAnsi="Arial" w:eastAsia="Arial" w:cs="Arial"/>
                <w:b/>
                <w:bCs/>
                <w:color w:val="2B2B2B"/>
                <w:sz w:val="21"/>
                <w:szCs w:val="21"/>
              </w:rPr>
              <w:t>ACL Application Point</w:t>
            </w:r>
          </w:p>
        </w:tc>
        <w:tc>
          <w:tcPr>
            <w:tcW w:w="69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59098F7">
            <w:r>
              <w:rPr>
                <w:rFonts w:ascii="Arial" w:hAnsi="Arial" w:eastAsia="Arial" w:cs="Arial"/>
                <w:b w:val="0"/>
                <w:bCs w:val="0"/>
                <w:color w:val="2B2B2B"/>
                <w:sz w:val="21"/>
                <w:szCs w:val="21"/>
              </w:rPr>
              <w:t xml:space="preserve">ACL 100 is applied OUTBOUND on Gig0/1.10 (the Sales sub-interface)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traffic is checked only when exiting toward Sales.</w:t>
            </w:r>
          </w:p>
        </w:tc>
      </w:tr>
    </w:tbl>
    <w:p w14:paraId="6A8B8EA5">
      <w:pPr>
        <w:spacing w:after="200"/>
      </w:pPr>
    </w:p>
    <w:p w14:paraId="1A6324F9">
      <w:pPr>
        <w:pStyle w:val="3"/>
        <w:spacing w:before="280" w:after="140"/>
      </w:pPr>
      <w:r>
        <w:rPr>
          <w:rFonts w:ascii="Arial" w:hAnsi="Arial" w:eastAsia="Arial" w:cs="Arial"/>
          <w:b/>
          <w:bCs/>
          <w:color w:val="2B2B2B"/>
          <w:sz w:val="26"/>
          <w:szCs w:val="26"/>
        </w:rPr>
        <w:t>6.1  Remote Branch Default Route</w:t>
      </w:r>
    </w:p>
    <w:p w14:paraId="5A0AE53A">
      <w:pPr>
        <w:spacing w:after="160"/>
      </w:pPr>
      <w:r>
        <w:rPr>
          <w:rFonts w:ascii="Arial" w:hAnsi="Arial" w:eastAsia="Arial" w:cs="Arial"/>
          <w:sz w:val="22"/>
          <w:szCs w:val="22"/>
        </w:rPr>
        <w:t>A static default route (ip route 0.0.0.0 0.0.0.0 10.0.0.1) was configured on the Remote Branch router. This instructs the Remote Branch to forward all traffic destined for unknown networks (including any internal enterprise subnet) toward the Main Router at 10.0.0.1.</w:t>
      </w:r>
    </w:p>
    <w:p w14:paraId="16693E05">
      <w:pPr>
        <w:spacing w:after="80"/>
      </w:pPr>
    </w:p>
    <w:p w14:paraId="69392203">
      <w:pPr>
        <w:spacing w:before="80" w:after="60"/>
        <w:jc w:val="center"/>
      </w:pPr>
      <w:r>
        <w:drawing>
          <wp:inline distT="0" distB="0" distL="0" distR="0">
            <wp:extent cx="5902960" cy="49637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5"/>
                    <a:srcRect/>
                    <a:stretch>
                      <a:fillRect/>
                    </a:stretch>
                  </pic:blipFill>
                  <pic:spPr>
                    <a:xfrm>
                      <a:off x="0" y="0"/>
                      <a:ext cx="5902960" cy="4963795"/>
                    </a:xfrm>
                    <a:prstGeom prst="rect">
                      <a:avLst/>
                    </a:prstGeom>
                  </pic:spPr>
                </pic:pic>
              </a:graphicData>
            </a:graphic>
          </wp:inline>
        </w:drawing>
      </w:r>
    </w:p>
    <w:p w14:paraId="4D94803A">
      <w:pPr>
        <w:spacing w:before="60" w:after="220"/>
        <w:jc w:val="center"/>
      </w:pPr>
      <w:r>
        <w:rPr>
          <w:rFonts w:ascii="Arial" w:hAnsi="Arial" w:eastAsia="Arial" w:cs="Arial"/>
          <w:i/>
          <w:iCs/>
          <w:color w:val="595959"/>
          <w:sz w:val="20"/>
          <w:szCs w:val="20"/>
        </w:rPr>
        <w:t xml:space="preserve">Figure 12: Remote Branch Router </w:t>
      </w:r>
      <w:r>
        <w:rPr>
          <w:rFonts w:hint="default" w:cs="Arial"/>
          <w:i/>
          <w:iCs/>
          <w:color w:val="595959"/>
          <w:sz w:val="20"/>
          <w:szCs w:val="20"/>
          <w:lang w:val="en-US"/>
        </w:rPr>
        <w:t>-</w:t>
      </w:r>
      <w:r>
        <w:rPr>
          <w:rFonts w:ascii="Arial" w:hAnsi="Arial" w:eastAsia="Arial" w:cs="Arial"/>
          <w:i/>
          <w:iCs/>
          <w:color w:val="595959"/>
          <w:sz w:val="20"/>
          <w:szCs w:val="20"/>
        </w:rPr>
        <w:t xml:space="preserve"> default static route 0.0.0.0/0 via 10.0.0.1 ensures all outbound traffic is forwarded to the Main Router.</w:t>
      </w:r>
    </w:p>
    <w:p w14:paraId="5FA772AF">
      <w:pPr>
        <w:pStyle w:val="3"/>
        <w:spacing w:before="280" w:after="140"/>
      </w:pPr>
      <w:r>
        <w:rPr>
          <w:rFonts w:ascii="Arial" w:hAnsi="Arial" w:eastAsia="Arial" w:cs="Arial"/>
          <w:b/>
          <w:bCs/>
          <w:color w:val="2B2B2B"/>
          <w:sz w:val="26"/>
          <w:szCs w:val="26"/>
        </w:rPr>
        <w:t xml:space="preserve">6.2  Main Router </w:t>
      </w:r>
      <w:r>
        <w:rPr>
          <w:rFonts w:hint="default" w:cs="Arial"/>
          <w:b/>
          <w:bCs/>
          <w:color w:val="2B2B2B"/>
          <w:sz w:val="26"/>
          <w:szCs w:val="26"/>
          <w:lang w:val="en-US"/>
        </w:rPr>
        <w:t>-</w:t>
      </w:r>
      <w:r>
        <w:rPr>
          <w:rFonts w:ascii="Arial" w:hAnsi="Arial" w:eastAsia="Arial" w:cs="Arial"/>
          <w:b/>
          <w:bCs/>
          <w:color w:val="2B2B2B"/>
          <w:sz w:val="26"/>
          <w:szCs w:val="26"/>
        </w:rPr>
        <w:t xml:space="preserve"> Static Route + Extended ACL</w:t>
      </w:r>
    </w:p>
    <w:p w14:paraId="3EA6C97C">
      <w:pPr>
        <w:spacing w:after="160"/>
      </w:pPr>
      <w:r>
        <w:rPr>
          <w:rFonts w:ascii="Arial" w:hAnsi="Arial" w:eastAsia="Arial" w:cs="Arial"/>
          <w:sz w:val="22"/>
          <w:szCs w:val="22"/>
        </w:rPr>
        <w:t>On the Main Router, a static route was added to reach the Remote Branch LAN (192.168.20.0/24) via the next-hop 10.0.0.2. Additionally, Extended ACL 100 was created with three statements: deny Finance to Sales, deny HR to Sales, and permit all other traffic. The ACL was then applied outbound on the Sales sub-interface (Gig0/1.10).</w:t>
      </w:r>
    </w:p>
    <w:p w14:paraId="06DAB456">
      <w:pPr>
        <w:spacing w:after="80"/>
      </w:pPr>
    </w:p>
    <w:p w14:paraId="58DF0543">
      <w:pPr>
        <w:spacing w:before="80" w:after="60"/>
        <w:jc w:val="center"/>
      </w:pPr>
      <w:r>
        <w:drawing>
          <wp:inline distT="0" distB="0" distL="0" distR="0">
            <wp:extent cx="5716905" cy="4737100"/>
            <wp:effectExtent l="0" t="0" r="1079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6"/>
                    <a:srcRect/>
                    <a:stretch>
                      <a:fillRect/>
                    </a:stretch>
                  </pic:blipFill>
                  <pic:spPr>
                    <a:xfrm>
                      <a:off x="0" y="0"/>
                      <a:ext cx="5716905" cy="4737100"/>
                    </a:xfrm>
                    <a:prstGeom prst="rect">
                      <a:avLst/>
                    </a:prstGeom>
                  </pic:spPr>
                </pic:pic>
              </a:graphicData>
            </a:graphic>
          </wp:inline>
        </w:drawing>
      </w:r>
    </w:p>
    <w:p w14:paraId="45857A77">
      <w:pPr>
        <w:spacing w:before="60" w:after="220"/>
        <w:jc w:val="center"/>
      </w:pPr>
      <w:r>
        <w:rPr>
          <w:rFonts w:ascii="Arial" w:hAnsi="Arial" w:eastAsia="Arial" w:cs="Arial"/>
          <w:i/>
          <w:iCs/>
          <w:color w:val="595959"/>
          <w:sz w:val="20"/>
          <w:szCs w:val="20"/>
        </w:rPr>
        <w:t xml:space="preserve">Figure 13: Main Router CLI </w:t>
      </w:r>
      <w:r>
        <w:rPr>
          <w:rFonts w:hint="default" w:cs="Arial"/>
          <w:i/>
          <w:iCs/>
          <w:color w:val="595959"/>
          <w:sz w:val="20"/>
          <w:szCs w:val="20"/>
          <w:lang w:val="en-US"/>
        </w:rPr>
        <w:t>-</w:t>
      </w:r>
      <w:r>
        <w:rPr>
          <w:rFonts w:ascii="Arial" w:hAnsi="Arial" w:eastAsia="Arial" w:cs="Arial"/>
          <w:i/>
          <w:iCs/>
          <w:color w:val="595959"/>
          <w:sz w:val="20"/>
          <w:szCs w:val="20"/>
        </w:rPr>
        <w:t xml:space="preserve"> static route to 192.168.20.0/24 via 10.0.0.2; ACL 100 with deny Finance/HR to Sales, permit any; ACL applied outbound on Gig0/1.10.</w:t>
      </w:r>
    </w:p>
    <w:p w14:paraId="02A0949B">
      <w:pPr>
        <w:spacing w:after="240"/>
      </w:pPr>
    </w:p>
    <w:p w14:paraId="321D150C">
      <w:r>
        <w:br w:type="page"/>
      </w:r>
    </w:p>
    <w:p w14:paraId="5D688801">
      <w:pPr>
        <w:pStyle w:val="2"/>
        <w:pBdr>
          <w:bottom w:val="single" w:color="2B2B2B" w:sz="6" w:space="4"/>
        </w:pBdr>
      </w:pPr>
      <w:r>
        <w:rPr>
          <w:rFonts w:ascii="Arial" w:hAnsi="Arial" w:eastAsia="Arial" w:cs="Arial"/>
          <w:b/>
          <w:bCs/>
          <w:color w:val="2B2B2B"/>
          <w:sz w:val="30"/>
          <w:szCs w:val="30"/>
        </w:rPr>
        <w:t xml:space="preserve">7.  Connectivity Verification </w:t>
      </w:r>
      <w:r>
        <w:rPr>
          <w:rFonts w:hint="default" w:cs="Arial"/>
          <w:b/>
          <w:bCs/>
          <w:color w:val="2B2B2B"/>
          <w:sz w:val="30"/>
          <w:szCs w:val="30"/>
          <w:lang w:val="en-US"/>
        </w:rPr>
        <w:t>-</w:t>
      </w:r>
      <w:r>
        <w:rPr>
          <w:rFonts w:ascii="Arial" w:hAnsi="Arial" w:eastAsia="Arial" w:cs="Arial"/>
          <w:b/>
          <w:bCs/>
          <w:color w:val="2B2B2B"/>
          <w:sz w:val="30"/>
          <w:szCs w:val="30"/>
        </w:rPr>
        <w:t xml:space="preserve"> Ping Tests</w:t>
      </w:r>
    </w:p>
    <w:p w14:paraId="29AE6EFF">
      <w:pPr>
        <w:spacing w:after="160"/>
      </w:pPr>
      <w:r>
        <w:rPr>
          <w:rFonts w:ascii="Arial" w:hAnsi="Arial" w:eastAsia="Arial" w:cs="Arial"/>
          <w:sz w:val="22"/>
          <w:szCs w:val="22"/>
        </w:rPr>
        <w:t xml:space="preserve">All ping tests were conducted from representative PCs within each department to confirm that the routing, VLAN, and ACL configurations are operating exactly as designed. The first packet loss in each test is normal </w:t>
      </w:r>
      <w:r>
        <w:rPr>
          <w:rFonts w:hint="default" w:cs="Arial"/>
          <w:sz w:val="22"/>
          <w:szCs w:val="22"/>
          <w:lang w:val="en-US"/>
        </w:rPr>
        <w:t>-</w:t>
      </w:r>
      <w:r>
        <w:rPr>
          <w:rFonts w:ascii="Arial" w:hAnsi="Arial" w:eastAsia="Arial" w:cs="Arial"/>
          <w:sz w:val="22"/>
          <w:szCs w:val="22"/>
        </w:rPr>
        <w:t xml:space="preserve"> it is consumed by the ARP resolution process.</w:t>
      </w:r>
    </w:p>
    <w:p w14:paraId="561E0E1B">
      <w:pPr>
        <w:spacing w:after="100"/>
      </w:pPr>
    </w:p>
    <w:p w14:paraId="20D3E6D8">
      <w:pPr>
        <w:pStyle w:val="3"/>
        <w:spacing w:before="280" w:after="140"/>
      </w:pPr>
      <w:r>
        <w:rPr>
          <w:rFonts w:ascii="Arial" w:hAnsi="Arial" w:eastAsia="Arial" w:cs="Arial"/>
          <w:b/>
          <w:bCs/>
          <w:color w:val="2B2B2B"/>
          <w:sz w:val="26"/>
          <w:szCs w:val="26"/>
        </w:rPr>
        <w:t xml:space="preserve">7.1  IT Department </w:t>
      </w:r>
      <w:r>
        <w:rPr>
          <w:rFonts w:hint="default" w:cs="Arial"/>
          <w:b/>
          <w:bCs/>
          <w:color w:val="2B2B2B"/>
          <w:sz w:val="26"/>
          <w:szCs w:val="26"/>
          <w:lang w:val="en-US"/>
        </w:rPr>
        <w:t>-</w:t>
      </w:r>
      <w:r>
        <w:rPr>
          <w:rFonts w:ascii="Arial" w:hAnsi="Arial" w:eastAsia="Arial" w:cs="Arial"/>
          <w:b/>
          <w:bCs/>
          <w:color w:val="2B2B2B"/>
          <w:sz w:val="26"/>
          <w:szCs w:val="26"/>
        </w:rPr>
        <w:t xml:space="preserve"> Full Reachability</w:t>
      </w:r>
    </w:p>
    <w:p w14:paraId="0A2389E4">
      <w:pPr>
        <w:spacing w:after="160"/>
      </w:pPr>
      <w:r>
        <w:rPr>
          <w:rFonts w:ascii="Arial" w:hAnsi="Arial" w:eastAsia="Arial" w:cs="Arial"/>
          <w:sz w:val="22"/>
          <w:szCs w:val="22"/>
        </w:rPr>
        <w:t>The IT Department (VLAN 20, subnet 192.168.10.64/27) must have unrestricted access to all other departments and the Remote Branch. Tests were initiated from an IT PC (192.168.10.66).</w:t>
      </w:r>
    </w:p>
    <w:p w14:paraId="75B155E7">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160"/>
        <w:gridCol w:w="2600"/>
      </w:tblGrid>
      <w:tr w14:paraId="033A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C643654">
            <w:pPr>
              <w:jc w:val="center"/>
            </w:pPr>
            <w:r>
              <w:rPr>
                <w:rFonts w:ascii="Arial" w:hAnsi="Arial" w:eastAsia="Arial" w:cs="Arial"/>
                <w:b/>
                <w:bCs/>
                <w:color w:val="FFFFFF"/>
                <w:sz w:val="22"/>
                <w:szCs w:val="22"/>
              </w:rPr>
              <w:t>Source</w:t>
            </w:r>
          </w:p>
        </w:tc>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A0E51EA">
            <w:pPr>
              <w:jc w:val="center"/>
            </w:pPr>
            <w:r>
              <w:rPr>
                <w:rFonts w:ascii="Arial" w:hAnsi="Arial" w:eastAsia="Arial" w:cs="Arial"/>
                <w:b/>
                <w:bCs/>
                <w:color w:val="FFFFFF"/>
                <w:sz w:val="22"/>
                <w:szCs w:val="22"/>
              </w:rPr>
              <w:t>Destination</w:t>
            </w:r>
          </w:p>
        </w:tc>
        <w:tc>
          <w:tcPr>
            <w:tcW w:w="21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88DE79D">
            <w:pPr>
              <w:jc w:val="center"/>
            </w:pPr>
            <w:r>
              <w:rPr>
                <w:rFonts w:ascii="Arial" w:hAnsi="Arial" w:eastAsia="Arial" w:cs="Arial"/>
                <w:b/>
                <w:bCs/>
                <w:color w:val="FFFFFF"/>
                <w:sz w:val="22"/>
                <w:szCs w:val="22"/>
              </w:rPr>
              <w:t>Expected</w:t>
            </w:r>
          </w:p>
        </w:tc>
        <w:tc>
          <w:tcPr>
            <w:tcW w:w="2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4E6AD61">
            <w:pPr>
              <w:jc w:val="center"/>
            </w:pPr>
            <w:r>
              <w:rPr>
                <w:rFonts w:ascii="Arial" w:hAnsi="Arial" w:eastAsia="Arial" w:cs="Arial"/>
                <w:b/>
                <w:bCs/>
                <w:color w:val="FFFFFF"/>
                <w:sz w:val="22"/>
                <w:szCs w:val="22"/>
              </w:rPr>
              <w:t>Result</w:t>
            </w:r>
          </w:p>
        </w:tc>
      </w:tr>
      <w:tr w14:paraId="4760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0D56866">
            <w:r>
              <w:rPr>
                <w:rFonts w:ascii="Arial" w:hAnsi="Arial" w:eastAsia="Arial" w:cs="Arial"/>
                <w:b/>
                <w:bCs/>
                <w:color w:val="2B2B2B"/>
                <w:sz w:val="21"/>
                <w:szCs w:val="21"/>
              </w:rPr>
              <w:t>IT PC (192.168.10.66)</w:t>
            </w:r>
          </w:p>
        </w:tc>
        <w:tc>
          <w:tcPr>
            <w:tcW w:w="22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785D9F4B">
            <w:r>
              <w:rPr>
                <w:rFonts w:ascii="Arial" w:hAnsi="Arial" w:eastAsia="Arial" w:cs="Arial"/>
                <w:b w:val="0"/>
                <w:bCs w:val="0"/>
                <w:color w:val="2B2B2B"/>
                <w:sz w:val="21"/>
                <w:szCs w:val="21"/>
              </w:rPr>
              <w:t xml:space="preserve">Sales PC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192.168.10.2</w:t>
            </w:r>
          </w:p>
        </w:tc>
        <w:tc>
          <w:tcPr>
            <w:tcW w:w="21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6BF1FC9">
            <w:r>
              <w:rPr>
                <w:rFonts w:ascii="Arial" w:hAnsi="Arial" w:eastAsia="Arial" w:cs="Arial"/>
                <w:b w:val="0"/>
                <w:bCs w:val="0"/>
                <w:color w:val="2B2B2B"/>
                <w:sz w:val="21"/>
                <w:szCs w:val="21"/>
              </w:rPr>
              <w:t>SUCCESS (IT not blocked)</w:t>
            </w:r>
          </w:p>
        </w:tc>
        <w:tc>
          <w:tcPr>
            <w:tcW w:w="2600" w:type="dxa"/>
            <w:tcBorders>
              <w:top w:val="single" w:color="2B2B2B" w:sz="6" w:space="0"/>
              <w:left w:val="single" w:color="2B2B2B" w:sz="6" w:space="0"/>
              <w:bottom w:val="single" w:color="2B2B2B" w:sz="6" w:space="0"/>
              <w:right w:val="single" w:color="2B2B2B" w:sz="6" w:space="0"/>
            </w:tcBorders>
            <w:shd w:val="clear" w:color="auto" w:fill="D4EDDA"/>
            <w:tcMar>
              <w:top w:w="80" w:type="dxa"/>
              <w:left w:w="140" w:type="dxa"/>
              <w:bottom w:w="80" w:type="dxa"/>
              <w:right w:w="140" w:type="dxa"/>
            </w:tcMar>
          </w:tcPr>
          <w:p w14:paraId="4FECCD69">
            <w:r>
              <w:rPr>
                <w:rFonts w:ascii="Arial" w:hAnsi="Arial" w:eastAsia="Arial" w:cs="Arial"/>
                <w:b/>
                <w:bCs/>
                <w:color w:val="1A6632"/>
                <w:sz w:val="21"/>
                <w:szCs w:val="21"/>
              </w:rPr>
              <w:t xml:space="preserve">✓  3/4 packets </w:t>
            </w:r>
            <w:r>
              <w:rPr>
                <w:rFonts w:hint="default" w:cs="Arial"/>
                <w:b/>
                <w:bCs/>
                <w:color w:val="1A6632"/>
                <w:sz w:val="21"/>
                <w:szCs w:val="21"/>
                <w:lang w:val="en-US"/>
              </w:rPr>
              <w:t>-</w:t>
            </w:r>
            <w:r>
              <w:rPr>
                <w:rFonts w:ascii="Arial" w:hAnsi="Arial" w:eastAsia="Arial" w:cs="Arial"/>
                <w:b/>
                <w:bCs/>
                <w:color w:val="1A6632"/>
                <w:sz w:val="21"/>
                <w:szCs w:val="21"/>
              </w:rPr>
              <w:t xml:space="preserve"> TTL=127</w:t>
            </w:r>
          </w:p>
        </w:tc>
      </w:tr>
      <w:tr w14:paraId="4418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85A5CCB">
            <w:r>
              <w:rPr>
                <w:rFonts w:ascii="Arial" w:hAnsi="Arial" w:eastAsia="Arial" w:cs="Arial"/>
                <w:b/>
                <w:bCs/>
                <w:color w:val="2B2B2B"/>
                <w:sz w:val="21"/>
                <w:szCs w:val="21"/>
              </w:rPr>
              <w:t>IT PC (192.168.10.66)</w:t>
            </w:r>
          </w:p>
        </w:tc>
        <w:tc>
          <w:tcPr>
            <w:tcW w:w="22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32FF726C">
            <w:r>
              <w:rPr>
                <w:rFonts w:ascii="Arial" w:hAnsi="Arial" w:eastAsia="Arial" w:cs="Arial"/>
                <w:b w:val="0"/>
                <w:bCs w:val="0"/>
                <w:color w:val="2B2B2B"/>
                <w:sz w:val="21"/>
                <w:szCs w:val="21"/>
              </w:rPr>
              <w:t xml:space="preserve">Remote PC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192.168.20.2</w:t>
            </w:r>
          </w:p>
        </w:tc>
        <w:tc>
          <w:tcPr>
            <w:tcW w:w="21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3B663C9">
            <w:r>
              <w:rPr>
                <w:rFonts w:ascii="Arial" w:hAnsi="Arial" w:eastAsia="Arial" w:cs="Arial"/>
                <w:b w:val="0"/>
                <w:bCs w:val="0"/>
                <w:color w:val="2B2B2B"/>
                <w:sz w:val="21"/>
                <w:szCs w:val="21"/>
              </w:rPr>
              <w:t>SUCCESS (full reachability)</w:t>
            </w:r>
          </w:p>
        </w:tc>
        <w:tc>
          <w:tcPr>
            <w:tcW w:w="2600" w:type="dxa"/>
            <w:tcBorders>
              <w:top w:val="single" w:color="2B2B2B" w:sz="6" w:space="0"/>
              <w:left w:val="single" w:color="2B2B2B" w:sz="6" w:space="0"/>
              <w:bottom w:val="single" w:color="2B2B2B" w:sz="6" w:space="0"/>
              <w:right w:val="single" w:color="2B2B2B" w:sz="6" w:space="0"/>
            </w:tcBorders>
            <w:shd w:val="clear" w:color="auto" w:fill="D4EDDA"/>
            <w:tcMar>
              <w:top w:w="80" w:type="dxa"/>
              <w:left w:w="140" w:type="dxa"/>
              <w:bottom w:w="80" w:type="dxa"/>
              <w:right w:w="140" w:type="dxa"/>
            </w:tcMar>
          </w:tcPr>
          <w:p w14:paraId="48C397A3">
            <w:r>
              <w:rPr>
                <w:rFonts w:ascii="Arial" w:hAnsi="Arial" w:eastAsia="Arial" w:cs="Arial"/>
                <w:b/>
                <w:bCs/>
                <w:color w:val="1A6632"/>
                <w:sz w:val="21"/>
                <w:szCs w:val="21"/>
              </w:rPr>
              <w:t xml:space="preserve">✓  3/4 packets </w:t>
            </w:r>
            <w:r>
              <w:rPr>
                <w:rFonts w:hint="default" w:cs="Arial"/>
                <w:b/>
                <w:bCs/>
                <w:color w:val="1A6632"/>
                <w:sz w:val="21"/>
                <w:szCs w:val="21"/>
                <w:lang w:val="en-US"/>
              </w:rPr>
              <w:t>-</w:t>
            </w:r>
            <w:r>
              <w:rPr>
                <w:rFonts w:ascii="Arial" w:hAnsi="Arial" w:eastAsia="Arial" w:cs="Arial"/>
                <w:b/>
                <w:bCs/>
                <w:color w:val="1A6632"/>
                <w:sz w:val="21"/>
                <w:szCs w:val="21"/>
              </w:rPr>
              <w:t xml:space="preserve"> TTL=127</w:t>
            </w:r>
          </w:p>
        </w:tc>
      </w:tr>
    </w:tbl>
    <w:p w14:paraId="1879BDF2">
      <w:pPr>
        <w:spacing w:after="120"/>
      </w:pPr>
    </w:p>
    <w:p w14:paraId="46379545">
      <w:pPr>
        <w:spacing w:after="200"/>
        <w:jc w:val="center"/>
      </w:pPr>
      <w:r>
        <w:drawing>
          <wp:inline distT="0" distB="0" distL="0" distR="0">
            <wp:extent cx="4970145" cy="2216150"/>
            <wp:effectExtent l="0" t="0" r="825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7"/>
                    <a:srcRect/>
                    <a:stretch>
                      <a:fillRect/>
                    </a:stretch>
                  </pic:blipFill>
                  <pic:spPr>
                    <a:xfrm>
                      <a:off x="0" y="0"/>
                      <a:ext cx="4970145" cy="2216150"/>
                    </a:xfrm>
                    <a:prstGeom prst="rect">
                      <a:avLst/>
                    </a:prstGeom>
                  </pic:spPr>
                </pic:pic>
              </a:graphicData>
            </a:graphic>
          </wp:inline>
        </w:drawing>
      </w:r>
    </w:p>
    <w:p w14:paraId="27CBD1A4">
      <w:pPr>
        <w:spacing w:after="20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14a: IT PC → Sales (192.168.10.2) </w:t>
      </w:r>
      <w:r>
        <w:rPr>
          <w:rFonts w:hint="default" w:cs="Arial"/>
          <w:i/>
          <w:iCs/>
          <w:color w:val="595959"/>
          <w:sz w:val="19"/>
          <w:szCs w:val="19"/>
          <w:lang w:val="en-US"/>
        </w:rPr>
        <w:t>-</w:t>
      </w:r>
      <w:r>
        <w:rPr>
          <w:rFonts w:ascii="Arial" w:hAnsi="Arial" w:eastAsia="Arial" w:cs="Arial"/>
          <w:i/>
          <w:iCs/>
          <w:color w:val="595959"/>
          <w:sz w:val="19"/>
          <w:szCs w:val="19"/>
        </w:rPr>
        <w:t xml:space="preserve"> 3/4 success (first packet = ARP miss). TTL=127 confirms routing via Main Router.</w:t>
      </w:r>
    </w:p>
    <w:p w14:paraId="0634F7E2">
      <w:pPr>
        <w:spacing w:after="200"/>
        <w:jc w:val="center"/>
      </w:pPr>
      <w:r>
        <w:drawing>
          <wp:inline distT="0" distB="0" distL="0" distR="0">
            <wp:extent cx="4428490" cy="3195955"/>
            <wp:effectExtent l="0" t="0" r="381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8"/>
                    <a:srcRect/>
                    <a:stretch>
                      <a:fillRect/>
                    </a:stretch>
                  </pic:blipFill>
                  <pic:spPr>
                    <a:xfrm>
                      <a:off x="0" y="0"/>
                      <a:ext cx="4428490" cy="3195955"/>
                    </a:xfrm>
                    <a:prstGeom prst="rect">
                      <a:avLst/>
                    </a:prstGeom>
                  </pic:spPr>
                </pic:pic>
              </a:graphicData>
            </a:graphic>
          </wp:inline>
        </w:drawing>
      </w:r>
    </w:p>
    <w:p w14:paraId="412C58CB">
      <w:pPr>
        <w:spacing w:after="200"/>
        <w:jc w:val="center"/>
      </w:pPr>
      <w:r>
        <w:rPr>
          <w:rFonts w:ascii="Arial" w:hAnsi="Arial" w:eastAsia="Arial" w:cs="Arial"/>
          <w:i/>
          <w:iCs/>
          <w:color w:val="595959"/>
          <w:sz w:val="19"/>
          <w:szCs w:val="19"/>
        </w:rPr>
        <w:t xml:space="preserve">Figure 14b: IT PC → Remote PC (192.168.20.2) </w:t>
      </w:r>
      <w:r>
        <w:rPr>
          <w:rFonts w:hint="default" w:cs="Arial"/>
          <w:i/>
          <w:iCs/>
          <w:color w:val="595959"/>
          <w:sz w:val="19"/>
          <w:szCs w:val="19"/>
          <w:lang w:val="en-US"/>
        </w:rPr>
        <w:t>-</w:t>
      </w:r>
      <w:r>
        <w:rPr>
          <w:rFonts w:ascii="Arial" w:hAnsi="Arial" w:eastAsia="Arial" w:cs="Arial"/>
          <w:i/>
          <w:iCs/>
          <w:color w:val="595959"/>
          <w:sz w:val="19"/>
          <w:szCs w:val="19"/>
        </w:rPr>
        <w:t xml:space="preserve"> 3/4 success. TTL=127 confirms two routing hops (Main Router + Remote Branch).</w:t>
      </w:r>
    </w:p>
    <w:p w14:paraId="497FDFD3">
      <w:pPr>
        <w:pStyle w:val="3"/>
        <w:spacing w:before="280" w:after="140"/>
      </w:pPr>
      <w:r>
        <w:rPr>
          <w:rFonts w:ascii="Arial" w:hAnsi="Arial" w:eastAsia="Arial" w:cs="Arial"/>
          <w:b/>
          <w:bCs/>
          <w:color w:val="2B2B2B"/>
          <w:sz w:val="26"/>
          <w:szCs w:val="26"/>
        </w:rPr>
        <w:t xml:space="preserve">7.2  Finance &amp; HR </w:t>
      </w:r>
      <w:r>
        <w:rPr>
          <w:rFonts w:hint="default" w:cs="Arial"/>
          <w:b/>
          <w:bCs/>
          <w:color w:val="2B2B2B"/>
          <w:sz w:val="26"/>
          <w:szCs w:val="26"/>
          <w:lang w:val="en-US"/>
        </w:rPr>
        <w:t>-</w:t>
      </w:r>
      <w:r>
        <w:rPr>
          <w:rFonts w:ascii="Arial" w:hAnsi="Arial" w:eastAsia="Arial" w:cs="Arial"/>
          <w:b/>
          <w:bCs/>
          <w:color w:val="2B2B2B"/>
          <w:sz w:val="26"/>
          <w:szCs w:val="26"/>
        </w:rPr>
        <w:t xml:space="preserve"> Restricted Reachability</w:t>
      </w:r>
    </w:p>
    <w:p w14:paraId="118BFA15">
      <w:pPr>
        <w:spacing w:after="160"/>
      </w:pPr>
      <w:r>
        <w:rPr>
          <w:rFonts w:ascii="Arial" w:hAnsi="Arial" w:eastAsia="Arial" w:cs="Arial"/>
          <w:sz w:val="22"/>
          <w:szCs w:val="22"/>
        </w:rPr>
        <w:t xml:space="preserve">The Finance (VLAN 30 </w:t>
      </w:r>
      <w:r>
        <w:rPr>
          <w:rFonts w:hint="default" w:cs="Arial"/>
          <w:sz w:val="22"/>
          <w:szCs w:val="22"/>
          <w:lang w:val="en-US"/>
        </w:rPr>
        <w:t>-</w:t>
      </w:r>
      <w:r>
        <w:rPr>
          <w:rFonts w:ascii="Arial" w:hAnsi="Arial" w:eastAsia="Arial" w:cs="Arial"/>
          <w:sz w:val="22"/>
          <w:szCs w:val="22"/>
        </w:rPr>
        <w:t xml:space="preserve"> 192.168.10.96/28) and HR (VLAN 40 </w:t>
      </w:r>
      <w:r>
        <w:rPr>
          <w:rFonts w:hint="default" w:cs="Arial"/>
          <w:sz w:val="22"/>
          <w:szCs w:val="22"/>
          <w:lang w:val="en-US"/>
        </w:rPr>
        <w:t>-</w:t>
      </w:r>
      <w:r>
        <w:rPr>
          <w:rFonts w:ascii="Arial" w:hAnsi="Arial" w:eastAsia="Arial" w:cs="Arial"/>
          <w:sz w:val="22"/>
          <w:szCs w:val="22"/>
        </w:rPr>
        <w:t xml:space="preserve"> 192.168.10.112/29) departments must be able to communicate with each other freely, but all traffic from Finance or HR destined for the Sales subnet must be blocked by ACL 100 on the Main Router.</w:t>
      </w:r>
    </w:p>
    <w:p w14:paraId="6C8C59BF">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160"/>
        <w:gridCol w:w="2600"/>
      </w:tblGrid>
      <w:tr w14:paraId="2585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2FDCCE0">
            <w:pPr>
              <w:jc w:val="center"/>
            </w:pPr>
            <w:r>
              <w:rPr>
                <w:rFonts w:ascii="Arial" w:hAnsi="Arial" w:eastAsia="Arial" w:cs="Arial"/>
                <w:b/>
                <w:bCs/>
                <w:color w:val="FFFFFF"/>
                <w:sz w:val="22"/>
                <w:szCs w:val="22"/>
              </w:rPr>
              <w:t>Source</w:t>
            </w:r>
          </w:p>
        </w:tc>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63E3C27">
            <w:pPr>
              <w:jc w:val="center"/>
            </w:pPr>
            <w:r>
              <w:rPr>
                <w:rFonts w:ascii="Arial" w:hAnsi="Arial" w:eastAsia="Arial" w:cs="Arial"/>
                <w:b/>
                <w:bCs/>
                <w:color w:val="FFFFFF"/>
                <w:sz w:val="22"/>
                <w:szCs w:val="22"/>
              </w:rPr>
              <w:t>Destination</w:t>
            </w:r>
          </w:p>
        </w:tc>
        <w:tc>
          <w:tcPr>
            <w:tcW w:w="21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3EDBBD6">
            <w:pPr>
              <w:jc w:val="center"/>
            </w:pPr>
            <w:r>
              <w:rPr>
                <w:rFonts w:ascii="Arial" w:hAnsi="Arial" w:eastAsia="Arial" w:cs="Arial"/>
                <w:b/>
                <w:bCs/>
                <w:color w:val="FFFFFF"/>
                <w:sz w:val="22"/>
                <w:szCs w:val="22"/>
              </w:rPr>
              <w:t>Expected</w:t>
            </w:r>
          </w:p>
        </w:tc>
        <w:tc>
          <w:tcPr>
            <w:tcW w:w="2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4A46108">
            <w:pPr>
              <w:jc w:val="center"/>
            </w:pPr>
            <w:r>
              <w:rPr>
                <w:rFonts w:ascii="Arial" w:hAnsi="Arial" w:eastAsia="Arial" w:cs="Arial"/>
                <w:b/>
                <w:bCs/>
                <w:color w:val="FFFFFF"/>
                <w:sz w:val="22"/>
                <w:szCs w:val="22"/>
              </w:rPr>
              <w:t>Result</w:t>
            </w:r>
          </w:p>
        </w:tc>
      </w:tr>
      <w:tr w14:paraId="1C96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E350D17">
            <w:r>
              <w:rPr>
                <w:rFonts w:ascii="Arial" w:hAnsi="Arial" w:eastAsia="Arial" w:cs="Arial"/>
                <w:b/>
                <w:bCs/>
                <w:color w:val="2B2B2B"/>
                <w:sz w:val="21"/>
                <w:szCs w:val="21"/>
              </w:rPr>
              <w:t>Finance PC (192.168.10.98)</w:t>
            </w:r>
          </w:p>
        </w:tc>
        <w:tc>
          <w:tcPr>
            <w:tcW w:w="220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2113601A">
            <w:r>
              <w:rPr>
                <w:rFonts w:ascii="Arial" w:hAnsi="Arial" w:eastAsia="Arial" w:cs="Arial"/>
                <w:b w:val="0"/>
                <w:bCs w:val="0"/>
                <w:color w:val="2B2B2B"/>
                <w:sz w:val="21"/>
                <w:szCs w:val="21"/>
              </w:rPr>
              <w:t xml:space="preserve">HR PC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192.168.10.114</w:t>
            </w:r>
          </w:p>
        </w:tc>
        <w:tc>
          <w:tcPr>
            <w:tcW w:w="21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E95EA3A">
            <w:r>
              <w:rPr>
                <w:rFonts w:ascii="Arial" w:hAnsi="Arial" w:eastAsia="Arial" w:cs="Arial"/>
                <w:b w:val="0"/>
                <w:bCs w:val="0"/>
                <w:color w:val="2B2B2B"/>
                <w:sz w:val="21"/>
                <w:szCs w:val="21"/>
              </w:rPr>
              <w:t>SUCCESS (Finance→HR allowed)</w:t>
            </w:r>
          </w:p>
        </w:tc>
        <w:tc>
          <w:tcPr>
            <w:tcW w:w="2600" w:type="dxa"/>
            <w:tcBorders>
              <w:top w:val="single" w:color="2B2B2B" w:sz="6" w:space="0"/>
              <w:left w:val="single" w:color="2B2B2B" w:sz="6" w:space="0"/>
              <w:bottom w:val="single" w:color="2B2B2B" w:sz="6" w:space="0"/>
              <w:right w:val="single" w:color="2B2B2B" w:sz="6" w:space="0"/>
            </w:tcBorders>
            <w:shd w:val="clear" w:color="auto" w:fill="D4EDDA"/>
            <w:tcMar>
              <w:top w:w="80" w:type="dxa"/>
              <w:left w:w="140" w:type="dxa"/>
              <w:bottom w:w="80" w:type="dxa"/>
              <w:right w:w="140" w:type="dxa"/>
            </w:tcMar>
          </w:tcPr>
          <w:p w14:paraId="3B37A970">
            <w:r>
              <w:rPr>
                <w:rFonts w:ascii="Arial" w:hAnsi="Arial" w:eastAsia="Arial" w:cs="Arial"/>
                <w:b/>
                <w:bCs/>
                <w:color w:val="1A6632"/>
                <w:sz w:val="21"/>
                <w:szCs w:val="21"/>
              </w:rPr>
              <w:t xml:space="preserve">✓  2/4 packets </w:t>
            </w:r>
            <w:r>
              <w:rPr>
                <w:rFonts w:hint="default" w:cs="Arial"/>
                <w:b/>
                <w:bCs/>
                <w:color w:val="1A6632"/>
                <w:sz w:val="21"/>
                <w:szCs w:val="21"/>
                <w:lang w:val="en-US"/>
              </w:rPr>
              <w:t>-</w:t>
            </w:r>
            <w:r>
              <w:rPr>
                <w:rFonts w:ascii="Arial" w:hAnsi="Arial" w:eastAsia="Arial" w:cs="Arial"/>
                <w:b/>
                <w:bCs/>
                <w:color w:val="1A6632"/>
                <w:sz w:val="21"/>
                <w:szCs w:val="21"/>
              </w:rPr>
              <w:t xml:space="preserve"> TTL=126</w:t>
            </w:r>
          </w:p>
        </w:tc>
      </w:tr>
      <w:tr w14:paraId="51FC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6009592">
            <w:r>
              <w:rPr>
                <w:rFonts w:ascii="Arial" w:hAnsi="Arial" w:eastAsia="Arial" w:cs="Arial"/>
                <w:b/>
                <w:bCs/>
                <w:color w:val="2B2B2B"/>
                <w:sz w:val="21"/>
                <w:szCs w:val="21"/>
              </w:rPr>
              <w:t>Finance PC (192.168.10.98)</w:t>
            </w:r>
          </w:p>
        </w:tc>
        <w:tc>
          <w:tcPr>
            <w:tcW w:w="2200" w:type="dxa"/>
            <w:tcBorders>
              <w:top w:val="single" w:color="2B2B2B" w:sz="6" w:space="0"/>
              <w:left w:val="single" w:color="2B2B2B" w:sz="6" w:space="0"/>
              <w:bottom w:val="single" w:color="2B2B2B" w:sz="6" w:space="0"/>
              <w:right w:val="single" w:color="2B2B2B" w:sz="6" w:space="0"/>
            </w:tcBorders>
            <w:shd w:val="clear" w:color="auto" w:fill="FFF3E0"/>
            <w:tcMar>
              <w:top w:w="80" w:type="dxa"/>
              <w:left w:w="140" w:type="dxa"/>
              <w:bottom w:w="80" w:type="dxa"/>
              <w:right w:w="140" w:type="dxa"/>
            </w:tcMar>
            <w:vAlign w:val="center"/>
          </w:tcPr>
          <w:p w14:paraId="66EF2272">
            <w:r>
              <w:rPr>
                <w:rFonts w:ascii="Arial" w:hAnsi="Arial" w:eastAsia="Arial" w:cs="Arial"/>
                <w:b w:val="0"/>
                <w:bCs w:val="0"/>
                <w:color w:val="2B2B2B"/>
                <w:sz w:val="21"/>
                <w:szCs w:val="21"/>
              </w:rPr>
              <w:t xml:space="preserve">Sales PC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192.168.10.2</w:t>
            </w:r>
          </w:p>
        </w:tc>
        <w:tc>
          <w:tcPr>
            <w:tcW w:w="21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8C29960">
            <w:r>
              <w:rPr>
                <w:rFonts w:ascii="Arial" w:hAnsi="Arial" w:eastAsia="Arial" w:cs="Arial"/>
                <w:b w:val="0"/>
                <w:bCs w:val="0"/>
                <w:color w:val="2B2B2B"/>
                <w:sz w:val="21"/>
                <w:szCs w:val="21"/>
              </w:rPr>
              <w:t>BLOCKED by ACL 100</w:t>
            </w:r>
          </w:p>
        </w:tc>
        <w:tc>
          <w:tcPr>
            <w:tcW w:w="2600" w:type="dxa"/>
            <w:tcBorders>
              <w:top w:val="single" w:color="2B2B2B" w:sz="6" w:space="0"/>
              <w:left w:val="single" w:color="2B2B2B" w:sz="6" w:space="0"/>
              <w:bottom w:val="single" w:color="2B2B2B" w:sz="6" w:space="0"/>
              <w:right w:val="single" w:color="2B2B2B" w:sz="6" w:space="0"/>
            </w:tcBorders>
            <w:shd w:val="clear" w:color="auto" w:fill="FFEBEE"/>
            <w:tcMar>
              <w:top w:w="80" w:type="dxa"/>
              <w:left w:w="140" w:type="dxa"/>
              <w:bottom w:w="80" w:type="dxa"/>
              <w:right w:w="140" w:type="dxa"/>
            </w:tcMar>
          </w:tcPr>
          <w:p w14:paraId="6B9FD4E4">
            <w:r>
              <w:rPr>
                <w:rFonts w:ascii="Arial" w:hAnsi="Arial" w:eastAsia="Arial" w:cs="Arial"/>
                <w:b/>
                <w:bCs/>
                <w:color w:val="B71C1C"/>
                <w:sz w:val="21"/>
                <w:szCs w:val="21"/>
              </w:rPr>
              <w:t xml:space="preserve">✗  Dest. Host Unreachable </w:t>
            </w:r>
            <w:r>
              <w:rPr>
                <w:rFonts w:hint="default" w:cs="Arial"/>
                <w:b/>
                <w:bCs/>
                <w:color w:val="B71C1C"/>
                <w:sz w:val="21"/>
                <w:szCs w:val="21"/>
                <w:lang w:val="en-US"/>
              </w:rPr>
              <w:t>-</w:t>
            </w:r>
            <w:r>
              <w:rPr>
                <w:rFonts w:ascii="Arial" w:hAnsi="Arial" w:eastAsia="Arial" w:cs="Arial"/>
                <w:b/>
                <w:bCs/>
                <w:color w:val="B71C1C"/>
                <w:sz w:val="21"/>
                <w:szCs w:val="21"/>
              </w:rPr>
              <w:t xml:space="preserve"> 100% loss</w:t>
            </w:r>
          </w:p>
        </w:tc>
      </w:tr>
    </w:tbl>
    <w:p w14:paraId="36741AE1">
      <w:pPr>
        <w:spacing w:after="120"/>
      </w:pPr>
    </w:p>
    <w:p w14:paraId="6A5D4137">
      <w:pPr>
        <w:spacing w:after="200"/>
        <w:jc w:val="center"/>
      </w:pPr>
      <w:r>
        <w:drawing>
          <wp:inline distT="0" distB="0" distL="0" distR="0">
            <wp:extent cx="3917315" cy="2731770"/>
            <wp:effectExtent l="0" t="0" r="6985"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9"/>
                    <a:srcRect/>
                    <a:stretch>
                      <a:fillRect/>
                    </a:stretch>
                  </pic:blipFill>
                  <pic:spPr>
                    <a:xfrm>
                      <a:off x="0" y="0"/>
                      <a:ext cx="3917315" cy="2731770"/>
                    </a:xfrm>
                    <a:prstGeom prst="rect">
                      <a:avLst/>
                    </a:prstGeom>
                  </pic:spPr>
                </pic:pic>
              </a:graphicData>
            </a:graphic>
          </wp:inline>
        </w:drawing>
      </w:r>
    </w:p>
    <w:p w14:paraId="1B2B610A">
      <w:pPr>
        <w:spacing w:after="20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15a: Finance PC → HR (192.168.10.114) </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 xml:space="preserve"> 2/4 success (first 2 pkts = ARP+route learning). Communication between Finance and HR is allowed.</w:t>
      </w:r>
    </w:p>
    <w:p w14:paraId="393BB8F5">
      <w:pPr>
        <w:spacing w:after="200"/>
        <w:jc w:val="center"/>
      </w:pPr>
      <w:bookmarkStart w:id="0" w:name="_GoBack"/>
      <w:r>
        <w:drawing>
          <wp:inline distT="0" distB="0" distL="0" distR="0">
            <wp:extent cx="4620260" cy="183578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0"/>
                    <a:srcRect/>
                    <a:stretch>
                      <a:fillRect/>
                    </a:stretch>
                  </pic:blipFill>
                  <pic:spPr>
                    <a:xfrm>
                      <a:off x="0" y="0"/>
                      <a:ext cx="4620260" cy="1835785"/>
                    </a:xfrm>
                    <a:prstGeom prst="rect">
                      <a:avLst/>
                    </a:prstGeom>
                  </pic:spPr>
                </pic:pic>
              </a:graphicData>
            </a:graphic>
          </wp:inline>
        </w:drawing>
      </w:r>
      <w:bookmarkEnd w:id="0"/>
    </w:p>
    <w:p w14:paraId="267217FA">
      <w:pPr>
        <w:spacing w:after="200"/>
        <w:jc w:val="center"/>
      </w:pPr>
      <w:r>
        <w:rPr>
          <w:rFonts w:ascii="Arial" w:hAnsi="Arial" w:eastAsia="Arial" w:cs="Arial"/>
          <w:i/>
          <w:iCs/>
          <w:color w:val="595959"/>
          <w:sz w:val="19"/>
          <w:szCs w:val="19"/>
        </w:rPr>
        <w:t xml:space="preserve">Figure 15b: Finance PC → Sales (192.168.10.2) </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 xml:space="preserve"> 100% blocked. Main Router returns 'Destination host unreachable' </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 xml:space="preserve"> ACL 100 is enforcing the policy correctly.</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56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2B2B2B" w:sz="6" w:space="0"/>
              <w:left w:val="single" w:color="2B2B2B" w:sz="6" w:space="0"/>
              <w:bottom w:val="single" w:color="2B2B2B" w:sz="6" w:space="0"/>
              <w:right w:val="single" w:color="2B2B2B" w:sz="6" w:space="0"/>
            </w:tcBorders>
            <w:shd w:val="clear" w:color="auto" w:fill="2B2B2B"/>
            <w:tcMar>
              <w:top w:w="100" w:type="dxa"/>
              <w:left w:w="200" w:type="dxa"/>
              <w:bottom w:w="100" w:type="dxa"/>
              <w:right w:w="200" w:type="dxa"/>
            </w:tcMar>
          </w:tcPr>
          <w:p w14:paraId="100FE95A">
            <w:pPr>
              <w:spacing w:after="80"/>
              <w:jc w:val="center"/>
            </w:pPr>
            <w:r>
              <w:rPr>
                <w:rFonts w:ascii="Arial" w:hAnsi="Arial" w:eastAsia="Arial" w:cs="Arial"/>
                <w:b/>
                <w:bCs/>
                <w:color w:val="FFFFFF"/>
                <w:sz w:val="22"/>
                <w:szCs w:val="22"/>
              </w:rPr>
              <w:t>How ACL 100 Works</w:t>
            </w:r>
          </w:p>
          <w:p w14:paraId="3C0C537D">
            <w:pPr>
              <w:spacing w:after="60"/>
            </w:pPr>
            <w:r>
              <w:rPr>
                <w:rFonts w:ascii="Courier New" w:hAnsi="Courier New" w:eastAsia="Courier New" w:cs="Courier New"/>
                <w:color w:val="AADDAA"/>
                <w:sz w:val="20"/>
                <w:szCs w:val="20"/>
              </w:rPr>
              <w:t>access-list 100 deny ip 192.168.10.96 0.0.0.15 192.168.10.0 0.0.0.63</w:t>
            </w:r>
          </w:p>
          <w:p w14:paraId="573D7228">
            <w:pPr>
              <w:spacing w:after="60"/>
            </w:pPr>
            <w:r>
              <w:rPr>
                <w:rFonts w:ascii="Arial" w:hAnsi="Arial" w:eastAsia="Arial" w:cs="Arial"/>
                <w:color w:val="DDDDDD"/>
                <w:sz w:val="20"/>
                <w:szCs w:val="20"/>
              </w:rPr>
              <w:t xml:space="preserve">  → Denies: any source from Finance (.96–.111) to Sales (.0–.63)</w:t>
            </w:r>
          </w:p>
          <w:p w14:paraId="004A1DD4">
            <w:pPr>
              <w:spacing w:after="60"/>
            </w:pPr>
            <w:r>
              <w:rPr>
                <w:rFonts w:ascii="Courier New" w:hAnsi="Courier New" w:eastAsia="Courier New" w:cs="Courier New"/>
                <w:color w:val="AADDAA"/>
                <w:sz w:val="20"/>
                <w:szCs w:val="20"/>
              </w:rPr>
              <w:t>access-list 100 deny ip 192.168.10.112 0.0.0.7 192.168.10.0 0.0.0.63</w:t>
            </w:r>
          </w:p>
          <w:p w14:paraId="7A62B9CB">
            <w:pPr>
              <w:spacing w:after="60"/>
            </w:pPr>
            <w:r>
              <w:rPr>
                <w:rFonts w:ascii="Arial" w:hAnsi="Arial" w:eastAsia="Arial" w:cs="Arial"/>
                <w:color w:val="DDDDDD"/>
                <w:sz w:val="20"/>
                <w:szCs w:val="20"/>
              </w:rPr>
              <w:t xml:space="preserve">  → Denies: any source from HR (.112–.119) to Sales (.0–.63)</w:t>
            </w:r>
          </w:p>
          <w:p w14:paraId="526C9E73">
            <w:pPr>
              <w:spacing w:after="60"/>
            </w:pPr>
            <w:r>
              <w:rPr>
                <w:rFonts w:ascii="Courier New" w:hAnsi="Courier New" w:eastAsia="Courier New" w:cs="Courier New"/>
                <w:color w:val="AADDAA"/>
                <w:sz w:val="20"/>
                <w:szCs w:val="20"/>
              </w:rPr>
              <w:t>access-list 100 permit ip any any</w:t>
            </w:r>
          </w:p>
          <w:p w14:paraId="658F13BD">
            <w:r>
              <w:rPr>
                <w:rFonts w:ascii="Arial" w:hAnsi="Arial" w:eastAsia="Arial" w:cs="Arial"/>
                <w:color w:val="DDDDDD"/>
                <w:sz w:val="20"/>
                <w:szCs w:val="20"/>
              </w:rPr>
              <w:t xml:space="preserve">  → Permits: all other traffic (IT, Sales self-traffic, Remote Branch, etc.)</w:t>
            </w:r>
          </w:p>
        </w:tc>
      </w:tr>
    </w:tbl>
    <w:p w14:paraId="10A7903B">
      <w:pPr>
        <w:spacing w:after="240"/>
      </w:pPr>
    </w:p>
    <w:p w14:paraId="5B66682A">
      <w:r>
        <w:br w:type="page"/>
      </w:r>
    </w:p>
    <w:p w14:paraId="3418B648">
      <w:pPr>
        <w:pStyle w:val="2"/>
        <w:pBdr>
          <w:bottom w:val="single" w:color="2B2B2B" w:sz="6" w:space="4"/>
        </w:pBdr>
      </w:pPr>
      <w:r>
        <w:rPr>
          <w:rFonts w:ascii="Arial" w:hAnsi="Arial" w:eastAsia="Arial" w:cs="Arial"/>
          <w:b/>
          <w:bCs/>
          <w:color w:val="2B2B2B"/>
          <w:sz w:val="30"/>
          <w:szCs w:val="30"/>
        </w:rPr>
        <w:t>8.  Conclusion</w:t>
      </w:r>
    </w:p>
    <w:p w14:paraId="58A70A57">
      <w:pPr>
        <w:spacing w:after="160"/>
      </w:pPr>
      <w:r>
        <w:rPr>
          <w:rFonts w:ascii="Arial" w:hAnsi="Arial" w:eastAsia="Arial" w:cs="Arial"/>
          <w:sz w:val="22"/>
          <w:szCs w:val="22"/>
        </w:rPr>
        <w:t>This mid-term assignment successfully demonstrated the complete design, configuration, and validation of an enterprise-grade small branch network for TechNova Solutions using Cisco Packet Tracer. Five distinct technical competencies were exercised and verified:</w:t>
      </w:r>
    </w:p>
    <w:p w14:paraId="300ED9B0">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570F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091B204">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05B9681">
            <w:pPr>
              <w:jc w:val="center"/>
            </w:pPr>
            <w:r>
              <w:rPr>
                <w:rFonts w:ascii="Arial" w:hAnsi="Arial" w:eastAsia="Arial" w:cs="Arial"/>
                <w:b/>
                <w:bCs/>
                <w:color w:val="FFFFFF"/>
                <w:sz w:val="22"/>
                <w:szCs w:val="22"/>
              </w:rPr>
              <w:t>Achievement</w:t>
            </w:r>
          </w:p>
        </w:tc>
      </w:tr>
      <w:tr w14:paraId="6EC0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06A0E8AB">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9656A36">
            <w:r>
              <w:rPr>
                <w:rFonts w:ascii="Arial" w:hAnsi="Arial" w:eastAsia="Arial" w:cs="Arial"/>
                <w:b w:val="0"/>
                <w:bCs w:val="0"/>
                <w:color w:val="2B2B2B"/>
                <w:sz w:val="21"/>
                <w:szCs w:val="21"/>
              </w:rPr>
              <w:t xml:space="preserve">VLSM Subnetting: The 192.168.10.0/24 block was efficiently divided into four variable-length subnets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/26 (Sales), /27 (IT), /28 (Finance), and /29 (HR)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eliminating IP waste and precisely matching each department's host requirements.</w:t>
            </w:r>
          </w:p>
        </w:tc>
      </w:tr>
      <w:tr w14:paraId="4B46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074C4F29">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4B7BC1C">
            <w:r>
              <w:rPr>
                <w:rFonts w:ascii="Arial" w:hAnsi="Arial" w:eastAsia="Arial" w:cs="Arial"/>
                <w:b w:val="0"/>
                <w:bCs w:val="0"/>
                <w:color w:val="2B2B2B"/>
                <w:sz w:val="21"/>
                <w:szCs w:val="21"/>
              </w:rPr>
              <w:t>Hierarchical Network Design: The topology was built and correctly labelled across three tiers: Core/Aggregation (Main Router + Remote Branch Router), Distribution (Dist Switch), and Access (Access SW1, SW2, and all PCs). Each device placement was justified by its Layer 2/3 capabilities.</w:t>
            </w:r>
          </w:p>
        </w:tc>
      </w:tr>
      <w:tr w14:paraId="6FA7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1BA9E2D1">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1D59E27">
            <w:r>
              <w:rPr>
                <w:rFonts w:ascii="Arial" w:hAnsi="Arial" w:eastAsia="Arial" w:cs="Arial"/>
                <w:b w:val="0"/>
                <w:bCs w:val="0"/>
                <w:color w:val="2B2B2B"/>
                <w:sz w:val="21"/>
                <w:szCs w:val="21"/>
              </w:rPr>
              <w:t>VLAN Segmentation: Four VLANs (10 Sales, 20 IT, 30 Finance, 40 HR) were created and applied across both Access Switches. Trunk ports correctly carry all tagged VLAN frames between the Access layer, Distribution Switch, and Main Router.</w:t>
            </w:r>
          </w:p>
        </w:tc>
      </w:tr>
      <w:tr w14:paraId="2838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60122DC6">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165422B">
            <w:r>
              <w:rPr>
                <w:rFonts w:ascii="Arial" w:hAnsi="Arial" w:eastAsia="Arial" w:cs="Arial"/>
                <w:b w:val="0"/>
                <w:bCs w:val="0"/>
                <w:color w:val="2B2B2B"/>
                <w:sz w:val="21"/>
                <w:szCs w:val="21"/>
              </w:rPr>
              <w:t>Router-on-a-Stick (ROAS): Inter-VLAN routing was achieved on the Main Router using 802.1Q sub-interfaces (Gig0/1.10 through .40), enabling communication between all four departmental VLANs through a single physical router interface.</w:t>
            </w:r>
          </w:p>
        </w:tc>
      </w:tr>
      <w:tr w14:paraId="644A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4C1978D0">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F924185">
            <w:r>
              <w:rPr>
                <w:rFonts w:ascii="Arial" w:hAnsi="Arial" w:eastAsia="Arial" w:cs="Arial"/>
                <w:b w:val="0"/>
                <w:bCs w:val="0"/>
                <w:color w:val="2B2B2B"/>
                <w:sz w:val="21"/>
                <w:szCs w:val="21"/>
              </w:rPr>
              <w:t>Static Routing: A point-to-point /30 WAN link (10.0.0.0/30) was established between the Main Router and the Remote Branch. Static routes were configured on both sides to ensure bi-directional reachability between the enterprise LAN and the Remote LAN (192.168.20.0/24).</w:t>
            </w:r>
          </w:p>
        </w:tc>
      </w:tr>
      <w:tr w14:paraId="5953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316F7E45">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EAC2568">
            <w:r>
              <w:rPr>
                <w:rFonts w:ascii="Arial" w:hAnsi="Arial" w:eastAsia="Arial" w:cs="Arial"/>
                <w:b w:val="0"/>
                <w:bCs w:val="0"/>
                <w:color w:val="2B2B2B"/>
                <w:sz w:val="21"/>
                <w:szCs w:val="21"/>
              </w:rPr>
              <w:t xml:space="preserve">Extended ACL Security: ACL 100 enforces TechNova's reachability policy </w:t>
            </w:r>
            <w:r>
              <w:rPr>
                <w:rFonts w:hint="default" w:cs="Arial"/>
                <w:b w:val="0"/>
                <w:bCs w:val="0"/>
                <w:color w:val="2B2B2B"/>
                <w:sz w:val="21"/>
                <w:szCs w:val="21"/>
                <w:lang w:val="en-US"/>
              </w:rPr>
              <w:t>-</w:t>
            </w:r>
            <w:r>
              <w:rPr>
                <w:rFonts w:ascii="Arial" w:hAnsi="Arial" w:eastAsia="Arial" w:cs="Arial"/>
                <w:b w:val="0"/>
                <w:bCs w:val="0"/>
                <w:color w:val="2B2B2B"/>
                <w:sz w:val="21"/>
                <w:szCs w:val="21"/>
              </w:rPr>
              <w:t xml:space="preserve"> Finance and HR are blocked from reaching Sales (100% packet drop confirmed), while their mutual communication is preserved. IT retains full unrestricted access across all segments. All policies were verified with live ping tests.</w:t>
            </w:r>
          </w:p>
        </w:tc>
      </w:tr>
    </w:tbl>
    <w:p w14:paraId="628BA739">
      <w:pPr>
        <w:spacing w:after="180"/>
      </w:pPr>
    </w:p>
    <w:p w14:paraId="4958EBFD">
      <w:pPr>
        <w:spacing w:after="160"/>
      </w:pPr>
      <w:r>
        <w:rPr>
          <w:rFonts w:ascii="Arial" w:hAnsi="Arial" w:eastAsia="Arial" w:cs="Arial"/>
          <w:sz w:val="22"/>
          <w:szCs w:val="22"/>
        </w:rPr>
        <w:t xml:space="preserve">This mid-term assignment brought together all networking concepts covered in Weeks 1 through 5 of the CYBERSTER internship </w:t>
      </w:r>
      <w:r>
        <w:rPr>
          <w:rFonts w:hint="default" w:cs="Arial"/>
          <w:sz w:val="22"/>
          <w:szCs w:val="22"/>
          <w:lang w:val="en-US"/>
        </w:rPr>
        <w:t>-</w:t>
      </w:r>
      <w:r>
        <w:rPr>
          <w:rFonts w:ascii="Arial" w:hAnsi="Arial" w:eastAsia="Arial" w:cs="Arial"/>
          <w:sz w:val="22"/>
          <w:szCs w:val="22"/>
        </w:rPr>
        <w:t xml:space="preserve"> from Layer 1 physical cabling and Layer 2 VLAN segmentation to Layer 3 routing, subnetting mathematics, and security policy enforcement via ACLs. The successful verification of all ping tests confirms that the TechNova Solutions network is fully operational, correctly segmented, and properly secured </w:t>
      </w:r>
      <w:r>
        <w:rPr>
          <w:rFonts w:hint="default" w:cs="Arial"/>
          <w:sz w:val="22"/>
          <w:szCs w:val="22"/>
          <w:lang w:val="en-US"/>
        </w:rPr>
        <w:t>-</w:t>
      </w:r>
      <w:r>
        <w:rPr>
          <w:rFonts w:ascii="Arial" w:hAnsi="Arial" w:eastAsia="Arial" w:cs="Arial"/>
          <w:sz w:val="22"/>
          <w:szCs w:val="22"/>
        </w:rPr>
        <w:t xml:space="preserve"> ready to serve the enterprise's four departments and its remote branch location.</w:t>
      </w:r>
    </w:p>
    <w:sectPr>
      <w:pgSz w:w="12240" w:h="15840"/>
      <w:pgMar w:top="1440" w:right="1440" w:bottom="1440" w:left="1440" w:header="708" w:footer="708" w:gutter="0"/>
      <w:pgBorders>
        <w:top w:val="single" w:color="808080" w:sz="12" w:space="1"/>
        <w:left w:val="single" w:color="808080" w:sz="12" w:space="4"/>
        <w:bottom w:val="single" w:color="808080" w:sz="12" w:space="1"/>
        <w:right w:val="single" w:color="80808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02511438"/>
    <w:rsid w:val="02662725"/>
    <w:rsid w:val="08286CE1"/>
    <w:rsid w:val="0B2D2264"/>
    <w:rsid w:val="16174833"/>
    <w:rsid w:val="1D8C381F"/>
    <w:rsid w:val="5BAD7DF7"/>
    <w:rsid w:val="614924BA"/>
    <w:rsid w:val="6B6A0241"/>
    <w:rsid w:val="7F2C13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2B2B2B"/>
      <w:sz w:val="30"/>
      <w:szCs w:val="30"/>
    </w:rPr>
  </w:style>
  <w:style w:type="paragraph" w:styleId="3">
    <w:name w:val="heading 2"/>
    <w:next w:val="1"/>
    <w:qFormat/>
    <w:uiPriority w:val="0"/>
    <w:pPr>
      <w:spacing w:before="240" w:after="140"/>
      <w:outlineLvl w:val="1"/>
    </w:pPr>
    <w:rPr>
      <w:rFonts w:ascii="Arial" w:hAnsi="Arial" w:eastAsia="Arial" w:cs="Arial"/>
      <w:b/>
      <w:bCs/>
      <w:color w:val="2B2B2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191</Words>
  <Characters>968</Characters>
  <TotalTime>3</TotalTime>
  <ScaleCrop>false</ScaleCrop>
  <LinksUpToDate>false</LinksUpToDate>
  <CharactersWithSpaces>1123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2026-07-27T19:20:00Z</dcterms:created>
  <dc:creator>Un-named</dc:creator>
  <cp:lastModifiedBy>Raza Javaid</cp:lastModifiedBy>
  <dcterms:modified xsi:type="dcterms:W3CDTF">2026-07-31T19:41:53Z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1033-12.1.0.28032</vt:lpwstr>
  </property>
  <property fmtid="{D5CDD505-2E9C-101B-9397-08002B2CF9AE}" pid="4" name="ICV">
    <vt:lpwstr>4B7A9D8245AB412C80F300E2D6C73C55_12</vt:lpwstr>
  </property>
</Properties>
</file>