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4F1" w:rsidRPr="00855560" w:rsidRDefault="00460421" w:rsidP="00D5770F">
      <w:pPr>
        <w:spacing w:line="480" w:lineRule="auto"/>
        <w:jc w:val="both"/>
        <w:rPr>
          <w:rFonts w:ascii="Times New Roman" w:hAnsi="Times New Roman" w:cs="Times New Roman"/>
          <w:sz w:val="24"/>
          <w:szCs w:val="24"/>
          <w:lang w:val="en-US"/>
        </w:rPr>
      </w:pPr>
      <w:r w:rsidRPr="00855560">
        <w:rPr>
          <w:rFonts w:ascii="Times New Roman" w:hAnsi="Times New Roman" w:cs="Times New Roman"/>
          <w:sz w:val="24"/>
          <w:szCs w:val="24"/>
          <w:lang w:val="en-US"/>
        </w:rPr>
        <w:t>Introduction:</w:t>
      </w:r>
      <w:r w:rsidR="00190D20" w:rsidRPr="00855560">
        <w:rPr>
          <w:rFonts w:ascii="Times New Roman" w:hAnsi="Times New Roman" w:cs="Times New Roman"/>
          <w:sz w:val="24"/>
          <w:szCs w:val="24"/>
          <w:lang w:val="en-US"/>
        </w:rPr>
        <w:t xml:space="preserve"> </w:t>
      </w:r>
    </w:p>
    <w:p w:rsidR="000014A0" w:rsidRDefault="00190D20" w:rsidP="00D5770F">
      <w:pPr>
        <w:spacing w:line="240" w:lineRule="auto"/>
        <w:jc w:val="both"/>
        <w:rPr>
          <w:rFonts w:ascii="Times New Roman" w:hAnsi="Times New Roman" w:cs="Times New Roman"/>
          <w:sz w:val="24"/>
          <w:szCs w:val="24"/>
          <w:lang w:val="en-US"/>
        </w:rPr>
      </w:pPr>
      <w:r w:rsidRPr="00855560">
        <w:rPr>
          <w:rFonts w:ascii="Times New Roman" w:hAnsi="Times New Roman" w:cs="Times New Roman"/>
          <w:sz w:val="24"/>
          <w:szCs w:val="24"/>
          <w:lang w:val="en-US"/>
        </w:rPr>
        <w:t>One of the most important and crucial building material in the construction industry is concrete. It is widely used as a foundation in producing magnificent structures</w:t>
      </w:r>
      <w:r w:rsidR="00FA75D8" w:rsidRPr="00855560">
        <w:rPr>
          <w:rFonts w:ascii="Times New Roman" w:hAnsi="Times New Roman" w:cs="Times New Roman"/>
          <w:sz w:val="24"/>
          <w:szCs w:val="24"/>
          <w:lang w:val="en-US"/>
        </w:rPr>
        <w:t xml:space="preserve"> because of its availability, cheap rate and flexibility of handling and giving shape to any desired form</w:t>
      </w:r>
      <w:r w:rsidRPr="00855560">
        <w:rPr>
          <w:rFonts w:ascii="Times New Roman" w:hAnsi="Times New Roman" w:cs="Times New Roman"/>
          <w:sz w:val="24"/>
          <w:szCs w:val="24"/>
          <w:lang w:val="en-US"/>
        </w:rPr>
        <w:t xml:space="preserve">. </w:t>
      </w:r>
      <w:r w:rsidR="0093618B" w:rsidRPr="00855560">
        <w:rPr>
          <w:rFonts w:ascii="Times New Roman" w:hAnsi="Times New Roman" w:cs="Times New Roman"/>
          <w:sz w:val="24"/>
          <w:szCs w:val="24"/>
          <w:lang w:val="en-US"/>
        </w:rPr>
        <w:t>Concrete is basically a mixture of aggregates and paste which is comprised of cement and water</w:t>
      </w:r>
      <w:r w:rsidR="001768C3" w:rsidRPr="00855560">
        <w:rPr>
          <w:rFonts w:ascii="Times New Roman" w:hAnsi="Times New Roman" w:cs="Times New Roman"/>
          <w:sz w:val="24"/>
          <w:szCs w:val="24"/>
          <w:lang w:val="en-US"/>
        </w:rPr>
        <w:t xml:space="preserve"> that hardens overtime</w:t>
      </w:r>
      <w:r w:rsidR="0093618B" w:rsidRPr="00855560">
        <w:rPr>
          <w:rFonts w:ascii="Times New Roman" w:hAnsi="Times New Roman" w:cs="Times New Roman"/>
          <w:sz w:val="24"/>
          <w:szCs w:val="24"/>
          <w:lang w:val="en-US"/>
        </w:rPr>
        <w:t xml:space="preserve">. </w:t>
      </w:r>
      <w:r w:rsidRPr="00855560">
        <w:rPr>
          <w:rFonts w:ascii="Times New Roman" w:hAnsi="Times New Roman" w:cs="Times New Roman"/>
          <w:sz w:val="24"/>
          <w:szCs w:val="24"/>
          <w:lang w:val="en-US"/>
        </w:rPr>
        <w:t>This mixture of fine and course aggregate is used in a variety of applications including basic foundations, waste water treatment facilities, parking structures, floor construction and exterior surfaces.</w:t>
      </w:r>
      <w:r w:rsidR="001768C3" w:rsidRPr="00855560">
        <w:rPr>
          <w:rFonts w:ascii="Times New Roman" w:hAnsi="Times New Roman" w:cs="Times New Roman"/>
          <w:sz w:val="24"/>
          <w:szCs w:val="24"/>
          <w:lang w:val="en-US"/>
        </w:rPr>
        <w:t xml:space="preserve"> </w:t>
      </w:r>
    </w:p>
    <w:p w:rsidR="000014A0" w:rsidRDefault="00CC7D6B" w:rsidP="00D5770F">
      <w:pPr>
        <w:spacing w:line="240" w:lineRule="auto"/>
        <w:jc w:val="both"/>
        <w:rPr>
          <w:rFonts w:ascii="Times New Roman" w:hAnsi="Times New Roman" w:cs="Times New Roman"/>
          <w:color w:val="2E2E2E"/>
          <w:sz w:val="24"/>
          <w:szCs w:val="24"/>
        </w:rPr>
      </w:pPr>
      <w:r w:rsidRPr="00855560">
        <w:rPr>
          <w:rFonts w:ascii="Times New Roman" w:hAnsi="Times New Roman" w:cs="Times New Roman"/>
          <w:sz w:val="24"/>
          <w:szCs w:val="24"/>
          <w:lang w:val="en-US"/>
        </w:rPr>
        <w:t>As a construction material</w:t>
      </w:r>
      <w:r w:rsidR="001768C3" w:rsidRPr="00855560">
        <w:rPr>
          <w:rFonts w:ascii="Times New Roman" w:hAnsi="Times New Roman" w:cs="Times New Roman"/>
          <w:sz w:val="24"/>
          <w:szCs w:val="24"/>
          <w:lang w:val="en-US"/>
        </w:rPr>
        <w:t>, one of the greatest challenges in the civil engineering industry is predicting the compressive strength of con</w:t>
      </w:r>
      <w:r w:rsidRPr="00855560">
        <w:rPr>
          <w:rFonts w:ascii="Times New Roman" w:hAnsi="Times New Roman" w:cs="Times New Roman"/>
          <w:sz w:val="24"/>
          <w:szCs w:val="24"/>
          <w:lang w:val="en-US"/>
        </w:rPr>
        <w:t>crete which</w:t>
      </w:r>
      <w:r w:rsidR="001768C3" w:rsidRPr="00855560">
        <w:rPr>
          <w:rFonts w:ascii="Times New Roman" w:hAnsi="Times New Roman" w:cs="Times New Roman"/>
          <w:sz w:val="24"/>
          <w:szCs w:val="24"/>
          <w:lang w:val="en-US"/>
        </w:rPr>
        <w:t xml:space="preserve"> is the resistance to failure of the concrete under compressive forces.</w:t>
      </w:r>
      <w:r w:rsidR="00FA75D8" w:rsidRPr="00855560">
        <w:rPr>
          <w:rFonts w:ascii="Times New Roman" w:hAnsi="Times New Roman" w:cs="Times New Roman"/>
          <w:sz w:val="24"/>
          <w:szCs w:val="24"/>
          <w:lang w:val="en-US"/>
        </w:rPr>
        <w:t xml:space="preserve"> </w:t>
      </w:r>
      <w:r w:rsidR="002516E5" w:rsidRPr="00855560">
        <w:rPr>
          <w:rFonts w:ascii="Times New Roman" w:hAnsi="Times New Roman" w:cs="Times New Roman"/>
          <w:sz w:val="24"/>
          <w:szCs w:val="24"/>
          <w:lang w:val="en-US"/>
        </w:rPr>
        <w:t xml:space="preserve">While other design properties of concrete such as durability and stability might be important, strength is considered the most important one. </w:t>
      </w:r>
      <w:r w:rsidR="00FA75D8" w:rsidRPr="00855560">
        <w:rPr>
          <w:rFonts w:ascii="Times New Roman" w:hAnsi="Times New Roman" w:cs="Times New Roman"/>
          <w:sz w:val="24"/>
          <w:szCs w:val="24"/>
          <w:lang w:val="en-US"/>
        </w:rPr>
        <w:t xml:space="preserve">It is </w:t>
      </w:r>
      <w:r w:rsidR="002516E5" w:rsidRPr="00855560">
        <w:rPr>
          <w:rFonts w:ascii="Times New Roman" w:hAnsi="Times New Roman" w:cs="Times New Roman"/>
          <w:sz w:val="24"/>
          <w:szCs w:val="24"/>
          <w:lang w:val="en-US"/>
        </w:rPr>
        <w:t>necessary</w:t>
      </w:r>
      <w:r w:rsidR="00FA75D8" w:rsidRPr="00855560">
        <w:rPr>
          <w:rFonts w:ascii="Times New Roman" w:hAnsi="Times New Roman" w:cs="Times New Roman"/>
          <w:sz w:val="24"/>
          <w:szCs w:val="24"/>
          <w:lang w:val="en-US"/>
        </w:rPr>
        <w:t xml:space="preserve"> to study about predicting the compressive strength of concrete since it provides time for concrete form removal, project scheduling and quality control. </w:t>
      </w:r>
      <w:r w:rsidR="002516E5" w:rsidRPr="00855560">
        <w:rPr>
          <w:rFonts w:ascii="Times New Roman" w:hAnsi="Times New Roman" w:cs="Times New Roman"/>
          <w:sz w:val="24"/>
          <w:szCs w:val="24"/>
          <w:lang w:val="en-US"/>
        </w:rPr>
        <w:t>For designers and engineers, this might help in the application of post-tensioning</w:t>
      </w:r>
      <w:r w:rsidR="002516E5" w:rsidRPr="00855560">
        <w:rPr>
          <w:rFonts w:ascii="Times New Roman" w:hAnsi="Times New Roman" w:cs="Times New Roman"/>
          <w:color w:val="2E2E2E"/>
          <w:sz w:val="24"/>
          <w:szCs w:val="24"/>
        </w:rPr>
        <w:t>.</w:t>
      </w:r>
      <w:r w:rsidR="00855560" w:rsidRPr="00855560">
        <w:rPr>
          <w:rFonts w:ascii="Times New Roman" w:hAnsi="Times New Roman" w:cs="Times New Roman"/>
          <w:color w:val="2E2E2E"/>
          <w:sz w:val="24"/>
          <w:szCs w:val="24"/>
        </w:rPr>
        <w:t xml:space="preserve"> </w:t>
      </w:r>
    </w:p>
    <w:p w:rsidR="00460421" w:rsidRDefault="00855560" w:rsidP="00D5770F">
      <w:pPr>
        <w:spacing w:line="240" w:lineRule="auto"/>
        <w:jc w:val="both"/>
        <w:rPr>
          <w:rFonts w:ascii="Times New Roman" w:hAnsi="Times New Roman" w:cs="Times New Roman"/>
          <w:sz w:val="24"/>
          <w:szCs w:val="24"/>
        </w:rPr>
      </w:pPr>
      <w:r w:rsidRPr="00855560">
        <w:rPr>
          <w:rFonts w:ascii="Times New Roman" w:hAnsi="Times New Roman" w:cs="Times New Roman"/>
          <w:sz w:val="24"/>
          <w:szCs w:val="24"/>
          <w:lang w:val="en-US"/>
        </w:rPr>
        <w:t>For many years,</w:t>
      </w:r>
      <w:r>
        <w:rPr>
          <w:rFonts w:ascii="Times New Roman" w:hAnsi="Times New Roman" w:cs="Times New Roman"/>
          <w:sz w:val="24"/>
          <w:szCs w:val="24"/>
          <w:lang w:val="en-US"/>
        </w:rPr>
        <w:t xml:space="preserve"> researchers have proposed various methods for predicting the strength of concrete but these method</w:t>
      </w:r>
      <w:r w:rsidR="006C1C2A">
        <w:rPr>
          <w:rFonts w:ascii="Times New Roman" w:hAnsi="Times New Roman" w:cs="Times New Roman"/>
          <w:sz w:val="24"/>
          <w:szCs w:val="24"/>
          <w:lang w:val="en-US"/>
        </w:rPr>
        <w:t xml:space="preserve">s take into account only a limited number of data and parameters. For example, prediction models developed using the maturity concept which uses a fixed equation is based on a limited number of parameters. In contrast, </w:t>
      </w:r>
      <w:r w:rsidR="00AE5F43">
        <w:rPr>
          <w:rFonts w:ascii="Times New Roman" w:hAnsi="Times New Roman" w:cs="Times New Roman"/>
          <w:sz w:val="24"/>
          <w:szCs w:val="24"/>
        </w:rPr>
        <w:t>Artificial Neural N</w:t>
      </w:r>
      <w:r w:rsidR="006C1C2A">
        <w:rPr>
          <w:rFonts w:ascii="Times New Roman" w:hAnsi="Times New Roman" w:cs="Times New Roman"/>
          <w:sz w:val="24"/>
          <w:szCs w:val="24"/>
        </w:rPr>
        <w:t>etworks (</w:t>
      </w:r>
      <w:r w:rsidR="006C1C2A" w:rsidRPr="006C1C2A">
        <w:rPr>
          <w:rFonts w:ascii="Times New Roman" w:hAnsi="Times New Roman" w:cs="Times New Roman"/>
          <w:sz w:val="24"/>
          <w:szCs w:val="24"/>
        </w:rPr>
        <w:t>ANN</w:t>
      </w:r>
      <w:r w:rsidR="006C1C2A">
        <w:rPr>
          <w:rFonts w:ascii="Times New Roman" w:hAnsi="Times New Roman" w:cs="Times New Roman"/>
          <w:sz w:val="24"/>
          <w:szCs w:val="24"/>
        </w:rPr>
        <w:t>) are increasingly being used for pred</w:t>
      </w:r>
      <w:r w:rsidR="006A32FD">
        <w:rPr>
          <w:rFonts w:ascii="Times New Roman" w:hAnsi="Times New Roman" w:cs="Times New Roman"/>
          <w:sz w:val="24"/>
          <w:szCs w:val="24"/>
        </w:rPr>
        <w:t>icting the strength of concrete. This is due to the fact that ANNs work well with non-linear data and do not req</w:t>
      </w:r>
      <w:r w:rsidR="00B969B8">
        <w:rPr>
          <w:rFonts w:ascii="Times New Roman" w:hAnsi="Times New Roman" w:cs="Times New Roman"/>
          <w:sz w:val="24"/>
          <w:szCs w:val="24"/>
        </w:rPr>
        <w:t xml:space="preserve">uire a fixed equation. They </w:t>
      </w:r>
      <w:r w:rsidR="00B969B8" w:rsidRPr="00B969B8">
        <w:rPr>
          <w:rFonts w:ascii="Times New Roman" w:hAnsi="Times New Roman" w:cs="Times New Roman"/>
          <w:sz w:val="24"/>
          <w:szCs w:val="24"/>
        </w:rPr>
        <w:t xml:space="preserve">can also continuously retrain </w:t>
      </w:r>
      <w:r w:rsidR="00B969B8">
        <w:rPr>
          <w:rFonts w:ascii="Times New Roman" w:hAnsi="Times New Roman" w:cs="Times New Roman"/>
          <w:sz w:val="24"/>
          <w:szCs w:val="24"/>
        </w:rPr>
        <w:t xml:space="preserve">on </w:t>
      </w:r>
      <w:r w:rsidR="00B969B8" w:rsidRPr="00B969B8">
        <w:rPr>
          <w:rFonts w:ascii="Times New Roman" w:hAnsi="Times New Roman" w:cs="Times New Roman"/>
          <w:sz w:val="24"/>
          <w:szCs w:val="24"/>
        </w:rPr>
        <w:t>the new data to adapt</w:t>
      </w:r>
      <w:r w:rsidR="00B969B8">
        <w:rPr>
          <w:rFonts w:ascii="Times New Roman" w:hAnsi="Times New Roman" w:cs="Times New Roman"/>
          <w:sz w:val="24"/>
          <w:szCs w:val="24"/>
        </w:rPr>
        <w:t xml:space="preserve"> to</w:t>
      </w:r>
      <w:r w:rsidR="00B969B8" w:rsidRPr="00B969B8">
        <w:rPr>
          <w:rFonts w:ascii="Times New Roman" w:hAnsi="Times New Roman" w:cs="Times New Roman"/>
          <w:sz w:val="24"/>
          <w:szCs w:val="24"/>
        </w:rPr>
        <w:t xml:space="preserve"> the new data conveniently</w:t>
      </w:r>
      <w:r w:rsidR="00B969B8">
        <w:rPr>
          <w:rFonts w:ascii="Times New Roman" w:hAnsi="Times New Roman" w:cs="Times New Roman"/>
          <w:sz w:val="24"/>
          <w:szCs w:val="24"/>
        </w:rPr>
        <w:t xml:space="preserve"> by tweaking weights inside the neurons. There are a variety of parameters that may or may not influence the strength of concrete, such as cement, slag, water and coarse aggregate.</w:t>
      </w:r>
      <w:r w:rsidR="004A7F3C">
        <w:rPr>
          <w:rFonts w:ascii="Times New Roman" w:hAnsi="Times New Roman" w:cs="Times New Roman"/>
          <w:sz w:val="24"/>
          <w:szCs w:val="24"/>
        </w:rPr>
        <w:t xml:space="preserve"> Since we are not sure which independent variable is most important, a neural network would do the work for us by extracting patterns from within our data.</w:t>
      </w:r>
      <w:r w:rsidR="00C85B6F">
        <w:rPr>
          <w:rFonts w:ascii="Times New Roman" w:hAnsi="Times New Roman" w:cs="Times New Roman"/>
          <w:sz w:val="24"/>
          <w:szCs w:val="24"/>
        </w:rPr>
        <w:t xml:space="preserve"> Therefore a clear understanding of how concrete strength is impacted by these variables is vital in order to use it in various engineered structures.</w:t>
      </w:r>
    </w:p>
    <w:p w:rsidR="000014A0" w:rsidRDefault="000014A0" w:rsidP="00D5770F">
      <w:pPr>
        <w:spacing w:line="240" w:lineRule="auto"/>
        <w:jc w:val="both"/>
        <w:rPr>
          <w:rFonts w:ascii="Times New Roman" w:hAnsi="Times New Roman" w:cs="Times New Roman"/>
          <w:sz w:val="24"/>
          <w:szCs w:val="24"/>
        </w:rPr>
      </w:pPr>
    </w:p>
    <w:p w:rsidR="000014A0" w:rsidRDefault="000014A0" w:rsidP="00D5770F">
      <w:pPr>
        <w:spacing w:line="240" w:lineRule="auto"/>
        <w:jc w:val="both"/>
        <w:rPr>
          <w:rFonts w:ascii="Times New Roman" w:hAnsi="Times New Roman" w:cs="Times New Roman"/>
          <w:sz w:val="24"/>
          <w:szCs w:val="24"/>
        </w:rPr>
      </w:pPr>
      <w:r>
        <w:rPr>
          <w:rFonts w:ascii="Times New Roman" w:hAnsi="Times New Roman" w:cs="Times New Roman"/>
          <w:sz w:val="24"/>
          <w:szCs w:val="24"/>
        </w:rPr>
        <w:t>In this paper, an attempt has been made to develop a relationship between concrete strength and its constituents and use a neural network model to predict its compressive strength.</w:t>
      </w:r>
    </w:p>
    <w:p w:rsidR="00C85B6F" w:rsidRDefault="00C85B6F" w:rsidP="00D5770F">
      <w:pPr>
        <w:spacing w:line="240" w:lineRule="auto"/>
        <w:jc w:val="both"/>
        <w:rPr>
          <w:rFonts w:ascii="Times New Roman" w:hAnsi="Times New Roman" w:cs="Times New Roman"/>
          <w:sz w:val="24"/>
          <w:szCs w:val="24"/>
        </w:rPr>
      </w:pPr>
    </w:p>
    <w:p w:rsidR="00BE4C6F" w:rsidRDefault="00C85B6F" w:rsidP="00D5770F">
      <w:pPr>
        <w:spacing w:line="240" w:lineRule="auto"/>
        <w:jc w:val="both"/>
        <w:rPr>
          <w:rFonts w:ascii="Times New Roman" w:hAnsi="Times New Roman" w:cs="Times New Roman"/>
          <w:sz w:val="24"/>
          <w:szCs w:val="24"/>
        </w:rPr>
      </w:pPr>
      <w:r>
        <w:rPr>
          <w:rFonts w:ascii="Times New Roman" w:hAnsi="Times New Roman" w:cs="Times New Roman"/>
          <w:sz w:val="24"/>
          <w:szCs w:val="24"/>
        </w:rPr>
        <w:t>O</w:t>
      </w:r>
      <w:r w:rsidR="00375D35">
        <w:rPr>
          <w:rFonts w:ascii="Times New Roman" w:hAnsi="Times New Roman" w:cs="Times New Roman"/>
          <w:sz w:val="24"/>
          <w:szCs w:val="24"/>
        </w:rPr>
        <w:t>bjectives:</w:t>
      </w:r>
    </w:p>
    <w:p w:rsidR="00BE4C6F" w:rsidRDefault="00BE4C6F" w:rsidP="00D5770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objective of this paper is to </w:t>
      </w:r>
      <w:r w:rsidR="007B00F7">
        <w:rPr>
          <w:rFonts w:ascii="Times New Roman" w:hAnsi="Times New Roman" w:cs="Times New Roman"/>
          <w:sz w:val="24"/>
          <w:szCs w:val="24"/>
        </w:rPr>
        <w:t>develop an Artificial Neural Network which inclu</w:t>
      </w:r>
      <w:r w:rsidR="009C1C74">
        <w:rPr>
          <w:rFonts w:ascii="Times New Roman" w:hAnsi="Times New Roman" w:cs="Times New Roman"/>
          <w:sz w:val="24"/>
          <w:szCs w:val="24"/>
        </w:rPr>
        <w:t>des a number of parameters like cement, slag, fly ash, water, super plasticizer, coarse aggregate, fine aggregate and age to predict the compressive strength of concrete.</w:t>
      </w:r>
    </w:p>
    <w:p w:rsidR="00375D35" w:rsidRDefault="00375D35" w:rsidP="00375D35">
      <w:pPr>
        <w:spacing w:line="240" w:lineRule="auto"/>
        <w:jc w:val="both"/>
        <w:rPr>
          <w:rFonts w:ascii="Times New Roman" w:hAnsi="Times New Roman" w:cs="Times New Roman"/>
          <w:sz w:val="24"/>
          <w:szCs w:val="24"/>
        </w:rPr>
      </w:pPr>
    </w:p>
    <w:p w:rsidR="00375D35" w:rsidRDefault="00375D35" w:rsidP="00375D35">
      <w:pPr>
        <w:spacing w:line="240" w:lineRule="auto"/>
        <w:jc w:val="both"/>
        <w:rPr>
          <w:rFonts w:ascii="Times New Roman" w:hAnsi="Times New Roman" w:cs="Times New Roman"/>
          <w:sz w:val="24"/>
          <w:szCs w:val="24"/>
        </w:rPr>
      </w:pPr>
      <w:r>
        <w:rPr>
          <w:rFonts w:ascii="Times New Roman" w:hAnsi="Times New Roman" w:cs="Times New Roman"/>
          <w:sz w:val="24"/>
          <w:szCs w:val="24"/>
        </w:rPr>
        <w:t>Problem statements:</w:t>
      </w:r>
    </w:p>
    <w:p w:rsidR="00375D35" w:rsidRDefault="00375D35" w:rsidP="00375D3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research project aims at determining an ample and cost-effective material to make up concrete. This will be done by using an examining various factors that impact the compressive strength of concrete. </w:t>
      </w:r>
    </w:p>
    <w:p w:rsidR="004064C6" w:rsidRDefault="004064C6" w:rsidP="00375D35">
      <w:pPr>
        <w:spacing w:line="240" w:lineRule="auto"/>
        <w:jc w:val="both"/>
        <w:rPr>
          <w:rFonts w:ascii="Times New Roman" w:hAnsi="Times New Roman" w:cs="Times New Roman"/>
          <w:sz w:val="24"/>
          <w:szCs w:val="24"/>
        </w:rPr>
      </w:pPr>
    </w:p>
    <w:p w:rsidR="008D056E" w:rsidRDefault="008D056E" w:rsidP="00D5770F">
      <w:pPr>
        <w:spacing w:line="240" w:lineRule="auto"/>
        <w:jc w:val="both"/>
        <w:rPr>
          <w:rFonts w:ascii="Times New Roman" w:hAnsi="Times New Roman" w:cs="Times New Roman"/>
          <w:sz w:val="24"/>
          <w:szCs w:val="24"/>
          <w:lang w:val="en-US"/>
        </w:rPr>
      </w:pPr>
    </w:p>
    <w:p w:rsidR="00BE4C6F" w:rsidRDefault="00E77B06" w:rsidP="00D5770F">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Data Analysis and Methodology:</w:t>
      </w:r>
    </w:p>
    <w:p w:rsidR="00E77B06" w:rsidRDefault="00E77B06" w:rsidP="00D5770F">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w:t>
      </w:r>
      <w:r w:rsidR="00012740">
        <w:rPr>
          <w:rFonts w:ascii="Times New Roman" w:hAnsi="Times New Roman" w:cs="Times New Roman"/>
          <w:sz w:val="24"/>
          <w:szCs w:val="24"/>
          <w:lang w:val="en-US"/>
        </w:rPr>
        <w:t>get a clear picture about</w:t>
      </w:r>
      <w:r>
        <w:rPr>
          <w:rFonts w:ascii="Times New Roman" w:hAnsi="Times New Roman" w:cs="Times New Roman"/>
          <w:sz w:val="24"/>
          <w:szCs w:val="24"/>
          <w:lang w:val="en-US"/>
        </w:rPr>
        <w:t xml:space="preserve"> the dataset at hand, we started with </w:t>
      </w:r>
      <w:r w:rsidR="00224004">
        <w:rPr>
          <w:rFonts w:ascii="Times New Roman" w:hAnsi="Times New Roman" w:cs="Times New Roman"/>
          <w:sz w:val="24"/>
          <w:szCs w:val="24"/>
          <w:lang w:val="en-US"/>
        </w:rPr>
        <w:t xml:space="preserve">some exploratory data analysis. </w:t>
      </w:r>
      <w:r w:rsidR="00F44BFD">
        <w:rPr>
          <w:rFonts w:ascii="Times New Roman" w:hAnsi="Times New Roman" w:cs="Times New Roman"/>
          <w:sz w:val="24"/>
          <w:szCs w:val="24"/>
          <w:lang w:val="en-US"/>
        </w:rPr>
        <w:t xml:space="preserve">Table 1.1 describes all the variables in the dataset with concrete strength also included. Since the count is the same for all of the variables, it can be realized that there were no missing values in the dataset. Secondly, Cement was seen as having the largest standard deviation amongst the rest which is further signified by the huge </w:t>
      </w:r>
      <w:r w:rsidR="00C32A30">
        <w:rPr>
          <w:rFonts w:ascii="Times New Roman" w:hAnsi="Times New Roman" w:cs="Times New Roman"/>
          <w:sz w:val="24"/>
          <w:szCs w:val="24"/>
          <w:lang w:val="en-US"/>
        </w:rPr>
        <w:t xml:space="preserve">difference between its minimum and maximum values. Coarse aggregate was observed as having the highest mean in the dataset. </w:t>
      </w:r>
      <w:r w:rsidR="004064C6">
        <w:rPr>
          <w:rFonts w:ascii="Times New Roman" w:hAnsi="Times New Roman" w:cs="Times New Roman"/>
          <w:sz w:val="24"/>
          <w:szCs w:val="24"/>
          <w:lang w:val="en-US"/>
        </w:rPr>
        <w:t xml:space="preserve">Apart from this, we can infer that most of the dataset we were working with consisted of concrete with age around 36 years old. </w:t>
      </w:r>
    </w:p>
    <w:p w:rsidR="004064C6" w:rsidRDefault="004064C6" w:rsidP="00D5770F">
      <w:pPr>
        <w:spacing w:line="240" w:lineRule="auto"/>
        <w:jc w:val="both"/>
        <w:rPr>
          <w:rFonts w:ascii="Times New Roman" w:hAnsi="Times New Roman" w:cs="Times New Roman"/>
          <w:sz w:val="24"/>
          <w:szCs w:val="24"/>
          <w:lang w:val="en-US"/>
        </w:rPr>
      </w:pPr>
      <w:r>
        <w:rPr>
          <w:noProof/>
          <w:lang w:eastAsia="en-GB"/>
        </w:rPr>
        <w:drawing>
          <wp:inline distT="0" distB="0" distL="0" distR="0" wp14:anchorId="640BF21B" wp14:editId="0C94A54E">
            <wp:extent cx="5967047" cy="1875692"/>
            <wp:effectExtent l="57150" t="38100" r="53340" b="67945"/>
            <wp:docPr id="104" name="Google Shape;104;p19"/>
            <wp:cNvGraphicFramePr/>
            <a:graphic xmlns:a="http://schemas.openxmlformats.org/drawingml/2006/main">
              <a:graphicData uri="http://schemas.openxmlformats.org/drawingml/2006/picture">
                <pic:pic xmlns:pic="http://schemas.openxmlformats.org/drawingml/2006/picture">
                  <pic:nvPicPr>
                    <pic:cNvPr id="104" name="Google Shape;104;p19"/>
                    <pic:cNvPicPr preferRelativeResize="0"/>
                  </pic:nvPicPr>
                  <pic:blipFill>
                    <a:blip r:embed="rId5">
                      <a:alphaModFix/>
                    </a:blip>
                    <a:stretch>
                      <a:fillRect/>
                    </a:stretch>
                  </pic:blipFill>
                  <pic:spPr>
                    <a:xfrm>
                      <a:off x="0" y="0"/>
                      <a:ext cx="5988332" cy="1882383"/>
                    </a:xfrm>
                    <a:prstGeom prst="rect">
                      <a:avLst/>
                    </a:prstGeom>
                    <a:noFill/>
                    <a:ln>
                      <a:noFill/>
                    </a:ln>
                    <a:effectLst>
                      <a:outerShdw blurRad="57150" dist="19050" dir="5400000" algn="bl" rotWithShape="0">
                        <a:srgbClr val="000000">
                          <a:alpha val="50000"/>
                        </a:srgbClr>
                      </a:outerShdw>
                    </a:effectLst>
                  </pic:spPr>
                </pic:pic>
              </a:graphicData>
            </a:graphic>
          </wp:inline>
        </w:drawing>
      </w:r>
    </w:p>
    <w:p w:rsidR="00DE0CF1" w:rsidRDefault="00DE0CF1" w:rsidP="00D5770F">
      <w:pPr>
        <w:spacing w:line="240" w:lineRule="auto"/>
        <w:jc w:val="both"/>
        <w:rPr>
          <w:rFonts w:ascii="Times New Roman" w:hAnsi="Times New Roman" w:cs="Times New Roman"/>
          <w:sz w:val="24"/>
          <w:szCs w:val="24"/>
          <w:lang w:val="en-US"/>
        </w:rPr>
      </w:pPr>
    </w:p>
    <w:p w:rsidR="00DE0CF1" w:rsidRDefault="00DE0CF1" w:rsidP="00D5770F">
      <w:pPr>
        <w:spacing w:line="240" w:lineRule="auto"/>
        <w:jc w:val="both"/>
        <w:rPr>
          <w:rFonts w:ascii="Times New Roman" w:hAnsi="Times New Roman" w:cs="Times New Roman"/>
          <w:sz w:val="24"/>
          <w:szCs w:val="24"/>
          <w:lang w:val="en-US"/>
        </w:rPr>
      </w:pPr>
      <w:r>
        <w:rPr>
          <w:noProof/>
          <w:lang w:eastAsia="en-GB"/>
        </w:rPr>
        <w:drawing>
          <wp:inline distT="0" distB="0" distL="0" distR="0" wp14:anchorId="4DDEB616" wp14:editId="73FC58CF">
            <wp:extent cx="5731510" cy="44761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476115"/>
                    </a:xfrm>
                    <a:prstGeom prst="rect">
                      <a:avLst/>
                    </a:prstGeom>
                  </pic:spPr>
                </pic:pic>
              </a:graphicData>
            </a:graphic>
          </wp:inline>
        </w:drawing>
      </w:r>
    </w:p>
    <w:p w:rsidR="004064C6" w:rsidRDefault="004064C6" w:rsidP="00D5770F">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Next, we moved on to figure out the correlation </w:t>
      </w:r>
      <w:r w:rsidR="00C2150E">
        <w:rPr>
          <w:rFonts w:ascii="Times New Roman" w:hAnsi="Times New Roman" w:cs="Times New Roman"/>
          <w:sz w:val="24"/>
          <w:szCs w:val="24"/>
          <w:lang w:val="en-US"/>
        </w:rPr>
        <w:t>between the independent (predictor) variables and dependent variable. Table 1.2 summarizes this by displaying how the correlation coefficient for each variable relates to the other. It is evident that cement has the highest positive cor</w:t>
      </w:r>
      <w:r w:rsidR="00004CA4">
        <w:rPr>
          <w:rFonts w:ascii="Times New Roman" w:hAnsi="Times New Roman" w:cs="Times New Roman"/>
          <w:sz w:val="24"/>
          <w:szCs w:val="24"/>
          <w:lang w:val="en-US"/>
        </w:rPr>
        <w:t>relation with concrete strength while water has the strongest ne</w:t>
      </w:r>
      <w:r w:rsidR="008D056E">
        <w:rPr>
          <w:rFonts w:ascii="Times New Roman" w:hAnsi="Times New Roman" w:cs="Times New Roman"/>
          <w:sz w:val="24"/>
          <w:szCs w:val="24"/>
          <w:lang w:val="en-US"/>
        </w:rPr>
        <w:t xml:space="preserve">gative correlation. To give direction to our analysis, we extracted four features with significant correlation coefficients against concrete strength, namely, Cement, Superplasticizer, Age and Water. </w:t>
      </w:r>
      <w:r w:rsidR="00004CA4">
        <w:rPr>
          <w:rFonts w:ascii="Times New Roman" w:hAnsi="Times New Roman" w:cs="Times New Roman"/>
          <w:sz w:val="24"/>
          <w:szCs w:val="24"/>
          <w:lang w:val="en-US"/>
        </w:rPr>
        <w:t xml:space="preserve">The rest of the predictor variables </w:t>
      </w:r>
      <w:r w:rsidR="008D056E">
        <w:rPr>
          <w:rFonts w:ascii="Times New Roman" w:hAnsi="Times New Roman" w:cs="Times New Roman"/>
          <w:sz w:val="24"/>
          <w:szCs w:val="24"/>
          <w:lang w:val="en-US"/>
        </w:rPr>
        <w:t xml:space="preserve">have a very poor correlation with our dependent variable. </w:t>
      </w:r>
    </w:p>
    <w:p w:rsidR="004064C6" w:rsidRDefault="004064C6" w:rsidP="00D5770F">
      <w:pPr>
        <w:spacing w:line="240" w:lineRule="auto"/>
        <w:jc w:val="both"/>
        <w:rPr>
          <w:rFonts w:ascii="Times New Roman" w:hAnsi="Times New Roman" w:cs="Times New Roman"/>
          <w:sz w:val="24"/>
          <w:szCs w:val="24"/>
          <w:lang w:val="en-US"/>
        </w:rPr>
      </w:pPr>
    </w:p>
    <w:p w:rsidR="004064C6" w:rsidRDefault="004064C6" w:rsidP="00D5770F">
      <w:pPr>
        <w:spacing w:line="240" w:lineRule="auto"/>
        <w:jc w:val="both"/>
        <w:rPr>
          <w:rFonts w:ascii="Times New Roman" w:hAnsi="Times New Roman" w:cs="Times New Roman"/>
          <w:sz w:val="24"/>
          <w:szCs w:val="24"/>
          <w:lang w:val="en-US"/>
        </w:rPr>
      </w:pPr>
      <w:r>
        <w:rPr>
          <w:noProof/>
          <w:lang w:eastAsia="en-GB"/>
        </w:rPr>
        <w:drawing>
          <wp:inline distT="0" distB="0" distL="0" distR="0" wp14:anchorId="3E5D1DF3" wp14:editId="3766B3D4">
            <wp:extent cx="6060831" cy="2003280"/>
            <wp:effectExtent l="0" t="0" r="0" b="0"/>
            <wp:docPr id="106" name="Google Shape;106;p19"/>
            <wp:cNvGraphicFramePr/>
            <a:graphic xmlns:a="http://schemas.openxmlformats.org/drawingml/2006/main">
              <a:graphicData uri="http://schemas.openxmlformats.org/drawingml/2006/picture">
                <pic:pic xmlns:pic="http://schemas.openxmlformats.org/drawingml/2006/picture">
                  <pic:nvPicPr>
                    <pic:cNvPr id="106" name="Google Shape;106;p19"/>
                    <pic:cNvPicPr preferRelativeResize="0"/>
                  </pic:nvPicPr>
                  <pic:blipFill>
                    <a:blip r:embed="rId7">
                      <a:alphaModFix/>
                    </a:blip>
                    <a:stretch>
                      <a:fillRect/>
                    </a:stretch>
                  </pic:blipFill>
                  <pic:spPr>
                    <a:xfrm>
                      <a:off x="0" y="0"/>
                      <a:ext cx="6182121" cy="2043370"/>
                    </a:xfrm>
                    <a:prstGeom prst="rect">
                      <a:avLst/>
                    </a:prstGeom>
                    <a:noFill/>
                    <a:ln>
                      <a:noFill/>
                    </a:ln>
                  </pic:spPr>
                </pic:pic>
              </a:graphicData>
            </a:graphic>
          </wp:inline>
        </w:drawing>
      </w:r>
    </w:p>
    <w:p w:rsidR="00FF7DD8" w:rsidRDefault="00FF7DD8" w:rsidP="00D5770F">
      <w:pPr>
        <w:spacing w:line="240" w:lineRule="auto"/>
        <w:jc w:val="both"/>
        <w:rPr>
          <w:rFonts w:ascii="Times New Roman" w:hAnsi="Times New Roman" w:cs="Times New Roman"/>
          <w:sz w:val="24"/>
          <w:szCs w:val="24"/>
          <w:lang w:val="en-US"/>
        </w:rPr>
      </w:pPr>
    </w:p>
    <w:p w:rsidR="00FF7DD8" w:rsidRDefault="00FF7DD8" w:rsidP="00D5770F">
      <w:pPr>
        <w:spacing w:line="240" w:lineRule="auto"/>
        <w:jc w:val="both"/>
        <w:rPr>
          <w:rFonts w:ascii="Times New Roman" w:hAnsi="Times New Roman" w:cs="Times New Roman"/>
          <w:sz w:val="24"/>
          <w:szCs w:val="24"/>
          <w:lang w:val="en-US"/>
        </w:rPr>
      </w:pPr>
      <w:r>
        <w:rPr>
          <w:noProof/>
          <w:lang w:eastAsia="en-GB"/>
        </w:rPr>
        <w:drawing>
          <wp:inline distT="0" distB="0" distL="0" distR="0" wp14:anchorId="6007861B" wp14:editId="1BB0B452">
            <wp:extent cx="4355981" cy="33401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6160" cy="3347905"/>
                    </a:xfrm>
                    <a:prstGeom prst="rect">
                      <a:avLst/>
                    </a:prstGeom>
                  </pic:spPr>
                </pic:pic>
              </a:graphicData>
            </a:graphic>
          </wp:inline>
        </w:drawing>
      </w:r>
    </w:p>
    <w:p w:rsidR="00FF7DD8" w:rsidRDefault="00FF7DD8" w:rsidP="00D5770F">
      <w:pPr>
        <w:spacing w:line="240" w:lineRule="auto"/>
        <w:jc w:val="both"/>
        <w:rPr>
          <w:rFonts w:ascii="Times New Roman" w:hAnsi="Times New Roman" w:cs="Times New Roman"/>
          <w:sz w:val="24"/>
          <w:szCs w:val="24"/>
          <w:lang w:val="en-US"/>
        </w:rPr>
      </w:pPr>
    </w:p>
    <w:p w:rsidR="00DE0CF1" w:rsidRDefault="00DE0CF1" w:rsidP="00D5770F">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further confirm and reinforce the information we derived from the correlation table, we used scatter plots to help us visualize exactly how each predictor variable impacts the compressive strength of concrete. We see that in figure 1.2 that Cement, as realized earlier, had the strongest</w:t>
      </w:r>
      <w:r w:rsidR="00FF7DD8">
        <w:rPr>
          <w:rFonts w:ascii="Times New Roman" w:hAnsi="Times New Roman" w:cs="Times New Roman"/>
          <w:sz w:val="24"/>
          <w:szCs w:val="24"/>
          <w:lang w:val="en-US"/>
        </w:rPr>
        <w:t xml:space="preserve"> positive correlation. However, no obvious relationship can be seen for the plots of Age and Superplasticizer against concrete strength.</w:t>
      </w:r>
      <w:r w:rsidR="00012740">
        <w:rPr>
          <w:rFonts w:ascii="Times New Roman" w:hAnsi="Times New Roman" w:cs="Times New Roman"/>
          <w:sz w:val="24"/>
          <w:szCs w:val="24"/>
          <w:lang w:val="en-US"/>
        </w:rPr>
        <w:t xml:space="preserve"> Furthermore, the remaining features also </w:t>
      </w:r>
      <w:r w:rsidR="00012740">
        <w:rPr>
          <w:rFonts w:ascii="Times New Roman" w:hAnsi="Times New Roman" w:cs="Times New Roman"/>
          <w:sz w:val="24"/>
          <w:szCs w:val="24"/>
          <w:lang w:val="en-US"/>
        </w:rPr>
        <w:lastRenderedPageBreak/>
        <w:t xml:space="preserve">show no significant or obvious relationship. </w:t>
      </w:r>
      <w:r w:rsidR="00FF7DD8">
        <w:rPr>
          <w:rFonts w:ascii="Times New Roman" w:hAnsi="Times New Roman" w:cs="Times New Roman"/>
          <w:sz w:val="24"/>
          <w:szCs w:val="24"/>
          <w:lang w:val="en-US"/>
        </w:rPr>
        <w:t xml:space="preserve">Since, concrete strength with itself has a correlation coefficient of 1.0, it has a straight line passing through the origin. </w:t>
      </w:r>
    </w:p>
    <w:p w:rsidR="00DE0CF1" w:rsidRDefault="00DE0CF1" w:rsidP="00D5770F">
      <w:pPr>
        <w:spacing w:line="240" w:lineRule="auto"/>
        <w:jc w:val="both"/>
        <w:rPr>
          <w:rFonts w:ascii="Times New Roman" w:hAnsi="Times New Roman" w:cs="Times New Roman"/>
          <w:sz w:val="24"/>
          <w:szCs w:val="24"/>
          <w:lang w:val="en-US"/>
        </w:rPr>
      </w:pPr>
    </w:p>
    <w:p w:rsidR="00DE0CF1" w:rsidRDefault="00DE0CF1" w:rsidP="00D5770F">
      <w:pPr>
        <w:spacing w:line="240" w:lineRule="auto"/>
        <w:jc w:val="both"/>
        <w:rPr>
          <w:rFonts w:ascii="Times New Roman" w:hAnsi="Times New Roman" w:cs="Times New Roman"/>
          <w:sz w:val="24"/>
          <w:szCs w:val="24"/>
          <w:lang w:val="en-US"/>
        </w:rPr>
      </w:pPr>
      <w:r>
        <w:rPr>
          <w:noProof/>
          <w:lang w:eastAsia="en-GB"/>
        </w:rPr>
        <w:drawing>
          <wp:inline distT="0" distB="0" distL="0" distR="0" wp14:anchorId="68022128" wp14:editId="34BEFD15">
            <wp:extent cx="5731510" cy="44811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81195"/>
                    </a:xfrm>
                    <a:prstGeom prst="rect">
                      <a:avLst/>
                    </a:prstGeom>
                  </pic:spPr>
                </pic:pic>
              </a:graphicData>
            </a:graphic>
          </wp:inline>
        </w:drawing>
      </w:r>
    </w:p>
    <w:p w:rsidR="00C36892" w:rsidRDefault="00C36892" w:rsidP="00D5770F">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further explore our data, we performed some more univariate analysis by building box plots for each variable as shown in figure 1.3.</w:t>
      </w:r>
      <w:r w:rsidR="00EA22C3">
        <w:rPr>
          <w:rFonts w:ascii="Times New Roman" w:hAnsi="Times New Roman" w:cs="Times New Roman"/>
          <w:sz w:val="24"/>
          <w:szCs w:val="24"/>
          <w:lang w:val="en-US"/>
        </w:rPr>
        <w:t xml:space="preserve"> For Cement, we can see that the box moves towards the lower </w:t>
      </w:r>
      <w:r w:rsidR="00B96BB4">
        <w:rPr>
          <w:rFonts w:ascii="Times New Roman" w:hAnsi="Times New Roman" w:cs="Times New Roman"/>
          <w:sz w:val="24"/>
          <w:szCs w:val="24"/>
          <w:lang w:val="en-US"/>
        </w:rPr>
        <w:t xml:space="preserve">whisker. </w:t>
      </w:r>
      <w:r w:rsidR="00AD7F5B">
        <w:rPr>
          <w:rFonts w:ascii="Times New Roman" w:hAnsi="Times New Roman" w:cs="Times New Roman"/>
          <w:sz w:val="24"/>
          <w:szCs w:val="24"/>
          <w:lang w:val="en-US"/>
        </w:rPr>
        <w:t>This suggests that most of the Cement values lie somewhere around</w:t>
      </w:r>
      <w:r w:rsidR="007A2F5F">
        <w:rPr>
          <w:rFonts w:ascii="Times New Roman" w:hAnsi="Times New Roman" w:cs="Times New Roman"/>
          <w:sz w:val="24"/>
          <w:szCs w:val="24"/>
          <w:lang w:val="en-US"/>
        </w:rPr>
        <w:t xml:space="preserve"> </w:t>
      </w:r>
      <w:r w:rsidR="001A7A4A">
        <w:rPr>
          <w:rFonts w:ascii="Times New Roman" w:hAnsi="Times New Roman" w:cs="Times New Roman"/>
          <w:sz w:val="24"/>
          <w:szCs w:val="24"/>
          <w:lang w:val="en-US"/>
        </w:rPr>
        <w:t>250 kg/m^3. As for Slag</w:t>
      </w:r>
      <w:r w:rsidR="0071227B">
        <w:rPr>
          <w:rFonts w:ascii="Times New Roman" w:hAnsi="Times New Roman" w:cs="Times New Roman"/>
          <w:sz w:val="24"/>
          <w:szCs w:val="24"/>
          <w:lang w:val="en-US"/>
        </w:rPr>
        <w:t xml:space="preserve"> and Fly Ash</w:t>
      </w:r>
      <w:r w:rsidR="001A7A4A">
        <w:rPr>
          <w:rFonts w:ascii="Times New Roman" w:hAnsi="Times New Roman" w:cs="Times New Roman"/>
          <w:sz w:val="24"/>
          <w:szCs w:val="24"/>
          <w:lang w:val="en-US"/>
        </w:rPr>
        <w:t xml:space="preserve">, </w:t>
      </w:r>
      <w:r w:rsidR="0071227B">
        <w:rPr>
          <w:rFonts w:ascii="Times New Roman" w:hAnsi="Times New Roman" w:cs="Times New Roman"/>
          <w:sz w:val="24"/>
          <w:szCs w:val="24"/>
          <w:lang w:val="en-US"/>
        </w:rPr>
        <w:t>high density of the dataset l</w:t>
      </w:r>
      <w:r w:rsidR="001A7A4A">
        <w:rPr>
          <w:rFonts w:ascii="Times New Roman" w:hAnsi="Times New Roman" w:cs="Times New Roman"/>
          <w:sz w:val="24"/>
          <w:szCs w:val="24"/>
          <w:lang w:val="en-US"/>
        </w:rPr>
        <w:t>ie</w:t>
      </w:r>
      <w:r w:rsidR="0071227B">
        <w:rPr>
          <w:rFonts w:ascii="Times New Roman" w:hAnsi="Times New Roman" w:cs="Times New Roman"/>
          <w:sz w:val="24"/>
          <w:szCs w:val="24"/>
          <w:lang w:val="en-US"/>
        </w:rPr>
        <w:t>s</w:t>
      </w:r>
      <w:r w:rsidR="001A7A4A">
        <w:rPr>
          <w:rFonts w:ascii="Times New Roman" w:hAnsi="Times New Roman" w:cs="Times New Roman"/>
          <w:sz w:val="24"/>
          <w:szCs w:val="24"/>
          <w:lang w:val="en-US"/>
        </w:rPr>
        <w:t xml:space="preserve"> around the zero point as also depicted by the kernel density estimate plot in fig 1.4. </w:t>
      </w:r>
    </w:p>
    <w:p w:rsidR="00C36892" w:rsidRDefault="00C36892" w:rsidP="00D5770F">
      <w:pPr>
        <w:spacing w:line="240" w:lineRule="auto"/>
        <w:jc w:val="both"/>
        <w:rPr>
          <w:rFonts w:ascii="Times New Roman" w:hAnsi="Times New Roman" w:cs="Times New Roman"/>
          <w:sz w:val="24"/>
          <w:szCs w:val="24"/>
          <w:lang w:val="en-US"/>
        </w:rPr>
      </w:pPr>
    </w:p>
    <w:p w:rsidR="00C36892" w:rsidRDefault="00C36892" w:rsidP="00D5770F">
      <w:pPr>
        <w:spacing w:line="240" w:lineRule="auto"/>
        <w:jc w:val="both"/>
        <w:rPr>
          <w:rFonts w:ascii="Times New Roman" w:hAnsi="Times New Roman" w:cs="Times New Roman"/>
          <w:sz w:val="24"/>
          <w:szCs w:val="24"/>
          <w:lang w:val="en-US"/>
        </w:rPr>
      </w:pPr>
      <w:r>
        <w:rPr>
          <w:noProof/>
          <w:lang w:eastAsia="en-GB"/>
        </w:rPr>
        <w:lastRenderedPageBreak/>
        <w:drawing>
          <wp:inline distT="0" distB="0" distL="0" distR="0" wp14:anchorId="7530807C" wp14:editId="125E8396">
            <wp:extent cx="5731510" cy="2962910"/>
            <wp:effectExtent l="0" t="0" r="2540" b="8890"/>
            <wp:docPr id="113" name="Google Shape;113;p20"/>
            <wp:cNvGraphicFramePr/>
            <a:graphic xmlns:a="http://schemas.openxmlformats.org/drawingml/2006/main">
              <a:graphicData uri="http://schemas.openxmlformats.org/drawingml/2006/picture">
                <pic:pic xmlns:pic="http://schemas.openxmlformats.org/drawingml/2006/picture">
                  <pic:nvPicPr>
                    <pic:cNvPr id="113" name="Google Shape;113;p20"/>
                    <pic:cNvPicPr preferRelativeResize="0"/>
                  </pic:nvPicPr>
                  <pic:blipFill>
                    <a:blip r:embed="rId10">
                      <a:alphaModFix/>
                    </a:blip>
                    <a:stretch>
                      <a:fillRect/>
                    </a:stretch>
                  </pic:blipFill>
                  <pic:spPr>
                    <a:xfrm>
                      <a:off x="0" y="0"/>
                      <a:ext cx="5731510" cy="2962910"/>
                    </a:xfrm>
                    <a:prstGeom prst="rect">
                      <a:avLst/>
                    </a:prstGeom>
                    <a:noFill/>
                    <a:ln>
                      <a:noFill/>
                    </a:ln>
                  </pic:spPr>
                </pic:pic>
              </a:graphicData>
            </a:graphic>
          </wp:inline>
        </w:drawing>
      </w:r>
    </w:p>
    <w:p w:rsidR="001A7A4A" w:rsidRDefault="001A7A4A" w:rsidP="00D5770F">
      <w:pPr>
        <w:spacing w:line="240" w:lineRule="auto"/>
        <w:jc w:val="both"/>
        <w:rPr>
          <w:rFonts w:ascii="Times New Roman" w:hAnsi="Times New Roman" w:cs="Times New Roman"/>
          <w:sz w:val="24"/>
          <w:szCs w:val="24"/>
          <w:lang w:val="en-US"/>
        </w:rPr>
      </w:pPr>
    </w:p>
    <w:p w:rsidR="001A7A4A" w:rsidRDefault="001A7A4A" w:rsidP="00D5770F">
      <w:pPr>
        <w:spacing w:line="240" w:lineRule="auto"/>
        <w:jc w:val="both"/>
        <w:rPr>
          <w:rFonts w:ascii="Times New Roman" w:hAnsi="Times New Roman" w:cs="Times New Roman"/>
          <w:sz w:val="24"/>
          <w:szCs w:val="24"/>
          <w:lang w:val="en-US"/>
        </w:rPr>
      </w:pPr>
      <w:r>
        <w:rPr>
          <w:noProof/>
          <w:lang w:eastAsia="en-GB"/>
        </w:rPr>
        <w:drawing>
          <wp:inline distT="0" distB="0" distL="0" distR="0" wp14:anchorId="6FADA745" wp14:editId="54866231">
            <wp:extent cx="5731510" cy="2941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41955"/>
                    </a:xfrm>
                    <a:prstGeom prst="rect">
                      <a:avLst/>
                    </a:prstGeom>
                  </pic:spPr>
                </pic:pic>
              </a:graphicData>
            </a:graphic>
          </wp:inline>
        </w:drawing>
      </w:r>
    </w:p>
    <w:p w:rsidR="0071227B" w:rsidRDefault="0071227B" w:rsidP="007C1C8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Likewise, we also performed box plot visualization on Course aggregate and Fine aggregate variables to get a sense of how they are distributed in the dataset. It is can be seen in figure 1.5 that Course aggregate has a lower whisker at 800 and upper whisker above 1100 with the median lying at roughly 950. It seems to be normally distributed since the box is not moving to either of the two whiskers. Similarly, Fine aggregate has lower and upper whiskers at 600 and 1000 respectively with the median touching nearly 800. </w:t>
      </w:r>
      <w:r w:rsidR="00BB2489">
        <w:rPr>
          <w:rFonts w:ascii="Times New Roman" w:hAnsi="Times New Roman" w:cs="Times New Roman"/>
          <w:sz w:val="24"/>
          <w:szCs w:val="24"/>
          <w:lang w:val="en-US"/>
        </w:rPr>
        <w:t xml:space="preserve"> Lastly, the box plots of two crucial variables, Age and Concrete strength can be seen in fig 1.6. The age box is moving towards the lower whisker indicating that most of the concrete age is close to zero. However, we can notice a huge standard deviation since the upper w</w:t>
      </w:r>
      <w:r w:rsidR="007C1C81">
        <w:rPr>
          <w:rFonts w:ascii="Times New Roman" w:hAnsi="Times New Roman" w:cs="Times New Roman"/>
          <w:sz w:val="24"/>
          <w:szCs w:val="24"/>
          <w:lang w:val="en-US"/>
        </w:rPr>
        <w:t xml:space="preserve">hisker is at a point above 350. Conversely, concrete strength seems to be normally distributed with a box right in between the two whiskers with median around 40. </w:t>
      </w:r>
    </w:p>
    <w:p w:rsidR="0071227B" w:rsidRDefault="007C1C81" w:rsidP="007C1C81">
      <w:pPr>
        <w:spacing w:line="240" w:lineRule="auto"/>
        <w:jc w:val="right"/>
        <w:rPr>
          <w:noProof/>
          <w:lang w:eastAsia="en-GB"/>
        </w:rPr>
      </w:pPr>
      <w:r>
        <w:rPr>
          <w:noProof/>
          <w:lang w:eastAsia="en-GB"/>
        </w:rPr>
        <w:lastRenderedPageBreak/>
        <w:drawing>
          <wp:inline distT="0" distB="0" distL="0" distR="0" wp14:anchorId="780FB1A5" wp14:editId="0D1F0C64">
            <wp:extent cx="2425700" cy="1809750"/>
            <wp:effectExtent l="0" t="0" r="0" b="0"/>
            <wp:docPr id="127" name="Google Shape;127;p22"/>
            <wp:cNvGraphicFramePr/>
            <a:graphic xmlns:a="http://schemas.openxmlformats.org/drawingml/2006/main">
              <a:graphicData uri="http://schemas.openxmlformats.org/drawingml/2006/picture">
                <pic:pic xmlns:pic="http://schemas.openxmlformats.org/drawingml/2006/picture">
                  <pic:nvPicPr>
                    <pic:cNvPr id="127" name="Google Shape;127;p22"/>
                    <pic:cNvPicPr preferRelativeResize="0"/>
                  </pic:nvPicPr>
                  <pic:blipFill>
                    <a:blip r:embed="rId12">
                      <a:alphaModFix/>
                    </a:blip>
                    <a:stretch>
                      <a:fillRect/>
                    </a:stretch>
                  </pic:blipFill>
                  <pic:spPr>
                    <a:xfrm>
                      <a:off x="0" y="0"/>
                      <a:ext cx="2425700" cy="1809750"/>
                    </a:xfrm>
                    <a:prstGeom prst="rect">
                      <a:avLst/>
                    </a:prstGeom>
                    <a:noFill/>
                    <a:ln>
                      <a:noFill/>
                    </a:ln>
                  </pic:spPr>
                </pic:pic>
              </a:graphicData>
            </a:graphic>
          </wp:inline>
        </w:drawing>
      </w:r>
      <w:r>
        <w:rPr>
          <w:noProof/>
          <w:lang w:eastAsia="en-GB"/>
        </w:rPr>
        <w:t xml:space="preserve">                          </w:t>
      </w:r>
      <w:r>
        <w:rPr>
          <w:noProof/>
          <w:lang w:eastAsia="en-GB"/>
        </w:rPr>
        <w:drawing>
          <wp:inline distT="0" distB="0" distL="0" distR="0" wp14:anchorId="70B6A5BF" wp14:editId="2A0176BE">
            <wp:extent cx="2438400" cy="1790700"/>
            <wp:effectExtent l="0" t="0" r="0" b="0"/>
            <wp:docPr id="134" name="Google Shape;134;p23"/>
            <wp:cNvGraphicFramePr/>
            <a:graphic xmlns:a="http://schemas.openxmlformats.org/drawingml/2006/main">
              <a:graphicData uri="http://schemas.openxmlformats.org/drawingml/2006/picture">
                <pic:pic xmlns:pic="http://schemas.openxmlformats.org/drawingml/2006/picture">
                  <pic:nvPicPr>
                    <pic:cNvPr id="134" name="Google Shape;134;p23"/>
                    <pic:cNvPicPr preferRelativeResize="0"/>
                  </pic:nvPicPr>
                  <pic:blipFill>
                    <a:blip r:embed="rId13">
                      <a:alphaModFix/>
                    </a:blip>
                    <a:stretch>
                      <a:fillRect/>
                    </a:stretch>
                  </pic:blipFill>
                  <pic:spPr>
                    <a:xfrm>
                      <a:off x="0" y="0"/>
                      <a:ext cx="2438400" cy="1790700"/>
                    </a:xfrm>
                    <a:prstGeom prst="rect">
                      <a:avLst/>
                    </a:prstGeom>
                    <a:noFill/>
                    <a:ln>
                      <a:noFill/>
                    </a:ln>
                  </pic:spPr>
                </pic:pic>
              </a:graphicData>
            </a:graphic>
          </wp:inline>
        </w:drawing>
      </w:r>
    </w:p>
    <w:p w:rsidR="00777CC5" w:rsidRDefault="00777CC5" w:rsidP="007C1C81">
      <w:pPr>
        <w:spacing w:line="240" w:lineRule="auto"/>
        <w:jc w:val="right"/>
        <w:rPr>
          <w:noProof/>
          <w:lang w:eastAsia="en-GB"/>
        </w:rPr>
      </w:pPr>
      <w:r w:rsidRPr="00777CC5">
        <w:rPr>
          <w:noProof/>
          <w:lang w:eastAsia="en-GB"/>
        </w:rPr>
        <mc:AlternateContent>
          <mc:Choice Requires="wps">
            <w:drawing>
              <wp:anchor distT="45720" distB="45720" distL="114300" distR="114300" simplePos="0" relativeHeight="251661312" behindDoc="0" locked="0" layoutInCell="1" allowOverlap="1" wp14:anchorId="2B0ACC04" wp14:editId="58418361">
                <wp:simplePos x="0" y="0"/>
                <wp:positionH relativeFrom="margin">
                  <wp:align>right</wp:align>
                </wp:positionH>
                <wp:positionV relativeFrom="paragraph">
                  <wp:posOffset>6985</wp:posOffset>
                </wp:positionV>
                <wp:extent cx="2360930" cy="652145"/>
                <wp:effectExtent l="0" t="0" r="12700"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52145"/>
                        </a:xfrm>
                        <a:prstGeom prst="rect">
                          <a:avLst/>
                        </a:prstGeom>
                        <a:solidFill>
                          <a:srgbClr val="FFFFFF"/>
                        </a:solidFill>
                        <a:ln w="9525">
                          <a:solidFill>
                            <a:schemeClr val="bg1"/>
                          </a:solidFill>
                          <a:miter lim="800000"/>
                          <a:headEnd/>
                          <a:tailEnd/>
                        </a:ln>
                      </wps:spPr>
                      <wps:txbx>
                        <w:txbxContent>
                          <w:p w:rsidR="00777CC5" w:rsidRDefault="00777CC5" w:rsidP="00777CC5">
                            <w:r>
                              <w:rPr>
                                <w:color w:val="000000"/>
                              </w:rPr>
                              <w:t xml:space="preserve">Figure 1.7: </w:t>
                            </w:r>
                            <w:r>
                              <w:rPr>
                                <w:color w:val="000000"/>
                              </w:rPr>
                              <w:t xml:space="preserve"> Box plot for </w:t>
                            </w:r>
                            <w:r>
                              <w:rPr>
                                <w:color w:val="000000"/>
                              </w:rPr>
                              <w:t>Age and Concrete strength</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B0ACC04" id="_x0000_t202" coordsize="21600,21600" o:spt="202" path="m,l,21600r21600,l21600,xe">
                <v:stroke joinstyle="miter"/>
                <v:path gradientshapeok="t" o:connecttype="rect"/>
              </v:shapetype>
              <v:shape id="Text Box 2" o:spid="_x0000_s1026" type="#_x0000_t202" style="position:absolute;left:0;text-align:left;margin-left:134.7pt;margin-top:.55pt;width:185.9pt;height:51.35pt;z-index:25166131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c07KAIAAEMEAAAOAAAAZHJzL2Uyb0RvYy54bWysU81u2zAMvg/YOwi6L07cJGuMOEWXLsOA&#10;7gdo9wCyLNvCJFGTlNjZ04+S0zTtbsN0EEiR+kh+JNc3g1bkIJyXYEo6m0wpEYZDLU1b0h+Pu3fX&#10;lPjATM0UGFHSo/D0ZvP2zbq3hcihA1ULRxDE+KK3Je1CsEWWed4JzfwErDBobMBpFlB1bVY71iO6&#10;Vlk+nS6zHlxtHXDhPb7ejUa6SfhNI3j41jReBKJKirmFdLt0V/HONmtWtI7ZTvJTGuwfstBMGgx6&#10;hrpjgZG9k39BackdeGjChIPOoGkkF6kGrGY2fVXNQ8esSLUgOd6eafL/D5Z/PXx3RNYlzSkxTGOL&#10;HsUQyAcYSB7Z6a0v0OnBolsY8Bm7nCr19h74T08MbDtmWnHrHPSdYDVmN4s/s4uvI46PIFX/BWoM&#10;w/YBEtDQOB2pQzIIomOXjufOxFQ4PuZXy+nqCk0cbctFPpsvUghWPP22zodPAjSJQkkddj6hs8O9&#10;DzEbVjy5xGAelKx3UqmkuLbaKkcODKdkl84J/YWbMqQv6WqRL0YCXkDEgRVnkKodKXgVSMuA066k&#10;Lun1NJ4YhhWRtY+mTnJgUo0yZqzMicbI3MhhGKoBHSO3FdRHJNTBONW4hSh04H5T0uNEl9T/2jMn&#10;KFGfDTZlNZvP4wokZb54n6PiLi3VpYUZjlAlDZSM4jaktYn5GrjF5jUy8fqcySlXnNRE92mr4ipc&#10;6snrefc3fwAAAP//AwBQSwMEFAAGAAgAAAAhAJyIr3LcAAAABgEAAA8AAABkcnMvZG93bnJldi54&#10;bWxMj8FOwzAQRO9I/QdrK3GjdloEUYhTtUjtAQ6IwoWbG2+TQLyObDcNf89yguPsjGbflOvJ9WLE&#10;EDtPGrKFAoFUe9tRo+H9bXeTg4jJkDW9J9TwjRHW1eyqNIX1F3rF8ZAawSUUC6OhTWkopIx1i87E&#10;hR+Q2Dv54ExiGRppg7lwuevlUqk76UxH/KE1Az62WH8dzk5DPKntZ777kH6fh+en6Xb/Ysel1tfz&#10;afMAIuGU/sLwi8/oUDHT0Z/JRtFr4CGJrxkINlf3Ge84slarHGRVyv/41Q8AAAD//wMAUEsBAi0A&#10;FAAGAAgAAAAhALaDOJL+AAAA4QEAABMAAAAAAAAAAAAAAAAAAAAAAFtDb250ZW50X1R5cGVzXS54&#10;bWxQSwECLQAUAAYACAAAACEAOP0h/9YAAACUAQAACwAAAAAAAAAAAAAAAAAvAQAAX3JlbHMvLnJl&#10;bHNQSwECLQAUAAYACAAAACEA9YnNOygCAABDBAAADgAAAAAAAAAAAAAAAAAuAgAAZHJzL2Uyb0Rv&#10;Yy54bWxQSwECLQAUAAYACAAAACEAnIivctwAAAAGAQAADwAAAAAAAAAAAAAAAACCBAAAZHJzL2Rv&#10;d25yZXYueG1sUEsFBgAAAAAEAAQA8wAAAIsFAAAAAA==&#10;" strokecolor="white [3212]">
                <v:textbox>
                  <w:txbxContent>
                    <w:p w:rsidR="00777CC5" w:rsidRDefault="00777CC5" w:rsidP="00777CC5">
                      <w:r>
                        <w:rPr>
                          <w:color w:val="000000"/>
                        </w:rPr>
                        <w:t xml:space="preserve">Figure 1.7: </w:t>
                      </w:r>
                      <w:r>
                        <w:rPr>
                          <w:color w:val="000000"/>
                        </w:rPr>
                        <w:t xml:space="preserve"> Box plot for </w:t>
                      </w:r>
                      <w:r>
                        <w:rPr>
                          <w:color w:val="000000"/>
                        </w:rPr>
                        <w:t>Age and Concrete strength</w:t>
                      </w:r>
                    </w:p>
                  </w:txbxContent>
                </v:textbox>
                <w10:wrap type="square" anchorx="margin"/>
              </v:shape>
            </w:pict>
          </mc:Fallback>
        </mc:AlternateContent>
      </w:r>
      <w:r w:rsidRPr="00777CC5">
        <w:rPr>
          <w:noProof/>
          <w:lang w:eastAsia="en-GB"/>
        </w:rPr>
        <mc:AlternateContent>
          <mc:Choice Requires="wps">
            <w:drawing>
              <wp:anchor distT="45720" distB="45720" distL="114300" distR="114300" simplePos="0" relativeHeight="251659264" behindDoc="0" locked="0" layoutInCell="1" allowOverlap="1">
                <wp:simplePos x="0" y="0"/>
                <wp:positionH relativeFrom="column">
                  <wp:posOffset>76200</wp:posOffset>
                </wp:positionH>
                <wp:positionV relativeFrom="paragraph">
                  <wp:posOffset>12700</wp:posOffset>
                </wp:positionV>
                <wp:extent cx="2360930" cy="652145"/>
                <wp:effectExtent l="0" t="0" r="1270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52145"/>
                        </a:xfrm>
                        <a:prstGeom prst="rect">
                          <a:avLst/>
                        </a:prstGeom>
                        <a:solidFill>
                          <a:srgbClr val="FFFFFF"/>
                        </a:solidFill>
                        <a:ln w="9525">
                          <a:solidFill>
                            <a:schemeClr val="bg1"/>
                          </a:solidFill>
                          <a:miter lim="800000"/>
                          <a:headEnd/>
                          <a:tailEnd/>
                        </a:ln>
                      </wps:spPr>
                      <wps:txbx>
                        <w:txbxContent>
                          <w:p w:rsidR="00777CC5" w:rsidRDefault="00777CC5">
                            <w:r>
                              <w:rPr>
                                <w:color w:val="000000"/>
                              </w:rPr>
                              <w:t>Figure 1.6: Box plot for Coarse and fine aggregate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6pt;margin-top:1pt;width:185.9pt;height:51.3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mALQIAAEwEAAAOAAAAZHJzL2Uyb0RvYy54bWysVNtu2zAMfR+wfxD0vvjSJG2MOEWXLsOA&#10;7gK0+wBZlm1hkuhJSuzu60vJaZp2b8P8IJAidUgekl5fj1qRg7BOgilpNkspEYZDLU1b0p8Puw9X&#10;lDjPTM0UGFHSR+Ho9eb9u/XQFyKHDlQtLEEQ44qhL2nnfV8kieOd0MzNoBcGjQ1YzTyqtk1qywZE&#10;1yrJ03SZDGDr3gIXzuHt7WSkm4jfNIL7703jhCeqpJibj6eNZxXOZLNmRWtZ30l+TIP9QxaaSYNB&#10;T1C3zDOyt/IvKC25BQeNn3HQCTSN5CLWgNVk6Ztq7jvWi1gLkuP6E03u/8Hyb4cflsi6pHl2SYlh&#10;Gpv0IEZPPsJI8sDP0LsC3e57dPQjXmOfY62uvwP+yxED246ZVtxYC0MnWI35ZeFlcvZ0wnEBpBq+&#10;Qo1h2N5DBBobqwN5SAdBdOzT46k3IRWOl/nFMl1doImjbbnIs/kihmDF8+veOv9ZgCZBKKnF3kd0&#10;drhzPmTDimeXEMyBkvVOKhUV21ZbZcmB4Zzs4ndEf+WmDBlKulrki4mAVxBhZMUJpGonCt4E0tLj&#10;vCupS3qVhi+EYUVg7ZOpo+yZVJOMGStzpDEwN3Hox2qMHYsBAsUV1I/Iq4VpvHEdUejA/qFkwNEu&#10;qfu9Z1ZQor4Y7M0qm8/DLkRlvrjMUbHnlurcwgxHqJJ6SiZx6+P+hLQN3GAPGxnpfcnkmDKObGT9&#10;uF5hJ8716PXyE9g8AQAA//8DAFBLAwQUAAYACAAAACEAt3Axy90AAAAIAQAADwAAAGRycy9kb3du&#10;cmV2LnhtbEyPMU/DMBCFdyT+g3VIbNQmrSBK41SA1A4woBYWNje+JinxObLdNPx7rhNMp3fv9O59&#10;5WpyvRgxxM6ThvuZAoFUe9tRo+HzY32Xg4jJkDW9J9TwgxFW1fVVaQrrz7TFcZcawSEUC6OhTWko&#10;pIx1i87EmR+Q2Dv44ExiGRppgzlzuOtlptSDdKYj/tCaAV9arL93J6chHtTzMV9/Sb/Jw9vrtNi8&#10;2zHT+vZmelqCSDilv2O41OfqUHGnvT+RjaJnnTFK0nAZbM/zOZPsea8WjyCrUv4HqH4BAAD//wMA&#10;UEsBAi0AFAAGAAgAAAAhALaDOJL+AAAA4QEAABMAAAAAAAAAAAAAAAAAAAAAAFtDb250ZW50X1R5&#10;cGVzXS54bWxQSwECLQAUAAYACAAAACEAOP0h/9YAAACUAQAACwAAAAAAAAAAAAAAAAAvAQAAX3Jl&#10;bHMvLnJlbHNQSwECLQAUAAYACAAAACEAJbF5gC0CAABMBAAADgAAAAAAAAAAAAAAAAAuAgAAZHJz&#10;L2Uyb0RvYy54bWxQSwECLQAUAAYACAAAACEAt3Axy90AAAAIAQAADwAAAAAAAAAAAAAAAACHBAAA&#10;ZHJzL2Rvd25yZXYueG1sUEsFBgAAAAAEAAQA8wAAAJEFAAAAAA==&#10;" strokecolor="white [3212]">
                <v:textbox>
                  <w:txbxContent>
                    <w:p w:rsidR="00777CC5" w:rsidRDefault="00777CC5">
                      <w:r>
                        <w:rPr>
                          <w:color w:val="000000"/>
                        </w:rPr>
                        <w:t>Figure 1.6: Box plot for Coarse and fine aggregate</w:t>
                      </w:r>
                    </w:p>
                  </w:txbxContent>
                </v:textbox>
                <w10:wrap type="square"/>
              </v:shape>
            </w:pict>
          </mc:Fallback>
        </mc:AlternateContent>
      </w:r>
    </w:p>
    <w:p w:rsidR="00777CC5" w:rsidRDefault="00777CC5" w:rsidP="007C1C81">
      <w:pPr>
        <w:spacing w:line="240" w:lineRule="auto"/>
        <w:jc w:val="right"/>
        <w:rPr>
          <w:rFonts w:ascii="Times New Roman" w:hAnsi="Times New Roman" w:cs="Times New Roman"/>
          <w:sz w:val="24"/>
          <w:szCs w:val="24"/>
          <w:lang w:val="en-US"/>
        </w:rPr>
      </w:pPr>
    </w:p>
    <w:p w:rsidR="00BB2489" w:rsidRDefault="00BB2489" w:rsidP="007C1C81">
      <w:pPr>
        <w:spacing w:line="240" w:lineRule="auto"/>
        <w:jc w:val="right"/>
        <w:rPr>
          <w:rFonts w:ascii="Times New Roman" w:hAnsi="Times New Roman" w:cs="Times New Roman"/>
          <w:sz w:val="24"/>
          <w:szCs w:val="24"/>
          <w:lang w:val="en-US"/>
        </w:rPr>
      </w:pPr>
    </w:p>
    <w:p w:rsidR="00EF7DD7" w:rsidRDefault="00B3054D" w:rsidP="00EF7DD7">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Our next step was to determine if any outliers were present which would skew our d</w:t>
      </w:r>
      <w:bookmarkStart w:id="0" w:name="_GoBack"/>
      <w:bookmarkEnd w:id="0"/>
      <w:r>
        <w:rPr>
          <w:rFonts w:ascii="Times New Roman" w:hAnsi="Times New Roman" w:cs="Times New Roman"/>
          <w:sz w:val="24"/>
          <w:szCs w:val="24"/>
          <w:lang w:val="en-US"/>
        </w:rPr>
        <w:t xml:space="preserve">ata. Again, </w:t>
      </w:r>
      <w:r w:rsidR="007B4163">
        <w:rPr>
          <w:rFonts w:ascii="Times New Roman" w:hAnsi="Times New Roman" w:cs="Times New Roman"/>
          <w:sz w:val="24"/>
          <w:szCs w:val="24"/>
          <w:lang w:val="en-US"/>
        </w:rPr>
        <w:t>the best approach to figuring this out is by the boxplot method. Below figure 1.7 shows the box plots of all the nine variables present in our dataset. We can see that Age variable has the most number of outliers present. This was also realized earlier in fig 1.6 as age had a huge difference between the upper and lower whiskers. Other than this, evident outlier data points can be obs</w:t>
      </w:r>
      <w:r w:rsidR="002D4558">
        <w:rPr>
          <w:rFonts w:ascii="Times New Roman" w:hAnsi="Times New Roman" w:cs="Times New Roman"/>
          <w:sz w:val="24"/>
          <w:szCs w:val="24"/>
          <w:lang w:val="en-US"/>
        </w:rPr>
        <w:t>erved in Slag (1</w:t>
      </w:r>
      <w:r w:rsidR="007B4163">
        <w:rPr>
          <w:rFonts w:ascii="Times New Roman" w:hAnsi="Times New Roman" w:cs="Times New Roman"/>
          <w:sz w:val="24"/>
          <w:szCs w:val="24"/>
          <w:lang w:val="en-US"/>
        </w:rPr>
        <w:t xml:space="preserve"> points), Water (2 points), Superplasticizer (2 points), </w:t>
      </w:r>
      <w:r w:rsidR="002D4558">
        <w:rPr>
          <w:rFonts w:ascii="Times New Roman" w:hAnsi="Times New Roman" w:cs="Times New Roman"/>
          <w:sz w:val="24"/>
          <w:szCs w:val="24"/>
          <w:lang w:val="en-US"/>
        </w:rPr>
        <w:t xml:space="preserve">Fine aggregate (one point), and Concrete strength (2 points). To prevent these outliers from influencing our data and model, we filtered out some of these data points using the z-score method. A threshold of 3 was used and anything data points having a z score of above 3 were filtered out from our dataset. Figure 1.8 shows the boxplots of the same nine variables after applying the z-score method. It is visible that outliers have been significantly reduced in some of the variables. For example, slag and superplasticizer have no outliers at all now. </w:t>
      </w:r>
    </w:p>
    <w:p w:rsidR="00EF7DD7" w:rsidRDefault="00EF7DD7" w:rsidP="00EF7DD7">
      <w:pPr>
        <w:spacing w:line="240" w:lineRule="auto"/>
        <w:rPr>
          <w:rFonts w:ascii="Times New Roman" w:hAnsi="Times New Roman" w:cs="Times New Roman"/>
          <w:sz w:val="24"/>
          <w:szCs w:val="24"/>
          <w:lang w:val="en-US"/>
        </w:rPr>
      </w:pPr>
    </w:p>
    <w:p w:rsidR="00EF7DD7" w:rsidRDefault="00EF7DD7" w:rsidP="007C1C81">
      <w:pPr>
        <w:spacing w:line="240" w:lineRule="auto"/>
        <w:jc w:val="right"/>
        <w:rPr>
          <w:rFonts w:ascii="Times New Roman" w:hAnsi="Times New Roman" w:cs="Times New Roman"/>
          <w:sz w:val="24"/>
          <w:szCs w:val="24"/>
          <w:lang w:val="en-US"/>
        </w:rPr>
      </w:pPr>
    </w:p>
    <w:p w:rsidR="0071227B" w:rsidRDefault="0071227B" w:rsidP="0071227B">
      <w:pPr>
        <w:spacing w:line="240" w:lineRule="auto"/>
        <w:rPr>
          <w:rFonts w:ascii="Times New Roman" w:hAnsi="Times New Roman" w:cs="Times New Roman"/>
          <w:sz w:val="24"/>
          <w:szCs w:val="24"/>
          <w:lang w:val="en-US"/>
        </w:rPr>
      </w:pPr>
    </w:p>
    <w:p w:rsidR="0071227B" w:rsidRDefault="00B3054D" w:rsidP="00D5770F">
      <w:pPr>
        <w:spacing w:line="240" w:lineRule="auto"/>
        <w:jc w:val="both"/>
        <w:rPr>
          <w:rFonts w:ascii="Times New Roman" w:hAnsi="Times New Roman" w:cs="Times New Roman"/>
          <w:sz w:val="24"/>
          <w:szCs w:val="24"/>
          <w:lang w:val="en-US"/>
        </w:rPr>
      </w:pPr>
      <w:r>
        <w:rPr>
          <w:noProof/>
          <w:lang w:eastAsia="en-GB"/>
        </w:rPr>
        <w:lastRenderedPageBreak/>
        <w:drawing>
          <wp:inline distT="0" distB="0" distL="0" distR="0" wp14:anchorId="5FE1DE4F" wp14:editId="771A5D5B">
            <wp:extent cx="5731510" cy="44596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459605"/>
                    </a:xfrm>
                    <a:prstGeom prst="rect">
                      <a:avLst/>
                    </a:prstGeom>
                  </pic:spPr>
                </pic:pic>
              </a:graphicData>
            </a:graphic>
          </wp:inline>
        </w:drawing>
      </w:r>
    </w:p>
    <w:p w:rsidR="002D4558" w:rsidRDefault="002D4558" w:rsidP="00D5770F">
      <w:pPr>
        <w:spacing w:line="240" w:lineRule="auto"/>
        <w:jc w:val="both"/>
        <w:rPr>
          <w:rFonts w:ascii="Times New Roman" w:hAnsi="Times New Roman" w:cs="Times New Roman"/>
          <w:sz w:val="24"/>
          <w:szCs w:val="24"/>
          <w:lang w:val="en-US"/>
        </w:rPr>
      </w:pPr>
      <w:r>
        <w:rPr>
          <w:noProof/>
          <w:lang w:eastAsia="en-GB"/>
        </w:rPr>
        <w:lastRenderedPageBreak/>
        <w:drawing>
          <wp:inline distT="0" distB="0" distL="0" distR="0" wp14:anchorId="15C697A3" wp14:editId="7EB410F7">
            <wp:extent cx="5731510" cy="44227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422775"/>
                    </a:xfrm>
                    <a:prstGeom prst="rect">
                      <a:avLst/>
                    </a:prstGeom>
                  </pic:spPr>
                </pic:pic>
              </a:graphicData>
            </a:graphic>
          </wp:inline>
        </w:drawing>
      </w:r>
    </w:p>
    <w:p w:rsidR="00012740" w:rsidRDefault="00012740" w:rsidP="00D5770F">
      <w:pPr>
        <w:spacing w:line="240" w:lineRule="auto"/>
        <w:jc w:val="both"/>
        <w:rPr>
          <w:rFonts w:ascii="Times New Roman" w:hAnsi="Times New Roman" w:cs="Times New Roman"/>
          <w:sz w:val="24"/>
          <w:szCs w:val="24"/>
          <w:lang w:val="en-US"/>
        </w:rPr>
      </w:pPr>
    </w:p>
    <w:p w:rsidR="00DE0CF1" w:rsidRDefault="000F665A" w:rsidP="00D5770F">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Our next step in the data preprocessing was to normalize the data using the MinMaxScaler. We normalized our data between 0 and 1 so that all variables would be equally accounted for by our model without having any sort of bias. </w:t>
      </w:r>
    </w:p>
    <w:p w:rsidR="00DE0CF1" w:rsidRDefault="00DE0CF1" w:rsidP="00D5770F">
      <w:pPr>
        <w:spacing w:line="240" w:lineRule="auto"/>
        <w:jc w:val="both"/>
        <w:rPr>
          <w:rFonts w:ascii="Times New Roman" w:hAnsi="Times New Roman" w:cs="Times New Roman"/>
          <w:sz w:val="24"/>
          <w:szCs w:val="24"/>
          <w:lang w:val="en-US"/>
        </w:rPr>
      </w:pPr>
    </w:p>
    <w:p w:rsidR="008D056E" w:rsidRPr="00855560" w:rsidRDefault="008D056E" w:rsidP="00D5770F">
      <w:pPr>
        <w:spacing w:line="240" w:lineRule="auto"/>
        <w:jc w:val="both"/>
        <w:rPr>
          <w:rFonts w:ascii="Times New Roman" w:hAnsi="Times New Roman" w:cs="Times New Roman"/>
          <w:sz w:val="24"/>
          <w:szCs w:val="24"/>
          <w:lang w:val="en-US"/>
        </w:rPr>
      </w:pPr>
    </w:p>
    <w:sectPr w:rsidR="008D056E" w:rsidRPr="00855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6F7"/>
    <w:rsid w:val="000014A0"/>
    <w:rsid w:val="00004CA4"/>
    <w:rsid w:val="00012740"/>
    <w:rsid w:val="00071140"/>
    <w:rsid w:val="000F665A"/>
    <w:rsid w:val="001768C3"/>
    <w:rsid w:val="00190D20"/>
    <w:rsid w:val="001A7A4A"/>
    <w:rsid w:val="001C656D"/>
    <w:rsid w:val="00224004"/>
    <w:rsid w:val="002516E5"/>
    <w:rsid w:val="002D4558"/>
    <w:rsid w:val="00375D35"/>
    <w:rsid w:val="004064C6"/>
    <w:rsid w:val="00460421"/>
    <w:rsid w:val="004A7F3C"/>
    <w:rsid w:val="006646F7"/>
    <w:rsid w:val="006A32FD"/>
    <w:rsid w:val="006C1C2A"/>
    <w:rsid w:val="0071227B"/>
    <w:rsid w:val="00777CC5"/>
    <w:rsid w:val="007A2F5F"/>
    <w:rsid w:val="007B00F7"/>
    <w:rsid w:val="007B4163"/>
    <w:rsid w:val="007C1C81"/>
    <w:rsid w:val="007D695D"/>
    <w:rsid w:val="00855560"/>
    <w:rsid w:val="008D056E"/>
    <w:rsid w:val="0093618B"/>
    <w:rsid w:val="009C1C74"/>
    <w:rsid w:val="009F04F1"/>
    <w:rsid w:val="00A92DA4"/>
    <w:rsid w:val="00AD1156"/>
    <w:rsid w:val="00AD7F5B"/>
    <w:rsid w:val="00AE5F43"/>
    <w:rsid w:val="00B3054D"/>
    <w:rsid w:val="00B969B8"/>
    <w:rsid w:val="00B96BB4"/>
    <w:rsid w:val="00BB2489"/>
    <w:rsid w:val="00BE4C6F"/>
    <w:rsid w:val="00C15226"/>
    <w:rsid w:val="00C2150E"/>
    <w:rsid w:val="00C32A30"/>
    <w:rsid w:val="00C36892"/>
    <w:rsid w:val="00C85B6F"/>
    <w:rsid w:val="00CC7D6B"/>
    <w:rsid w:val="00D5770F"/>
    <w:rsid w:val="00DA00BE"/>
    <w:rsid w:val="00DE0CF1"/>
    <w:rsid w:val="00E77B06"/>
    <w:rsid w:val="00EA22C3"/>
    <w:rsid w:val="00EF7DD7"/>
    <w:rsid w:val="00F44BFD"/>
    <w:rsid w:val="00FA75D8"/>
    <w:rsid w:val="00FF7D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AA381-97E5-4BF0-ACB5-3758797D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B2F60-0D22-4D42-8F77-26920A8ED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10916</TotalTime>
  <Pages>8</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dc:creator>
  <cp:keywords/>
  <dc:description/>
  <cp:lastModifiedBy>Raza</cp:lastModifiedBy>
  <cp:revision>10</cp:revision>
  <dcterms:created xsi:type="dcterms:W3CDTF">2020-07-22T08:42:00Z</dcterms:created>
  <dcterms:modified xsi:type="dcterms:W3CDTF">2020-08-10T15:05:00Z</dcterms:modified>
</cp:coreProperties>
</file>