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FFD7" w14:textId="59B5E957" w:rsidR="00903A66" w:rsidRPr="00903A66" w:rsidRDefault="00903A66" w:rsidP="00903A6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3FFDC" wp14:editId="0253FFDD">
            <wp:simplePos x="0" y="0"/>
            <wp:positionH relativeFrom="margin">
              <wp:align>left</wp:align>
            </wp:positionH>
            <wp:positionV relativeFrom="paragraph">
              <wp:posOffset>856</wp:posOffset>
            </wp:positionV>
            <wp:extent cx="1158240" cy="1536065"/>
            <wp:effectExtent l="0" t="0" r="3810" b="6985"/>
            <wp:wrapTight wrapText="bothSides">
              <wp:wrapPolygon edited="0">
                <wp:start x="0" y="0"/>
                <wp:lineTo x="0" y="21430"/>
                <wp:lineTo x="21316" y="2143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781">
        <w:t xml:space="preserve">Mr </w:t>
      </w:r>
      <w:r w:rsidRPr="00903A66">
        <w:t>Lew</w:t>
      </w:r>
      <w:r>
        <w:t xml:space="preserve"> SH</w:t>
      </w:r>
      <w:r w:rsidRPr="00903A66">
        <w:t>, is a Chartered Accountant (CA) of the Malaysia Institute of Accountants (MIA), also a Fellow Member of the Association of Chartered Certified Accountants (FCCA), UK, a Chartered Member of The Institute of Internal Auditors Malaysia (CMIIA), Associate Member for Chartered Tax Institute of Malaysia (ACTIM)</w:t>
      </w:r>
      <w:r w:rsidR="009A58E7">
        <w:t xml:space="preserve">, </w:t>
      </w:r>
      <w:r w:rsidR="000A1FE5">
        <w:t>Certified Financial Planner</w:t>
      </w:r>
      <w:r w:rsidR="00B474AB">
        <w:t xml:space="preserve"> and</w:t>
      </w:r>
      <w:r w:rsidR="006F60BF">
        <w:t xml:space="preserve"> </w:t>
      </w:r>
      <w:r w:rsidR="009A58E7">
        <w:t xml:space="preserve">Member of </w:t>
      </w:r>
      <w:proofErr w:type="spellStart"/>
      <w:r w:rsidR="009A58E7">
        <w:t>Asean</w:t>
      </w:r>
      <w:proofErr w:type="spellEnd"/>
      <w:r w:rsidR="009A58E7">
        <w:t xml:space="preserve"> </w:t>
      </w:r>
      <w:r w:rsidR="006F60BF">
        <w:t>Chartered Professional Accountant</w:t>
      </w:r>
      <w:r w:rsidRPr="00903A66">
        <w:t xml:space="preserve"> has been exposed to various fields and industry through the employment of several medium and large audit firms and through several medium and large manufacturing and services companies.</w:t>
      </w:r>
    </w:p>
    <w:p w14:paraId="0253FFD8" w14:textId="74BD9233" w:rsidR="00903A66" w:rsidRDefault="00434273" w:rsidP="00903A66">
      <w:pPr>
        <w:jc w:val="both"/>
      </w:pPr>
      <w:r>
        <w:t>During his tenure in Deloitte</w:t>
      </w:r>
      <w:r w:rsidR="00120CAF">
        <w:t xml:space="preserve">, </w:t>
      </w:r>
      <w:r w:rsidR="004C7781">
        <w:t xml:space="preserve">Mr Lew </w:t>
      </w:r>
      <w:r w:rsidR="00903A66" w:rsidRPr="00903A66">
        <w:t xml:space="preserve">has managed a portfolio of clients and leading audit teams to audit companies of various sizes and industry which included listed and multi-national companies for local statutory compliance and Sarbanes Oxley Act Compliance (SOX) for US SEC Registrants companies.  Subsequently, he </w:t>
      </w:r>
      <w:proofErr w:type="spellStart"/>
      <w:r w:rsidR="00903A66" w:rsidRPr="00903A66">
        <w:t>specialised</w:t>
      </w:r>
      <w:proofErr w:type="spellEnd"/>
      <w:r w:rsidR="00903A66" w:rsidRPr="00903A66">
        <w:t xml:space="preserve"> in internal audits, IT audits, corporate consultancy, forensics and fraud investigations, due diligence audits and special audit for mergers and acquisition and IPO listing</w:t>
      </w:r>
      <w:r>
        <w:t>.</w:t>
      </w:r>
    </w:p>
    <w:p w14:paraId="0253FFD9" w14:textId="4F2874AF" w:rsidR="00903A66" w:rsidRPr="00903A66" w:rsidRDefault="00DF60B4" w:rsidP="00903A66">
      <w:pPr>
        <w:jc w:val="both"/>
      </w:pPr>
      <w:r>
        <w:t>With the vast experience he gathered from the professional and manufacturing industries, h</w:t>
      </w:r>
      <w:r w:rsidR="004C7781">
        <w:t xml:space="preserve">e founded </w:t>
      </w:r>
      <w:proofErr w:type="spellStart"/>
      <w:r w:rsidR="004C7781">
        <w:t>Forreststone</w:t>
      </w:r>
      <w:proofErr w:type="spellEnd"/>
      <w:r w:rsidR="004C7781">
        <w:t xml:space="preserve"> Corporate Advisory </w:t>
      </w:r>
      <w:proofErr w:type="spellStart"/>
      <w:r w:rsidR="004C7781">
        <w:t>Sdn</w:t>
      </w:r>
      <w:proofErr w:type="spellEnd"/>
      <w:r w:rsidR="004C7781">
        <w:t xml:space="preserve"> Bhd</w:t>
      </w:r>
      <w:r w:rsidR="009F643D">
        <w:t xml:space="preserve"> in 2012</w:t>
      </w:r>
      <w:r w:rsidR="00120CAF">
        <w:t xml:space="preserve"> and since then h</w:t>
      </w:r>
      <w:r w:rsidR="00903A66" w:rsidRPr="00903A66">
        <w:t>e has helped companies implemented and improved internal controls of organizations to help enhance operational efficiencies, manages relocation projects, new business venture start-ups, overseas business venture evaluations, corporate banking and financing evaluations, ERP/MRP projects evaluations and has led project teams implementing ERP / MRP projects.</w:t>
      </w:r>
      <w:r w:rsidR="00605A96">
        <w:t xml:space="preserve"> </w:t>
      </w:r>
      <w:r w:rsidR="001C052F" w:rsidRPr="001C052F">
        <w:t xml:space="preserve">He has vast exposure with corporate boards </w:t>
      </w:r>
      <w:r w:rsidR="001C052F">
        <w:t xml:space="preserve">serving </w:t>
      </w:r>
      <w:r w:rsidR="001C052F" w:rsidRPr="001C052F">
        <w:t xml:space="preserve">as internal auditors, corporate </w:t>
      </w:r>
      <w:r w:rsidR="001C052F">
        <w:t>consultant</w:t>
      </w:r>
      <w:r w:rsidR="001C052F" w:rsidRPr="001C052F">
        <w:t xml:space="preserve"> and independent director</w:t>
      </w:r>
      <w:r w:rsidR="001C052F">
        <w:t xml:space="preserve"> specializing in financial, risk and operational management.</w:t>
      </w:r>
    </w:p>
    <w:p w14:paraId="7473A403" w14:textId="77777777" w:rsidR="00A1044B" w:rsidRDefault="00903A66" w:rsidP="00903A66">
      <w:pPr>
        <w:jc w:val="both"/>
      </w:pPr>
      <w:r w:rsidRPr="00903A66">
        <w:t xml:space="preserve">During his career, he has lectured in several local colleges for professional, diploma and MBA courses </w:t>
      </w:r>
      <w:proofErr w:type="gramStart"/>
      <w:r w:rsidRPr="00903A66">
        <w:t>and also</w:t>
      </w:r>
      <w:proofErr w:type="gramEnd"/>
      <w:r w:rsidRPr="00903A66">
        <w:t xml:space="preserve"> provides trainings to organizations in areas of Accounting, Finance and Taxes.</w:t>
      </w:r>
      <w:r w:rsidR="00E045D0">
        <w:t xml:space="preserve"> </w:t>
      </w:r>
      <w:r w:rsidR="00745872">
        <w:t xml:space="preserve">Currently, he is a committee member of the Small Medium Practice Committee (SMPC) of Malaysian Institute of Accountants </w:t>
      </w:r>
      <w:r w:rsidR="00DF60B4">
        <w:t xml:space="preserve">(MIA) </w:t>
      </w:r>
      <w:r w:rsidR="00745872">
        <w:t xml:space="preserve">and also </w:t>
      </w:r>
      <w:r w:rsidR="0030047C">
        <w:t xml:space="preserve">Association of Chartered Certified Accountants (ACCA) Malaysia respectively. </w:t>
      </w:r>
    </w:p>
    <w:p w14:paraId="0253FFDA" w14:textId="70EF3E5A" w:rsidR="00903A66" w:rsidRDefault="006C3EFD" w:rsidP="00903A66">
      <w:pPr>
        <w:jc w:val="both"/>
      </w:pPr>
      <w:r>
        <w:t>Aside from the above, h</w:t>
      </w:r>
      <w:r w:rsidR="00E045D0">
        <w:t>e i</w:t>
      </w:r>
      <w:r w:rsidR="00D351D3">
        <w:t xml:space="preserve">s also an active member of </w:t>
      </w:r>
      <w:proofErr w:type="gramStart"/>
      <w:r w:rsidR="00D351D3">
        <w:t>St.John</w:t>
      </w:r>
      <w:proofErr w:type="gramEnd"/>
      <w:r w:rsidR="00D351D3">
        <w:t xml:space="preserve"> Ambulance of Malaysia, Area of Johor Bahru</w:t>
      </w:r>
      <w:r w:rsidR="001875C0">
        <w:t xml:space="preserve"> for the past 30 years.</w:t>
      </w:r>
      <w:r w:rsidR="00F823F7">
        <w:t xml:space="preserve"> He currently holds the position of </w:t>
      </w:r>
      <w:r w:rsidR="00DF2626">
        <w:t>the Deputy Area Commander for Johor Bahru.</w:t>
      </w:r>
    </w:p>
    <w:p w14:paraId="1F85EE43" w14:textId="2151D298" w:rsidR="00DC5CF3" w:rsidRDefault="00DC5CF3" w:rsidP="00903A66">
      <w:pPr>
        <w:jc w:val="both"/>
      </w:pPr>
    </w:p>
    <w:p w14:paraId="5B08E224" w14:textId="77777777" w:rsidR="00DC5CF3" w:rsidRPr="00903A66" w:rsidRDefault="00DC5CF3" w:rsidP="00903A66">
      <w:pPr>
        <w:jc w:val="both"/>
      </w:pPr>
    </w:p>
    <w:p w14:paraId="0253FFDB" w14:textId="77777777" w:rsidR="00556CEA" w:rsidRDefault="00556CEA"/>
    <w:sectPr w:rsidR="00556CEA" w:rsidSect="00903A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66"/>
    <w:rsid w:val="000A1FE5"/>
    <w:rsid w:val="00120CAF"/>
    <w:rsid w:val="001875C0"/>
    <w:rsid w:val="001C052F"/>
    <w:rsid w:val="00231139"/>
    <w:rsid w:val="0030047C"/>
    <w:rsid w:val="00434273"/>
    <w:rsid w:val="004C7781"/>
    <w:rsid w:val="00556CEA"/>
    <w:rsid w:val="00605A96"/>
    <w:rsid w:val="006425A9"/>
    <w:rsid w:val="006C3EFD"/>
    <w:rsid w:val="006F60BF"/>
    <w:rsid w:val="00745872"/>
    <w:rsid w:val="00903A66"/>
    <w:rsid w:val="009A58E7"/>
    <w:rsid w:val="009F643D"/>
    <w:rsid w:val="00A1044B"/>
    <w:rsid w:val="00B474AB"/>
    <w:rsid w:val="00D351D3"/>
    <w:rsid w:val="00DC5CF3"/>
    <w:rsid w:val="00DF2626"/>
    <w:rsid w:val="00DF60B4"/>
    <w:rsid w:val="00E045D0"/>
    <w:rsid w:val="00F8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FD7"/>
  <w15:chartTrackingRefBased/>
  <w15:docId w15:val="{497F64A2-1F0D-4CE8-B2F7-0FA3E9A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Lew</dc:creator>
  <cp:keywords/>
  <dc:description/>
  <cp:lastModifiedBy>Leo 'Uncle' Lew SH</cp:lastModifiedBy>
  <cp:revision>2</cp:revision>
  <dcterms:created xsi:type="dcterms:W3CDTF">2021-09-07T05:51:00Z</dcterms:created>
  <dcterms:modified xsi:type="dcterms:W3CDTF">2021-09-07T05:51:00Z</dcterms:modified>
</cp:coreProperties>
</file>