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55E4" w14:textId="08F65418" w:rsidR="00DB7C35" w:rsidRPr="00FA4008" w:rsidRDefault="00FA40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  <w:b/>
          <w:bCs/>
          <w:sz w:val="24"/>
          <w:szCs w:val="24"/>
          <w:lang w:val="en-IN"/>
        </w:rPr>
        <w:t>References</w:t>
      </w:r>
    </w:p>
    <w:p w14:paraId="49A7DC01" w14:textId="5AA8F164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A4008">
        <w:rPr>
          <w:rFonts w:ascii="Times New Roman" w:hAnsi="Times New Roman" w:cs="Times New Roman"/>
        </w:rPr>
        <w:t>Roser</w:t>
      </w:r>
      <w:proofErr w:type="spellEnd"/>
      <w:r w:rsidRPr="00FA4008">
        <w:rPr>
          <w:rFonts w:ascii="Times New Roman" w:hAnsi="Times New Roman" w:cs="Times New Roman"/>
        </w:rPr>
        <w:t xml:space="preserve">, M. &amp; Ritchie, H. Cancer. Our World in Data (2015). </w:t>
      </w:r>
      <w:hyperlink r:id="rId5" w:history="1">
        <w:r w:rsidRPr="00FA4008">
          <w:rPr>
            <w:rStyle w:val="Hyperlink"/>
            <w:rFonts w:ascii="Times New Roman" w:hAnsi="Times New Roman" w:cs="Times New Roman"/>
          </w:rPr>
          <w:t>https://ourworldindata.org/cancer</w:t>
        </w:r>
      </w:hyperlink>
      <w:r w:rsidRPr="00FA4008">
        <w:rPr>
          <w:rFonts w:ascii="Times New Roman" w:hAnsi="Times New Roman" w:cs="Times New Roman"/>
        </w:rPr>
        <w:t xml:space="preserve">. </w:t>
      </w:r>
    </w:p>
    <w:p w14:paraId="137A6E66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</w:rPr>
        <w:t xml:space="preserve">Khan, H. A., </w:t>
      </w:r>
      <w:proofErr w:type="spellStart"/>
      <w:r w:rsidRPr="00FA4008">
        <w:rPr>
          <w:rFonts w:ascii="Times New Roman" w:hAnsi="Times New Roman" w:cs="Times New Roman"/>
        </w:rPr>
        <w:t>Jue</w:t>
      </w:r>
      <w:proofErr w:type="spellEnd"/>
      <w:r w:rsidRPr="00FA4008">
        <w:rPr>
          <w:rFonts w:ascii="Times New Roman" w:hAnsi="Times New Roman" w:cs="Times New Roman"/>
        </w:rPr>
        <w:t xml:space="preserve">, W., Mushtaq, M. &amp; Mushtaq, M. U. Brain tumor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 in MRI image using convolutional neural network. Math. </w:t>
      </w:r>
      <w:proofErr w:type="spellStart"/>
      <w:r w:rsidRPr="00FA4008">
        <w:rPr>
          <w:rFonts w:ascii="Times New Roman" w:hAnsi="Times New Roman" w:cs="Times New Roman"/>
        </w:rPr>
        <w:t>Biosci</w:t>
      </w:r>
      <w:proofErr w:type="spellEnd"/>
      <w:r w:rsidRPr="00FA4008">
        <w:rPr>
          <w:rFonts w:ascii="Times New Roman" w:hAnsi="Times New Roman" w:cs="Times New Roman"/>
        </w:rPr>
        <w:t xml:space="preserve">. </w:t>
      </w:r>
      <w:proofErr w:type="spellStart"/>
      <w:r w:rsidRPr="00FA4008">
        <w:rPr>
          <w:rFonts w:ascii="Times New Roman" w:hAnsi="Times New Roman" w:cs="Times New Roman"/>
        </w:rPr>
        <w:t>Eng</w:t>
      </w:r>
      <w:proofErr w:type="spellEnd"/>
      <w:r w:rsidRPr="00FA4008">
        <w:rPr>
          <w:rFonts w:ascii="Times New Roman" w:hAnsi="Times New Roman" w:cs="Times New Roman"/>
        </w:rPr>
        <w:t xml:space="preserve"> 17, 6203–6216 (2020). </w:t>
      </w:r>
    </w:p>
    <w:p w14:paraId="16D1115D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</w:rPr>
        <w:t xml:space="preserve">Swati, Z. N. K. et al. Content-based brain tumor retrieval for MR images using transfer learning. IEEE Access 7, 17809–17822 (2019). </w:t>
      </w:r>
    </w:p>
    <w:p w14:paraId="26E0D9F3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</w:rPr>
        <w:t>Sultan, H. H., Salem, N. M. &amp; Al-</w:t>
      </w:r>
      <w:proofErr w:type="spellStart"/>
      <w:r w:rsidRPr="00FA4008">
        <w:rPr>
          <w:rFonts w:ascii="Times New Roman" w:hAnsi="Times New Roman" w:cs="Times New Roman"/>
        </w:rPr>
        <w:t>Atabany</w:t>
      </w:r>
      <w:proofErr w:type="spellEnd"/>
      <w:r w:rsidRPr="00FA4008">
        <w:rPr>
          <w:rFonts w:ascii="Times New Roman" w:hAnsi="Times New Roman" w:cs="Times New Roman"/>
        </w:rPr>
        <w:t>, W. Multi-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 of brain tumor images using deep neural network. IEEE Access 7, 69215–69225 (2019). </w:t>
      </w:r>
    </w:p>
    <w:p w14:paraId="48B5E5B6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</w:rPr>
        <w:t xml:space="preserve">Bishop, C. M. Pattern Recognition and Machine Learning (Springer, 2006). </w:t>
      </w:r>
    </w:p>
    <w:p w14:paraId="51DF64AB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A4008">
        <w:rPr>
          <w:rFonts w:ascii="Times New Roman" w:hAnsi="Times New Roman" w:cs="Times New Roman"/>
        </w:rPr>
        <w:t>Haq</w:t>
      </w:r>
      <w:proofErr w:type="spellEnd"/>
      <w:r w:rsidRPr="00FA4008">
        <w:rPr>
          <w:rFonts w:ascii="Times New Roman" w:hAnsi="Times New Roman" w:cs="Times New Roman"/>
        </w:rPr>
        <w:t xml:space="preserve">, A. U. H. et al. IIMFCBM: Intelligent integrated model for feature extraction and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 of brain tumors using MRI clinical imaging data in IoT-healthcare. IEEE J. Biomed. Health Inform. https://doi.org/10.1109/JBHI.2022.3171663 (2022). </w:t>
      </w:r>
    </w:p>
    <w:p w14:paraId="6E98542C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A4008">
        <w:rPr>
          <w:rFonts w:ascii="Times New Roman" w:hAnsi="Times New Roman" w:cs="Times New Roman"/>
        </w:rPr>
        <w:t>Haq</w:t>
      </w:r>
      <w:proofErr w:type="spellEnd"/>
      <w:r w:rsidRPr="00FA4008">
        <w:rPr>
          <w:rFonts w:ascii="Times New Roman" w:hAnsi="Times New Roman" w:cs="Times New Roman"/>
        </w:rPr>
        <w:t xml:space="preserve">, A. U. &amp; Li, J. P. Stacking approach for accurate invasive ductal carcinoma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. </w:t>
      </w:r>
      <w:proofErr w:type="spellStart"/>
      <w:r w:rsidRPr="00FA4008">
        <w:rPr>
          <w:rFonts w:ascii="Times New Roman" w:hAnsi="Times New Roman" w:cs="Times New Roman"/>
        </w:rPr>
        <w:t>Comput</w:t>
      </w:r>
      <w:proofErr w:type="spellEnd"/>
      <w:r w:rsidRPr="00FA4008">
        <w:rPr>
          <w:rFonts w:ascii="Times New Roman" w:hAnsi="Times New Roman" w:cs="Times New Roman"/>
        </w:rPr>
        <w:t xml:space="preserve">. </w:t>
      </w:r>
      <w:proofErr w:type="spellStart"/>
      <w:r w:rsidRPr="00FA4008">
        <w:rPr>
          <w:rFonts w:ascii="Times New Roman" w:hAnsi="Times New Roman" w:cs="Times New Roman"/>
        </w:rPr>
        <w:t>Electr</w:t>
      </w:r>
      <w:proofErr w:type="spellEnd"/>
      <w:r w:rsidRPr="00FA4008">
        <w:rPr>
          <w:rFonts w:ascii="Times New Roman" w:hAnsi="Times New Roman" w:cs="Times New Roman"/>
        </w:rPr>
        <w:t xml:space="preserve">. Eng. 100, 107937 (2022). </w:t>
      </w:r>
    </w:p>
    <w:p w14:paraId="63DEB4C6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A4008">
        <w:rPr>
          <w:rFonts w:ascii="Times New Roman" w:hAnsi="Times New Roman" w:cs="Times New Roman"/>
        </w:rPr>
        <w:t>Zacharaki</w:t>
      </w:r>
      <w:proofErr w:type="spellEnd"/>
      <w:r w:rsidRPr="00FA4008">
        <w:rPr>
          <w:rFonts w:ascii="Times New Roman" w:hAnsi="Times New Roman" w:cs="Times New Roman"/>
        </w:rPr>
        <w:t xml:space="preserve">, E. I. et al.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 of brain tumor type and grade using MRI texture and shape in a machine learning scheme. </w:t>
      </w:r>
      <w:proofErr w:type="spellStart"/>
      <w:r w:rsidRPr="00FA4008">
        <w:rPr>
          <w:rFonts w:ascii="Times New Roman" w:hAnsi="Times New Roman" w:cs="Times New Roman"/>
        </w:rPr>
        <w:t>Magn</w:t>
      </w:r>
      <w:proofErr w:type="spellEnd"/>
      <w:r w:rsidRPr="00FA4008">
        <w:rPr>
          <w:rFonts w:ascii="Times New Roman" w:hAnsi="Times New Roman" w:cs="Times New Roman"/>
        </w:rPr>
        <w:t xml:space="preserve">. </w:t>
      </w:r>
      <w:proofErr w:type="spellStart"/>
      <w:r w:rsidRPr="00FA4008">
        <w:rPr>
          <w:rFonts w:ascii="Times New Roman" w:hAnsi="Times New Roman" w:cs="Times New Roman"/>
        </w:rPr>
        <w:t>Reson</w:t>
      </w:r>
      <w:proofErr w:type="spellEnd"/>
      <w:r w:rsidRPr="00FA4008">
        <w:rPr>
          <w:rFonts w:ascii="Times New Roman" w:hAnsi="Times New Roman" w:cs="Times New Roman"/>
        </w:rPr>
        <w:t xml:space="preserve">. Med. 62, 1609–1618 (2009). </w:t>
      </w:r>
    </w:p>
    <w:p w14:paraId="7015D655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</w:rPr>
        <w:t xml:space="preserve">Cheng, J. et al. Enhanced performance of brain tumor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 via tumor region augmentation and partition. </w:t>
      </w:r>
      <w:proofErr w:type="spellStart"/>
      <w:r w:rsidRPr="00FA4008">
        <w:rPr>
          <w:rFonts w:ascii="Times New Roman" w:hAnsi="Times New Roman" w:cs="Times New Roman"/>
        </w:rPr>
        <w:t>PLoS</w:t>
      </w:r>
      <w:proofErr w:type="spellEnd"/>
      <w:r w:rsidRPr="00FA4008">
        <w:rPr>
          <w:rFonts w:ascii="Times New Roman" w:hAnsi="Times New Roman" w:cs="Times New Roman"/>
        </w:rPr>
        <w:t xml:space="preserve"> ONE 10, e0140381 (2015). </w:t>
      </w:r>
    </w:p>
    <w:p w14:paraId="6D04D4EA" w14:textId="10CC61E9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</w:rPr>
        <w:t>El-</w:t>
      </w:r>
      <w:proofErr w:type="spellStart"/>
      <w:r w:rsidRPr="00FA4008">
        <w:rPr>
          <w:rFonts w:ascii="Times New Roman" w:hAnsi="Times New Roman" w:cs="Times New Roman"/>
        </w:rPr>
        <w:t>Dahshan</w:t>
      </w:r>
      <w:proofErr w:type="spellEnd"/>
      <w:r w:rsidRPr="00FA4008">
        <w:rPr>
          <w:rFonts w:ascii="Times New Roman" w:hAnsi="Times New Roman" w:cs="Times New Roman"/>
        </w:rPr>
        <w:t xml:space="preserve">, E.-S.A., </w:t>
      </w:r>
      <w:proofErr w:type="spellStart"/>
      <w:r w:rsidRPr="00FA4008">
        <w:rPr>
          <w:rFonts w:ascii="Times New Roman" w:hAnsi="Times New Roman" w:cs="Times New Roman"/>
        </w:rPr>
        <w:t>Hosny</w:t>
      </w:r>
      <w:proofErr w:type="spellEnd"/>
      <w:r w:rsidRPr="00FA4008">
        <w:rPr>
          <w:rFonts w:ascii="Times New Roman" w:hAnsi="Times New Roman" w:cs="Times New Roman"/>
        </w:rPr>
        <w:t xml:space="preserve">, T. &amp; Salem, A.-B.M. Hybrid intelligent techniques for MRI brain images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>. Digit. Signal Process. 20, 433–441 (2010).</w:t>
      </w:r>
    </w:p>
    <w:p w14:paraId="159F10E5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</w:rPr>
        <w:t xml:space="preserve">Afshar, P., </w:t>
      </w:r>
      <w:proofErr w:type="spellStart"/>
      <w:r w:rsidRPr="00FA4008">
        <w:rPr>
          <w:rFonts w:ascii="Times New Roman" w:hAnsi="Times New Roman" w:cs="Times New Roman"/>
        </w:rPr>
        <w:t>Plataniotis</w:t>
      </w:r>
      <w:proofErr w:type="spellEnd"/>
      <w:r w:rsidRPr="00FA4008">
        <w:rPr>
          <w:rFonts w:ascii="Times New Roman" w:hAnsi="Times New Roman" w:cs="Times New Roman"/>
        </w:rPr>
        <w:t xml:space="preserve">, K. N. &amp; Mohammadi, A. Capsule networks for brain tumor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 based on </w:t>
      </w:r>
      <w:proofErr w:type="spellStart"/>
      <w:r w:rsidRPr="00FA4008">
        <w:rPr>
          <w:rFonts w:ascii="Times New Roman" w:hAnsi="Times New Roman" w:cs="Times New Roman"/>
        </w:rPr>
        <w:t>mri</w:t>
      </w:r>
      <w:proofErr w:type="spellEnd"/>
      <w:r w:rsidRPr="00FA4008">
        <w:rPr>
          <w:rFonts w:ascii="Times New Roman" w:hAnsi="Times New Roman" w:cs="Times New Roman"/>
        </w:rPr>
        <w:t xml:space="preserve"> images and coarse tumor boundaries. In ICASSP 2019-2019 IEEE International Conference on Acoustics, Speech and Signal Processing (ICASSP), 1368–1372 (IEEE, 2019). </w:t>
      </w:r>
    </w:p>
    <w:p w14:paraId="3AB5D53F" w14:textId="77777777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A4008">
        <w:rPr>
          <w:rFonts w:ascii="Times New Roman" w:hAnsi="Times New Roman" w:cs="Times New Roman"/>
        </w:rPr>
        <w:t>Anaraki</w:t>
      </w:r>
      <w:proofErr w:type="spellEnd"/>
      <w:r w:rsidRPr="00FA4008">
        <w:rPr>
          <w:rFonts w:ascii="Times New Roman" w:hAnsi="Times New Roman" w:cs="Times New Roman"/>
        </w:rPr>
        <w:t xml:space="preserve">, A. K., </w:t>
      </w:r>
      <w:proofErr w:type="spellStart"/>
      <w:r w:rsidRPr="00FA4008">
        <w:rPr>
          <w:rFonts w:ascii="Times New Roman" w:hAnsi="Times New Roman" w:cs="Times New Roman"/>
        </w:rPr>
        <w:t>Ayati</w:t>
      </w:r>
      <w:proofErr w:type="spellEnd"/>
      <w:r w:rsidRPr="00FA4008">
        <w:rPr>
          <w:rFonts w:ascii="Times New Roman" w:hAnsi="Times New Roman" w:cs="Times New Roman"/>
        </w:rPr>
        <w:t xml:space="preserve">, M. &amp; </w:t>
      </w:r>
      <w:proofErr w:type="spellStart"/>
      <w:r w:rsidRPr="00FA4008">
        <w:rPr>
          <w:rFonts w:ascii="Times New Roman" w:hAnsi="Times New Roman" w:cs="Times New Roman"/>
        </w:rPr>
        <w:t>Kazemi</w:t>
      </w:r>
      <w:proofErr w:type="spellEnd"/>
      <w:r w:rsidRPr="00FA4008">
        <w:rPr>
          <w:rFonts w:ascii="Times New Roman" w:hAnsi="Times New Roman" w:cs="Times New Roman"/>
        </w:rPr>
        <w:t xml:space="preserve">, F. Magnetic resonance imaging-based brain tumor grades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 and grading via convolutional neural networks and genetic algorithms. </w:t>
      </w:r>
      <w:proofErr w:type="spellStart"/>
      <w:r w:rsidRPr="00FA4008">
        <w:rPr>
          <w:rFonts w:ascii="Times New Roman" w:hAnsi="Times New Roman" w:cs="Times New Roman"/>
        </w:rPr>
        <w:t>Biocybern</w:t>
      </w:r>
      <w:proofErr w:type="spellEnd"/>
      <w:r w:rsidRPr="00FA4008">
        <w:rPr>
          <w:rFonts w:ascii="Times New Roman" w:hAnsi="Times New Roman" w:cs="Times New Roman"/>
        </w:rPr>
        <w:t xml:space="preserve">. Biomed. Eng. 39, 63–74 (2019). </w:t>
      </w:r>
    </w:p>
    <w:p w14:paraId="0BD4D1D5" w14:textId="6CC2B7B6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</w:rPr>
        <w:t xml:space="preserve">Swati, Z. N. K. et al. Brain tumor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 for MR images using transfer learning and </w:t>
      </w:r>
      <w:proofErr w:type="spellStart"/>
      <w:r w:rsidRPr="00FA4008">
        <w:rPr>
          <w:rFonts w:ascii="Times New Roman" w:hAnsi="Times New Roman" w:cs="Times New Roman"/>
        </w:rPr>
        <w:t>fne</w:t>
      </w:r>
      <w:proofErr w:type="spellEnd"/>
      <w:r w:rsidRPr="00FA4008">
        <w:rPr>
          <w:rFonts w:ascii="Times New Roman" w:hAnsi="Times New Roman" w:cs="Times New Roman"/>
        </w:rPr>
        <w:t xml:space="preserve">-tuning. </w:t>
      </w:r>
      <w:proofErr w:type="spellStart"/>
      <w:r w:rsidRPr="00FA4008">
        <w:rPr>
          <w:rFonts w:ascii="Times New Roman" w:hAnsi="Times New Roman" w:cs="Times New Roman"/>
        </w:rPr>
        <w:t>Comput</w:t>
      </w:r>
      <w:proofErr w:type="spellEnd"/>
      <w:r w:rsidRPr="00FA4008">
        <w:rPr>
          <w:rFonts w:ascii="Times New Roman" w:hAnsi="Times New Roman" w:cs="Times New Roman"/>
        </w:rPr>
        <w:t xml:space="preserve">. Med. Imaging Graph. 75, 34–46 (2019). 14. Kang, J., Ullah, Z. &amp; </w:t>
      </w:r>
      <w:proofErr w:type="spellStart"/>
      <w:r w:rsidRPr="00FA4008">
        <w:rPr>
          <w:rFonts w:ascii="Times New Roman" w:hAnsi="Times New Roman" w:cs="Times New Roman"/>
        </w:rPr>
        <w:t>Gwak</w:t>
      </w:r>
      <w:proofErr w:type="spellEnd"/>
      <w:r w:rsidRPr="00FA4008">
        <w:rPr>
          <w:rFonts w:ascii="Times New Roman" w:hAnsi="Times New Roman" w:cs="Times New Roman"/>
        </w:rPr>
        <w:t xml:space="preserve">, J. MRI-based brain tumor </w:t>
      </w:r>
      <w:proofErr w:type="spellStart"/>
      <w:r w:rsidRPr="00FA4008">
        <w:rPr>
          <w:rFonts w:ascii="Times New Roman" w:hAnsi="Times New Roman" w:cs="Times New Roman"/>
        </w:rPr>
        <w:t>classifcation</w:t>
      </w:r>
      <w:proofErr w:type="spellEnd"/>
      <w:r w:rsidRPr="00FA4008">
        <w:rPr>
          <w:rFonts w:ascii="Times New Roman" w:hAnsi="Times New Roman" w:cs="Times New Roman"/>
        </w:rPr>
        <w:t xml:space="preserve"> using ensemble of deep features and machine learning </w:t>
      </w:r>
      <w:proofErr w:type="spellStart"/>
      <w:r w:rsidRPr="00FA4008">
        <w:rPr>
          <w:rFonts w:ascii="Times New Roman" w:hAnsi="Times New Roman" w:cs="Times New Roman"/>
        </w:rPr>
        <w:t>classifers</w:t>
      </w:r>
      <w:proofErr w:type="spellEnd"/>
      <w:r w:rsidRPr="00FA4008">
        <w:rPr>
          <w:rFonts w:ascii="Times New Roman" w:hAnsi="Times New Roman" w:cs="Times New Roman"/>
        </w:rPr>
        <w:t>. Sensors 21, 2222 (2021).</w:t>
      </w:r>
    </w:p>
    <w:p w14:paraId="050EBB8E" w14:textId="7F40D45C" w:rsidR="00FA4008" w:rsidRPr="00FA4008" w:rsidRDefault="00FA4008" w:rsidP="00FA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A40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Li, J. P., Khan, S., </w:t>
      </w:r>
      <w:proofErr w:type="spellStart"/>
      <w:r w:rsidRPr="00FA40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Alshara</w:t>
      </w:r>
      <w:proofErr w:type="spellEnd"/>
      <w:r w:rsidRPr="00FA40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M. A., Alotaibi, R. M., &amp; </w:t>
      </w:r>
      <w:proofErr w:type="spellStart"/>
      <w:r w:rsidRPr="00FA40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Mawuli</w:t>
      </w:r>
      <w:proofErr w:type="spellEnd"/>
      <w:r w:rsidRPr="00FA40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C. (2022). DACBT: deep learning approach for classification of brain tumors using MRI data in IoT healthcare environment. </w:t>
      </w:r>
      <w:r w:rsidRPr="00FA4008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FA40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FA4008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12</w:t>
      </w:r>
      <w:r w:rsidRPr="00FA40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(1), 1-14.</w:t>
      </w:r>
    </w:p>
    <w:sectPr w:rsidR="00FA4008" w:rsidRPr="00FA4008" w:rsidSect="00FA40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8F3"/>
    <w:multiLevelType w:val="hybridMultilevel"/>
    <w:tmpl w:val="D9F069A4"/>
    <w:lvl w:ilvl="0" w:tplc="A86490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24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4AEF"/>
    <w:rsid w:val="00060CC3"/>
    <w:rsid w:val="004613C3"/>
    <w:rsid w:val="00BD6AAF"/>
    <w:rsid w:val="00CE4AEF"/>
    <w:rsid w:val="00DB7C35"/>
    <w:rsid w:val="00FA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D8EB"/>
  <w15:chartTrackingRefBased/>
  <w15:docId w15:val="{51B021F5-C201-495B-B1C5-28BC6371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can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Imam</dc:creator>
  <cp:keywords/>
  <dc:description/>
  <cp:lastModifiedBy>Raza Imam</cp:lastModifiedBy>
  <cp:revision>2</cp:revision>
  <dcterms:created xsi:type="dcterms:W3CDTF">2022-11-28T18:09:00Z</dcterms:created>
  <dcterms:modified xsi:type="dcterms:W3CDTF">2022-11-28T18:13:00Z</dcterms:modified>
</cp:coreProperties>
</file>