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Four Seasons in Los Angeles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2026-04-19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2026-01-05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2026-02-08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2026-04-05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2026-02-01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2026-04-25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2025-12-05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2026-02-16</w:t>
            </w:r>
          </w:p>
        </w:tc>
        <w:tc>
          <w:p>
            <w:r>
              <w:t>116.0</w:t>
            </w:r>
          </w:p>
        </w:tc>
      </w:tr>
      <w:tr>
        <w:tc>
          <w:p>
            <w:r>
              <w:t>2026-03-03</w:t>
            </w:r>
          </w:p>
        </w:tc>
        <w:tc>
          <w:p>
            <w:r>
              <w:t>123.0</w:t>
            </w:r>
          </w:p>
        </w:tc>
      </w:tr>
      <w:tr>
        <w:tc>
          <w:p>
            <w:r>
              <w:t>2025-12-11</w:t>
            </w:r>
          </w:p>
        </w:tc>
        <w:tc>
          <w:p>
            <w:r>
              <w:t>125.0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2025-11-03T23:57:31Z</dcterms:created>
  <dc:creator>Apache POI</dc:creator>
</cp:coreProperties>
</file>