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E3" w:rsidRDefault="003F1E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85858</wp:posOffset>
                </wp:positionH>
                <wp:positionV relativeFrom="paragraph">
                  <wp:posOffset>190525</wp:posOffset>
                </wp:positionV>
                <wp:extent cx="3277590" cy="3336966"/>
                <wp:effectExtent l="0" t="0" r="18415" b="158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590" cy="3336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D2" w:rsidRPr="00091FD2" w:rsidRDefault="00091FD2" w:rsidP="00091FD2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Taó̱s</w:t>
                            </w:r>
                            <w:proofErr w:type="spellEnd"/>
                          </w:p>
                          <w:p w:rsidR="003F1ECF" w:rsidRPr="00091FD2" w:rsidRDefault="003F1ECF" w:rsidP="003F1ECF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Basicamente poderes mentais.</w:t>
                            </w:r>
                          </w:p>
                          <w:p w:rsidR="003F1ECF" w:rsidRPr="00091FD2" w:rsidRDefault="003F1ECF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Telecinésia</w:t>
                            </w:r>
                            <w:proofErr w:type="spellEnd"/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;</w:t>
                            </w:r>
                          </w:p>
                          <w:p w:rsidR="003F1ECF" w:rsidRPr="00091FD2" w:rsidRDefault="003F1ECF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Telepatia;</w:t>
                            </w:r>
                          </w:p>
                          <w:p w:rsidR="003F1ECF" w:rsidRPr="00091FD2" w:rsidRDefault="003F1ECF" w:rsidP="003F1EC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Prever o futuro;</w:t>
                            </w:r>
                          </w:p>
                          <w:p w:rsidR="003F1ECF" w:rsidRPr="00091FD2" w:rsidRDefault="00B64E65" w:rsidP="003F1EC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É imune:</w:t>
                            </w:r>
                          </w:p>
                          <w:p w:rsidR="00B64E65" w:rsidRPr="00091FD2" w:rsidRDefault="00B64E65" w:rsidP="00B64E6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Venenos;</w:t>
                            </w:r>
                          </w:p>
                          <w:p w:rsidR="00B64E65" w:rsidRPr="00091FD2" w:rsidRDefault="00B64E65" w:rsidP="00B64E6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Bactérias;</w:t>
                            </w:r>
                          </w:p>
                          <w:p w:rsidR="00B64E65" w:rsidRPr="00091FD2" w:rsidRDefault="00B64E65" w:rsidP="00B64E6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091FD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Vírus;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75pt;margin-top:15pt;width:258.1pt;height:2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">
                <v:textbox>
                  <w:txbxContent>
                    <w:p w:rsidR="00091FD2" w:rsidRPr="00091FD2" w:rsidRDefault="00091FD2" w:rsidP="00091FD2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Taó̱s</w:t>
                      </w:r>
                      <w:proofErr w:type="spellEnd"/>
                    </w:p>
                    <w:p w:rsidR="003F1ECF" w:rsidRPr="00091FD2" w:rsidRDefault="003F1ECF" w:rsidP="003F1ECF">
                      <w:pPr>
                        <w:ind w:firstLine="36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Basicamente poderes mentais.</w:t>
                      </w:r>
                    </w:p>
                    <w:p w:rsidR="003F1ECF" w:rsidRPr="00091FD2" w:rsidRDefault="003F1ECF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Telecinésia</w:t>
                      </w:r>
                      <w:proofErr w:type="spellEnd"/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;</w:t>
                      </w:r>
                    </w:p>
                    <w:p w:rsidR="003F1ECF" w:rsidRPr="00091FD2" w:rsidRDefault="003F1ECF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Telepatia;</w:t>
                      </w:r>
                    </w:p>
                    <w:p w:rsidR="003F1ECF" w:rsidRPr="00091FD2" w:rsidRDefault="003F1ECF" w:rsidP="003F1EC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Prever o futuro;</w:t>
                      </w:r>
                    </w:p>
                    <w:p w:rsidR="003F1ECF" w:rsidRPr="00091FD2" w:rsidRDefault="00B64E65" w:rsidP="003F1ECF">
                      <w:pPr>
                        <w:ind w:left="36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É imune:</w:t>
                      </w:r>
                    </w:p>
                    <w:p w:rsidR="00B64E65" w:rsidRPr="00091FD2" w:rsidRDefault="00B64E65" w:rsidP="00B64E6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Venenos;</w:t>
                      </w:r>
                    </w:p>
                    <w:p w:rsidR="00B64E65" w:rsidRPr="00091FD2" w:rsidRDefault="00B64E65" w:rsidP="00B64E6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Bactérias;</w:t>
                      </w:r>
                    </w:p>
                    <w:p w:rsidR="00B64E65" w:rsidRPr="00091FD2" w:rsidRDefault="00B64E65" w:rsidP="00B64E6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091FD2">
                        <w:rPr>
                          <w:rFonts w:ascii="Times New Roman" w:hAnsi="Times New Roman" w:cs="Times New Roman"/>
                          <w:sz w:val="32"/>
                        </w:rPr>
                        <w:t>Vírus;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4690019</wp:posOffset>
            </wp:positionH>
            <wp:positionV relativeFrom="paragraph">
              <wp:posOffset>-309476</wp:posOffset>
            </wp:positionV>
            <wp:extent cx="3372592" cy="64799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4349" b="91797" l="40630" r="58126">
                                  <a14:foregroundMark x1="48609" y1="71615" x2="48536" y2="87109"/>
                                  <a14:foregroundMark x1="50952" y1="69401" x2="50512" y2="88411"/>
                                  <a14:foregroundMark x1="47218" y1="89323" x2="49048" y2="88021"/>
                                  <a14:foregroundMark x1="51684" y1="89453" x2="50220" y2="87760"/>
                                  <a14:foregroundMark x1="56515" y1="64583" x2="53514" y2="46875"/>
                                  <a14:foregroundMark x1="42167" y1="63802" x2="43997" y2="53516"/>
                                  <a14:foregroundMark x1="41801" y1="64714" x2="43045" y2="63021"/>
                                  <a14:foregroundMark x1="43265" y1="64063" x2="42972" y2="61068"/>
                                  <a14:foregroundMark x1="55344" y1="62630" x2="56808" y2="63932"/>
                                  <a14:foregroundMark x1="56003" y1="64323" x2="56003" y2="64323"/>
                                  <a14:foregroundMark x1="48463" y1="30469" x2="49780" y2="27214"/>
                                  <a14:backgroundMark x1="44729" y1="25391" x2="41508" y2="46094"/>
                                  <a14:backgroundMark x1="41435" y1="54557" x2="42899" y2="41016"/>
                                  <a14:backgroundMark x1="56808" y1="38281" x2="48536" y2="13932"/>
                                  <a14:backgroundMark x1="56735" y1="49609" x2="56735" y2="49609"/>
                                  <a14:backgroundMark x1="56735" y1="49609" x2="56735" y2="49609"/>
                                  <a14:backgroundMark x1="56589" y1="29167" x2="57394" y2="54036"/>
                                  <a14:backgroundMark x1="52782" y1="33333" x2="56589" y2="29948"/>
                                  <a14:backgroundMark x1="50805" y1="34505" x2="54026" y2="33984"/>
                                  <a14:backgroundMark x1="54832" y1="35938" x2="56223" y2="52604"/>
                                  <a14:backgroundMark x1="53587" y1="58073" x2="54832" y2="82813"/>
                                  <a14:backgroundMark x1="42094" y1="86198" x2="45388" y2="57161"/>
                                  <a14:backgroundMark x1="44802" y1="71875" x2="44802" y2="71875"/>
                                  <a14:backgroundMark x1="46486" y1="86328" x2="45608" y2="71094"/>
                                  <a14:backgroundMark x1="41215" y1="90365" x2="47072" y2="85547"/>
                                  <a14:backgroundMark x1="53221" y1="89974" x2="52855" y2="71484"/>
                                  <a14:backgroundMark x1="47438" y1="86198" x2="45534" y2="90365"/>
                                  <a14:backgroundMark x1="46925" y1="84115" x2="46633" y2="79427"/>
                                  <a14:backgroundMark x1="47731" y1="90755" x2="51977" y2="90495"/>
                                  <a14:backgroundMark x1="45608" y1="56641" x2="46266" y2="50260"/>
                                  <a14:backgroundMark x1="52855" y1="52865" x2="53953" y2="59245"/>
                                  <a14:backgroundMark x1="57247" y1="56380" x2="56149" y2="45313"/>
                                  <a14:backgroundMark x1="42460" y1="55078" x2="40922" y2="591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0" t="19706" r="38884"/>
                    <a:stretch/>
                  </pic:blipFill>
                  <pic:spPr bwMode="auto">
                    <a:xfrm>
                      <a:off x="0" y="0"/>
                      <a:ext cx="3372592" cy="647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C24E3" w:rsidSect="003F1E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E5B42"/>
    <w:multiLevelType w:val="hybridMultilevel"/>
    <w:tmpl w:val="9EEE8F78"/>
    <w:lvl w:ilvl="0" w:tplc="437E8D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11"/>
    <w:rsid w:val="00091FD2"/>
    <w:rsid w:val="003F1ECF"/>
    <w:rsid w:val="00706F10"/>
    <w:rsid w:val="00B64E65"/>
    <w:rsid w:val="00BC1B11"/>
    <w:rsid w:val="00F2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B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B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Gois</dc:creator>
  <cp:lastModifiedBy>Thales Gois</cp:lastModifiedBy>
  <cp:revision>2</cp:revision>
  <dcterms:created xsi:type="dcterms:W3CDTF">2015-09-25T03:14:00Z</dcterms:created>
  <dcterms:modified xsi:type="dcterms:W3CDTF">2015-09-25T03:40:00Z</dcterms:modified>
</cp:coreProperties>
</file>