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625" w:rsidRPr="00515625" w:rsidRDefault="00515625" w:rsidP="00515625">
      <w:pPr>
        <w:pStyle w:val="Paragraphedeliste"/>
        <w:widowControl w:val="0"/>
        <w:numPr>
          <w:ilvl w:val="0"/>
          <w:numId w:val="2"/>
        </w:numPr>
        <w:autoSpaceDE w:val="0"/>
        <w:autoSpaceDN w:val="0"/>
        <w:adjustRightInd w:val="0"/>
        <w:rPr>
          <w:rFonts w:ascii="Calibri" w:hAnsi="Calibri" w:cs="Calibri"/>
        </w:rPr>
      </w:pPr>
      <w:r w:rsidRPr="00515625">
        <w:rPr>
          <w:rFonts w:ascii="Calibri" w:hAnsi="Calibri" w:cs="Calibri"/>
        </w:rPr>
        <w:t>PARCHEMIN DE PROTECTION</w:t>
      </w:r>
    </w:p>
    <w:p w:rsidR="00515625" w:rsidRDefault="00515625" w:rsidP="00515625">
      <w:pPr>
        <w:widowControl w:val="0"/>
        <w:autoSpaceDE w:val="0"/>
        <w:autoSpaceDN w:val="0"/>
        <w:adjustRightInd w:val="0"/>
        <w:rPr>
          <w:rFonts w:ascii="Calibri" w:hAnsi="Calibri" w:cs="Calibri"/>
        </w:rPr>
      </w:pPr>
      <w:proofErr w:type="gramStart"/>
      <w:r>
        <w:rPr>
          <w:rFonts w:ascii="Calibri" w:hAnsi="Calibri" w:cs="Calibri"/>
        </w:rPr>
        <w:t>[ Scroll</w:t>
      </w:r>
      <w:proofErr w:type="gramEnd"/>
      <w:r>
        <w:rPr>
          <w:rFonts w:ascii="Calibri" w:hAnsi="Calibri" w:cs="Calibri"/>
        </w:rPr>
        <w:t xml:space="preserve"> of Protection ]</w:t>
      </w:r>
    </w:p>
    <w:p w:rsidR="00515625" w:rsidRDefault="00515625" w:rsidP="00515625">
      <w:pPr>
        <w:widowControl w:val="0"/>
        <w:autoSpaceDE w:val="0"/>
        <w:autoSpaceDN w:val="0"/>
        <w:adjustRightInd w:val="0"/>
        <w:rPr>
          <w:rFonts w:ascii="Calibri" w:hAnsi="Calibri" w:cs="Calibri"/>
        </w:rPr>
      </w:pPr>
      <w:r>
        <w:rPr>
          <w:rFonts w:ascii="Calibri" w:hAnsi="Calibri" w:cs="Calibri"/>
        </w:rPr>
        <w:t>Parchemin, rare</w:t>
      </w:r>
    </w:p>
    <w:p w:rsidR="00515625" w:rsidRDefault="00515625" w:rsidP="00515625">
      <w:pPr>
        <w:widowControl w:val="0"/>
        <w:autoSpaceDE w:val="0"/>
        <w:autoSpaceDN w:val="0"/>
        <w:adjustRightInd w:val="0"/>
        <w:rPr>
          <w:rFonts w:ascii="Calibri" w:hAnsi="Calibri" w:cs="Calibri"/>
        </w:rPr>
      </w:pPr>
      <w:r>
        <w:rPr>
          <w:rFonts w:ascii="Calibri" w:hAnsi="Calibri" w:cs="Calibri"/>
        </w:rPr>
        <w:t xml:space="preserve">Chaque parchemin de protection fonctionne contre un type spécifique de créature. </w:t>
      </w:r>
    </w:p>
    <w:p w:rsidR="00515625" w:rsidRDefault="00515625" w:rsidP="00515625">
      <w:pPr>
        <w:widowControl w:val="0"/>
        <w:autoSpaceDE w:val="0"/>
        <w:autoSpaceDN w:val="0"/>
        <w:adjustRightInd w:val="0"/>
        <w:rPr>
          <w:rFonts w:ascii="Calibri" w:hAnsi="Calibri" w:cs="Calibri"/>
        </w:rPr>
      </w:pPr>
      <w:r>
        <w:rPr>
          <w:rFonts w:ascii="Calibri" w:hAnsi="Calibri" w:cs="Calibri"/>
        </w:rPr>
        <w:t xml:space="preserve">Utiliser une action pour lire le parchemin vous enferme derrière une barrière invisible qui prend la forme d'un cylindre de 1,50 mètre de rayon et 3 mètres de haut. Pendant 5 minutes, cette barrière empêche les créatures du type spécifié d'entrer ou d'affecter tout ce qui se trouve à l'intérieur du cylindre. </w:t>
      </w:r>
    </w:p>
    <w:p w:rsidR="00515625" w:rsidRDefault="00515625" w:rsidP="00515625">
      <w:pPr>
        <w:widowControl w:val="0"/>
        <w:autoSpaceDE w:val="0"/>
        <w:autoSpaceDN w:val="0"/>
        <w:adjustRightInd w:val="0"/>
        <w:rPr>
          <w:rFonts w:ascii="Calibri" w:hAnsi="Calibri" w:cs="Calibri"/>
        </w:rPr>
      </w:pPr>
      <w:r>
        <w:rPr>
          <w:rFonts w:ascii="Calibri" w:hAnsi="Calibri" w:cs="Calibri"/>
        </w:rPr>
        <w:t xml:space="preserve">Le cylindre se déplace avec vous et reste centré sur vous. Cependant, si vous vous déplacez de telle manière qu'une créature du type spécifié serait à l'intérieur du cylindre, l'effet prend fin. </w:t>
      </w:r>
    </w:p>
    <w:p w:rsidR="00515625" w:rsidRDefault="00515625" w:rsidP="00515625">
      <w:pPr>
        <w:widowControl w:val="0"/>
        <w:autoSpaceDE w:val="0"/>
        <w:autoSpaceDN w:val="0"/>
        <w:adjustRightInd w:val="0"/>
        <w:rPr>
          <w:rFonts w:ascii="Calibri" w:hAnsi="Calibri" w:cs="Calibri"/>
        </w:rPr>
      </w:pPr>
      <w:r>
        <w:rPr>
          <w:rFonts w:ascii="Calibri" w:hAnsi="Calibri" w:cs="Calibri"/>
        </w:rPr>
        <w:t xml:space="preserve">Une créature peut tenter de surmonter la barrière en utilisant une action pour faire un jet de Charisme DD 15. En cas de réussite, la créature cesse d'être affectée par la barrière. </w:t>
      </w:r>
    </w:p>
    <w:p w:rsidR="00515625" w:rsidRDefault="00515625" w:rsidP="00515625">
      <w:pPr>
        <w:widowControl w:val="0"/>
        <w:autoSpaceDE w:val="0"/>
        <w:autoSpaceDN w:val="0"/>
        <w:adjustRightInd w:val="0"/>
        <w:rPr>
          <w:rFonts w:ascii="Calibri" w:hAnsi="Calibri" w:cs="Calibri"/>
        </w:rPr>
      </w:pPr>
    </w:p>
    <w:p w:rsidR="00515625" w:rsidRDefault="00515625" w:rsidP="00515625"/>
    <w:p w:rsidR="006A5110" w:rsidRDefault="006A5110"/>
    <w:sectPr w:rsidR="006A5110" w:rsidSect="006A511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B82FFDE"/>
    <w:lvl w:ilvl="0">
      <w:numFmt w:val="bullet"/>
      <w:lvlText w:val="*"/>
      <w:lvlJc w:val="left"/>
      <w:pPr>
        <w:ind w:left="0" w:firstLine="0"/>
      </w:pPr>
    </w:lvl>
  </w:abstractNum>
  <w:abstractNum w:abstractNumId="1">
    <w:nsid w:val="03421A9E"/>
    <w:multiLevelType w:val="hybridMultilevel"/>
    <w:tmpl w:val="A8369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pPr>
          <w:ind w:left="0" w:firstLine="0"/>
        </w:pPr>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15625"/>
    <w:rsid w:val="00515625"/>
    <w:rsid w:val="006A511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625"/>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156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711</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2018-09-24T08:26:00Z</dcterms:created>
  <dcterms:modified xsi:type="dcterms:W3CDTF">2018-09-24T08:26:00Z</dcterms:modified>
</cp:coreProperties>
</file>