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Paperwren Word fixture</w:t>
      </w:r>
    </w:p>
    <w:p>
      <w:r>
        <w:t>If you can read this, the DOCX reader works.</w:t>
      </w:r>
    </w:p>
    <w:p>
      <w:r>
        <w:rPr>
          <w:b/>
          <w:i/>
        </w:rPr>
        <w:t>Bold and italic text renders too.</w:t>
      </w:r>
    </w:p>
  </w:body>
</w:document>
</file>