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4"/>
          <w:szCs w:val="34"/>
        </w:rPr>
        <w:t xml:space="preserve">Smart India Hackathon 2026 — Problem Statement Brief</w:t>
      </w:r>
    </w:p>
    <w:p>
      <w:pPr>
        <w:spacing w:after="250"/>
        <w:jc w:val="center"/>
      </w:pPr>
      <w:r>
        <w:rPr>
          <w:i/>
          <w:iCs/>
          <w:sz w:val="22"/>
          <w:szCs w:val="22"/>
        </w:rPr>
        <w:t xml:space="preserve">SIH26074 · Ministry of Earth Sciences (India Meteorological Department)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shd w:fill="DCE6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Problem Statement ID</w:t>
            </w:r>
          </w:p>
        </w:tc>
        <w:tc>
          <w:tcPr>
            <w:tcW w:type="dxa" w:w="64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SIH26074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4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Downscaling of weather forecast from Block level to Panchayat level for agro-meteorological advisory services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64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Ministry of Earth Sciences (MoES) — India Meteorological Department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Theme / Category</w:t>
            </w:r>
          </w:p>
        </w:tc>
        <w:tc>
          <w:tcPr>
            <w:tcW w:type="dxa" w:w="64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Agriculture, FoodTech &amp; Rural Development / Software</w:t>
            </w:r>
          </w:p>
        </w:tc>
      </w:tr>
    </w:tbl>
    <w:p>
      <w:pPr>
        <w:pStyle w:val="Heading1"/>
        <w:spacing w:after="120" w:before="280"/>
      </w:pPr>
      <w:r>
        <w:t xml:space="preserve">The Problem — in one line</w:t>
      </w:r>
    </w:p>
    <w:p>
      <w:pPr>
        <w:spacing w:after="120"/>
      </w:pPr>
      <w:r>
        <w:t xml:space="preserve">IMD currently gives farmers a weather forecast for an entire </w:t>
      </w:r>
      <w:r>
        <w:rPr>
          <w:b/>
          <w:bCs/>
        </w:rPr>
        <w:t xml:space="preserve">block</w:t>
      </w:r>
      <w:r>
        <w:t xml:space="preserve"> (a group of ~35 villages). But the real weather inside that block varies a lot due to hills, rivers and terrain — so one “average” forecast reaches many villages, causing wrong farming decisions and crop loss.</w:t>
      </w:r>
    </w:p>
    <w:p>
      <w:pPr>
        <w:pStyle w:val="Heading1"/>
        <w:spacing w:after="120" w:before="280"/>
      </w:pPr>
      <w:r>
        <w:t xml:space="preserve">The Core Idea</w:t>
      </w:r>
    </w:p>
    <w:p>
      <w:pPr>
        <w:spacing w:after="120"/>
      </w:pPr>
      <w:r>
        <w:t xml:space="preserve">We use </w:t>
      </w:r>
      <w:r>
        <w:rPr>
          <w:b/>
          <w:bCs/>
        </w:rPr>
        <w:t xml:space="preserve">AI to sharpen the coarse block-level forecast into a village-level (Gram Panchayat) forecast</w:t>
      </w:r>
      <w:r>
        <w:t xml:space="preserve"> — like AI photo-enhancement, but for weather. The model learns how each village’s local features (elevation, slope, land use, distance to rivers) reshape the weather, and produces a separate, more accurate forecast for each village.</w:t>
      </w:r>
    </w:p>
    <w:p>
      <w:pPr>
        <w:spacing w:after="120"/>
      </w:pPr>
      <w:r>
        <w:t xml:space="preserve">It then converts this into </w:t>
      </w:r>
      <w:r>
        <w:rPr>
          <w:b/>
          <w:bCs/>
        </w:rPr>
        <w:t xml:space="preserve">simple farming advice</w:t>
      </w:r>
      <w:r>
        <w:t xml:space="preserve"> — e.g. “Light rain likely in your panchayat Thu–Fri, delay spraying” — delivered via </w:t>
      </w:r>
      <w:r>
        <w:rPr>
          <w:b/>
          <w:bCs/>
        </w:rPr>
        <w:t xml:space="preserve">SMS / WhatsApp</w:t>
      </w:r>
      <w:r>
        <w:t xml:space="preserve"> in the local language, so even non-smartphone farmers benefit.</w:t>
      </w:r>
    </w:p>
    <w:p>
      <w:pPr>
        <w:pStyle w:val="Heading1"/>
        <w:spacing w:after="120" w:before="280"/>
      </w:pPr>
      <w:r>
        <w:t xml:space="preserve">Why It Matters (Impact)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Agriculture employs ~46% of India’s population; 55% of farmland is rain-fed.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 2024, India saw extreme weather on 322 of 365 days</w:t>
      </w:r>
      <w:r>
        <w:t xml:space="preserve">; over 50% of marginal farmers reported crop loss.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IMD’s forecasts are ~85% accurate but delivered at a resolution </w:t>
      </w:r>
      <w:r>
        <w:rPr>
          <w:b/>
          <w:bCs/>
        </w:rPr>
        <w:t xml:space="preserve">~35× too coarse</w:t>
      </w:r>
      <w:r>
        <w:t xml:space="preserve"> — we fix the last-mile resolution gap, not the science.</w:t>
      </w:r>
    </w:p>
    <w:p>
      <w:pPr>
        <w:pStyle w:val="Heading1"/>
        <w:spacing w:after="120" w:before="280"/>
      </w:pPr>
      <w:r>
        <w:t xml:space="preserve">The WOW Factor — What Makes Us Different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FF2CC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1. We don’t just sharpen — we scientifically correct. </w:t>
            </w:r>
            <w:r>
              <w:t xml:space="preserve">Our model is trained against real historical weather-station data, so it corrects local errors, making the village forecast potentially more accurate than the original block forecast (“bias correction”).</w:t>
            </w:r>
          </w:p>
          <w:p>
            <w:pPr>
              <w:spacing w:after="120"/>
            </w:pPr>
            <w:r>
              <w:rPr>
                <w:b/>
                <w:bCs/>
              </w:rPr>
              <w:t xml:space="preserve">2. We extend IMD’s own system (GKMS / Meghdoot) </w:t>
            </w:r>
            <w:r>
              <w:t xml:space="preserve">rather than building a throwaway app — so it is realistically deployable, which government juries value highly.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3. We deliver to the farmer, </w:t>
            </w:r>
            <w:r>
              <w:t xml:space="preserve">including non-smartphone users, via SMS/IVR — an end-to-end product, not just a model.</w:t>
            </w:r>
          </w:p>
        </w:tc>
      </w:tr>
    </w:tbl>
    <w:p>
      <w:pPr>
        <w:pStyle w:val="Heading1"/>
        <w:spacing w:after="120" w:before="280"/>
      </w:pPr>
      <w:r>
        <w:t xml:space="preserve">What We Are Building</w:t>
      </w:r>
    </w:p>
    <w:p>
      <w:pPr>
        <w:spacing w:after="120"/>
      </w:pPr>
      <w:r>
        <w:t xml:space="preserve">A working </w:t>
      </w:r>
      <w:r>
        <w:rPr>
          <w:b/>
          <w:bCs/>
        </w:rPr>
        <w:t xml:space="preserve">prototype</w:t>
      </w:r>
      <w:r>
        <w:t xml:space="preserve"> demonstrated on </w:t>
      </w:r>
      <w:r>
        <w:rPr>
          <w:b/>
          <w:bCs/>
        </w:rPr>
        <w:t xml:space="preserve">one carefully chosen district (Nashik / Satara, Maharashtra)</w:t>
      </w:r>
      <w:r>
        <w:t xml:space="preserve"> — picked because its terrain ranges from the high-rainfall Western Ghats to dry rain-shadow plains (Mahabaleshwar gets ~6000 mm while nearby areas get ~500 mm), so the improvement is dramatic and visible.</w:t>
      </w:r>
    </w:p>
    <w:p>
      <w:pPr>
        <w:spacing w:after="120"/>
      </w:pPr>
      <w:r>
        <w:t xml:space="preserve">We will show a real </w:t>
      </w:r>
      <w:r>
        <w:rPr>
          <w:b/>
          <w:bCs/>
        </w:rPr>
        <w:t xml:space="preserve">“blurry block forecast → sharp village forecast” map</w:t>
      </w:r>
      <w:r>
        <w:t xml:space="preserve"> with a measurable accuracy improvement over the current method.</w:t>
      </w:r>
    </w:p>
    <w:p>
      <w:pPr>
        <w:pStyle w:val="Heading1"/>
        <w:spacing w:after="120" w:before="280"/>
      </w:pPr>
      <w:r>
        <w:t xml:space="preserve">Why This Problem Statement Is a Strong Pick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shd w:fill="DCE6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Low competition</w:t>
            </w:r>
          </w:p>
        </w:tc>
        <w:tc>
          <w:tcPr>
            <w:tcW w:type="dxa" w:w="64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~15 teams on this PS, vs 50–90 on popular topics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Zero data cost</w:t>
            </w:r>
          </w:p>
        </w:tc>
        <w:tc>
          <w:tcPr>
            <w:tcW w:type="dxa" w:w="64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data is free — IMD, ERA5, ISRO Bhuvan, open-source tools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High impact + clear demo</w:t>
            </w:r>
          </w:p>
        </w:tc>
        <w:tc>
          <w:tcPr>
            <w:tcW w:type="dxa" w:w="64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 government need, strong social story, easy-to-show result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 know ML</w:t>
            </w:r>
          </w:p>
        </w:tc>
        <w:tc>
          <w:tcPr>
            <w:tcW w:type="dxa" w:w="64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Removes the only technical risk — core work is a solvable ML problem</w:t>
            </w:r>
          </w:p>
        </w:tc>
      </w:tr>
    </w:tbl>
    <w:p>
      <w:pPr>
        <w:pStyle w:val="Heading1"/>
        <w:spacing w:after="120" w:before="280"/>
      </w:pPr>
      <w:r>
        <w:t xml:space="preserve">In One Sentence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2EFDA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24"/>
                <w:szCs w:val="24"/>
              </w:rPr>
              <w:t xml:space="preserve">“We’re building the missing intelligence layer that turns IMD’s block-level forecast into a village-specific, terrain-corrected farming advisory — delivered straight to the farmer’s phone.”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2"/>
      </w:pBdr>
      <w:outlineLvl w:val="0"/>
    </w:pPr>
    <w:rPr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2026-09-26T11:41:11.189Z</dcterms:created>
  <dcterms:modified xsi:type="dcterms:W3CDTF">2026-09-26T11:41:11.189Z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