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FB1E" w14:textId="72CFE206" w:rsidR="00085D3E" w:rsidRDefault="00085D3E">
      <w:r>
        <w:t>BUỔI 5</w:t>
      </w:r>
    </w:p>
    <w:sectPr w:rsidR="00085D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D3E"/>
    <w:rsid w:val="00085D3E"/>
    <w:rsid w:val="00C3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0A9F4"/>
  <w15:chartTrackingRefBased/>
  <w15:docId w15:val="{A9488B4D-9B82-4B05-86B7-4C14867E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Khánh Trần Lê</dc:creator>
  <cp:keywords/>
  <dc:description/>
  <cp:lastModifiedBy>Minh Khánh Trần Lê</cp:lastModifiedBy>
  <cp:revision>1</cp:revision>
  <dcterms:created xsi:type="dcterms:W3CDTF">2026-04-05T16:45:00Z</dcterms:created>
  <dcterms:modified xsi:type="dcterms:W3CDTF">2026-04-05T16:45:00Z</dcterms:modified>
</cp:coreProperties>
</file>