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10510" w:type="dxa"/>
        <w:tblInd w:w="-284"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6804"/>
        <w:gridCol w:w="3706"/>
      </w:tblGrid>
      <w:tr w:rsidR="006912A1" w:rsidRPr="00DC7F98" w14:paraId="439844F4" w14:textId="77777777" w:rsidTr="00D1100E">
        <w:trPr>
          <w:trHeight w:val="1143"/>
        </w:trPr>
        <w:tc>
          <w:tcPr>
            <w:tcW w:w="6804" w:type="dxa"/>
            <w:tcBorders>
              <w:top w:val="nil"/>
              <w:bottom w:val="nil"/>
              <w:right w:val="nil"/>
            </w:tcBorders>
            <w:shd w:val="clear" w:color="auto" w:fill="auto"/>
            <w:tcMar>
              <w:left w:w="0" w:type="dxa"/>
              <w:right w:w="284" w:type="dxa"/>
            </w:tcMar>
          </w:tcPr>
          <w:p w14:paraId="31B9A6BB" w14:textId="10A8F7AD" w:rsidR="006912A1" w:rsidRPr="00790167" w:rsidRDefault="006912A1" w:rsidP="00355C6F">
            <w:pPr>
              <w:spacing w:line="276" w:lineRule="auto"/>
              <w:jc w:val="both"/>
              <w:rPr>
                <w:rFonts w:ascii="Arial" w:hAnsi="Arial" w:cs="Arial"/>
                <w:b/>
                <w:bCs/>
                <w:sz w:val="32"/>
                <w:szCs w:val="32"/>
              </w:rPr>
            </w:pPr>
            <w:bookmarkStart w:id="0" w:name="_Hlk71191598"/>
            <w:r w:rsidRPr="006912A1">
              <w:rPr>
                <w:rFonts w:ascii="Arial" w:hAnsi="Arial" w:cs="Arial"/>
                <w:b/>
                <w:bCs/>
                <w:sz w:val="32"/>
                <w:szCs w:val="32"/>
              </w:rPr>
              <w:t>Главные</w:t>
            </w:r>
            <w:r w:rsidRPr="00790167">
              <w:rPr>
                <w:rFonts w:ascii="Arial" w:hAnsi="Arial" w:cs="Arial"/>
                <w:b/>
                <w:bCs/>
                <w:sz w:val="32"/>
                <w:szCs w:val="32"/>
              </w:rPr>
              <w:t xml:space="preserve"> </w:t>
            </w:r>
            <w:r w:rsidRPr="006912A1">
              <w:rPr>
                <w:rFonts w:ascii="Arial" w:hAnsi="Arial" w:cs="Arial"/>
                <w:b/>
                <w:bCs/>
                <w:sz w:val="32"/>
                <w:szCs w:val="32"/>
              </w:rPr>
              <w:t>новости</w:t>
            </w:r>
          </w:p>
          <w:p w14:paraId="315C7069" w14:textId="11EA7CAC" w:rsidR="0067484F" w:rsidRPr="00790167" w:rsidRDefault="006912A1" w:rsidP="00984F75">
            <w:pPr>
              <w:spacing w:line="276" w:lineRule="auto"/>
              <w:jc w:val="both"/>
              <w:rPr>
                <w:rFonts w:ascii="Arial" w:hAnsi="Arial" w:cs="Arial"/>
                <w:b/>
                <w:bCs/>
                <w:sz w:val="32"/>
                <w:szCs w:val="32"/>
              </w:rPr>
            </w:pPr>
            <w:r w:rsidRPr="00790167">
              <w:rPr>
                <w:rFonts w:ascii="Arial" w:hAnsi="Arial" w:cs="Arial"/>
                <w:b/>
                <w:bCs/>
                <w:sz w:val="32"/>
                <w:szCs w:val="32"/>
              </w:rPr>
              <w:t>_____</w:t>
            </w:r>
          </w:p>
          <w:p w14:paraId="1617168B" w14:textId="77777777" w:rsidR="00ED003E" w:rsidRPr="00790167" w:rsidRDefault="00ED003E" w:rsidP="008608EA">
            <w:pPr>
              <w:spacing w:line="276" w:lineRule="auto"/>
              <w:jc w:val="both"/>
              <w:rPr>
                <w:rFonts w:ascii="Arial" w:hAnsi="Arial" w:cs="Arial"/>
                <w:b/>
                <w:bCs/>
                <w:color w:val="000000" w:themeColor="text1"/>
                <w:sz w:val="24"/>
              </w:rPr>
            </w:pPr>
            <w:bookmarkStart w:id="1" w:name="_Hlk161816768"/>
          </w:p>
          <w:p w14:paraId="6DBD0266" w14:textId="682A6EFC" w:rsidR="0055087E" w:rsidRPr="00F15A13" w:rsidRDefault="00B05B00" w:rsidP="0055087E">
            <w:pPr>
              <w:spacing w:after="120" w:line="276" w:lineRule="auto"/>
              <w:jc w:val="both"/>
              <w:rPr>
                <w:rFonts w:ascii="Arial" w:hAnsi="Arial" w:cs="Arial"/>
                <w:b/>
                <w:bCs/>
                <w:color w:val="000000" w:themeColor="text1"/>
                <w:sz w:val="24"/>
              </w:rPr>
            </w:pPr>
            <w:bookmarkStart w:id="2" w:name="_Hlk174345361"/>
            <w:bookmarkStart w:id="3" w:name="_Hlk185836125"/>
            <w:bookmarkStart w:id="4" w:name="_Hlk198189717"/>
            <w:bookmarkStart w:id="5" w:name="_Hlk198275901"/>
            <w:bookmarkStart w:id="6" w:name="_Hlk200350288"/>
            <w:bookmarkStart w:id="7" w:name="_Hlk200958647"/>
            <w:bookmarkStart w:id="8" w:name="_Hlk203979707"/>
            <w:bookmarkStart w:id="9" w:name="_Hlk205793531"/>
            <w:bookmarkStart w:id="10" w:name="_Hlk211323309"/>
            <w:bookmarkStart w:id="11" w:name="_Hlk214865876"/>
            <w:bookmarkStart w:id="12" w:name="_Hlk217284182"/>
            <w:bookmarkStart w:id="13" w:name="_Hlk221518568"/>
            <w:bookmarkStart w:id="14" w:name="_Hlk203374133"/>
            <w:bookmarkEnd w:id="1"/>
            <w:r>
              <w:rPr>
                <w:rFonts w:ascii="Arial" w:hAnsi="Arial" w:cs="Arial"/>
                <w:b/>
                <w:bCs/>
                <w:color w:val="000000" w:themeColor="text1"/>
                <w:sz w:val="24"/>
              </w:rPr>
              <w:t>В ЕЦБ не считают укрепление курса евро</w:t>
            </w:r>
            <w:r w:rsidR="00E8094C">
              <w:rPr>
                <w:rFonts w:ascii="Arial" w:hAnsi="Arial" w:cs="Arial"/>
                <w:b/>
                <w:bCs/>
                <w:color w:val="000000" w:themeColor="text1"/>
                <w:sz w:val="24"/>
              </w:rPr>
              <w:t xml:space="preserve"> поводом для беспокойства</w:t>
            </w:r>
          </w:p>
          <w:p w14:paraId="0B392289" w14:textId="27CA3F39" w:rsidR="00496EBB" w:rsidRPr="001516EE" w:rsidRDefault="00E8094C" w:rsidP="006C4C15">
            <w:pPr>
              <w:spacing w:line="276" w:lineRule="auto"/>
              <w:jc w:val="both"/>
              <w:rPr>
                <w:rFonts w:ascii="Arial" w:eastAsia="Calibri" w:hAnsi="Arial" w:cs="Arial"/>
                <w:sz w:val="20"/>
                <w:szCs w:val="20"/>
                <w:lang w:eastAsia="en-US"/>
              </w:rPr>
            </w:pPr>
            <w:r w:rsidRPr="00E8094C">
              <w:rPr>
                <w:rFonts w:ascii="Arial" w:hAnsi="Arial" w:cs="Arial"/>
                <w:sz w:val="20"/>
                <w:szCs w:val="20"/>
              </w:rPr>
              <w:t xml:space="preserve">ЕЦБ внимательно следит за укреплением курса евро, но пока не видит причин для беспокойства, </w:t>
            </w:r>
            <w:r>
              <w:rPr>
                <w:rFonts w:ascii="Arial" w:hAnsi="Arial" w:cs="Arial"/>
                <w:sz w:val="20"/>
                <w:szCs w:val="20"/>
              </w:rPr>
              <w:t xml:space="preserve">заявил </w:t>
            </w:r>
            <w:r w:rsidRPr="00E8094C">
              <w:rPr>
                <w:rFonts w:ascii="Arial" w:hAnsi="Arial" w:cs="Arial"/>
                <w:sz w:val="20"/>
                <w:szCs w:val="20"/>
              </w:rPr>
              <w:t xml:space="preserve">член исполнительного совета </w:t>
            </w:r>
            <w:r>
              <w:rPr>
                <w:rFonts w:ascii="Arial" w:hAnsi="Arial" w:cs="Arial"/>
                <w:sz w:val="20"/>
                <w:szCs w:val="20"/>
              </w:rPr>
              <w:t xml:space="preserve">регулятора и </w:t>
            </w:r>
            <w:r w:rsidRPr="00E8094C">
              <w:rPr>
                <w:rFonts w:ascii="Arial" w:hAnsi="Arial" w:cs="Arial"/>
                <w:sz w:val="20"/>
                <w:szCs w:val="20"/>
              </w:rPr>
              <w:t>глава Ц</w:t>
            </w:r>
            <w:r>
              <w:rPr>
                <w:rFonts w:ascii="Arial" w:hAnsi="Arial" w:cs="Arial"/>
                <w:sz w:val="20"/>
                <w:szCs w:val="20"/>
              </w:rPr>
              <w:t>Б</w:t>
            </w:r>
            <w:r w:rsidRPr="00E8094C">
              <w:rPr>
                <w:rFonts w:ascii="Arial" w:hAnsi="Arial" w:cs="Arial"/>
                <w:sz w:val="20"/>
                <w:szCs w:val="20"/>
              </w:rPr>
              <w:t xml:space="preserve"> Греции Яннис </w:t>
            </w:r>
            <w:proofErr w:type="spellStart"/>
            <w:r w:rsidRPr="00E8094C">
              <w:rPr>
                <w:rFonts w:ascii="Arial" w:hAnsi="Arial" w:cs="Arial"/>
                <w:sz w:val="20"/>
                <w:szCs w:val="20"/>
              </w:rPr>
              <w:t>Стурнарас</w:t>
            </w:r>
            <w:proofErr w:type="spellEnd"/>
            <w:r w:rsidRPr="00E8094C">
              <w:rPr>
                <w:rFonts w:ascii="Arial" w:hAnsi="Arial" w:cs="Arial"/>
                <w:sz w:val="20"/>
                <w:szCs w:val="20"/>
              </w:rPr>
              <w:t xml:space="preserve">. </w:t>
            </w:r>
            <w:r>
              <w:rPr>
                <w:rFonts w:ascii="Arial" w:hAnsi="Arial" w:cs="Arial"/>
                <w:sz w:val="20"/>
                <w:szCs w:val="20"/>
              </w:rPr>
              <w:t>Он</w:t>
            </w:r>
            <w:r w:rsidRPr="00E8094C">
              <w:rPr>
                <w:rFonts w:ascii="Arial" w:hAnsi="Arial" w:cs="Arial"/>
                <w:sz w:val="20"/>
                <w:szCs w:val="20"/>
              </w:rPr>
              <w:t xml:space="preserve"> подчеркнул, что укрепление евро, наблюдаемое с марта 2025 г</w:t>
            </w:r>
            <w:r>
              <w:rPr>
                <w:rFonts w:ascii="Arial" w:hAnsi="Arial" w:cs="Arial"/>
                <w:sz w:val="20"/>
                <w:szCs w:val="20"/>
              </w:rPr>
              <w:t>.</w:t>
            </w:r>
            <w:r w:rsidRPr="00E8094C">
              <w:rPr>
                <w:rFonts w:ascii="Arial" w:hAnsi="Arial" w:cs="Arial"/>
                <w:sz w:val="20"/>
                <w:szCs w:val="20"/>
              </w:rPr>
              <w:t xml:space="preserve">, уже заложено в прогнозы ЕЦБ, и что курс евро к доллару США остается в пределах исторического диапазона колебаний. </w:t>
            </w:r>
            <w:r>
              <w:rPr>
                <w:rFonts w:ascii="Arial" w:hAnsi="Arial" w:cs="Arial"/>
                <w:sz w:val="20"/>
                <w:szCs w:val="20"/>
              </w:rPr>
              <w:t>«</w:t>
            </w:r>
            <w:r w:rsidRPr="00E8094C">
              <w:rPr>
                <w:rFonts w:ascii="Arial" w:hAnsi="Arial" w:cs="Arial"/>
                <w:sz w:val="20"/>
                <w:szCs w:val="20"/>
              </w:rPr>
              <w:t xml:space="preserve">Основная часть роста произошла в </w:t>
            </w:r>
            <w:r>
              <w:rPr>
                <w:rFonts w:ascii="Arial" w:hAnsi="Arial" w:cs="Arial"/>
                <w:sz w:val="20"/>
                <w:szCs w:val="20"/>
              </w:rPr>
              <w:t>1-</w:t>
            </w:r>
            <w:r w:rsidRPr="00E8094C">
              <w:rPr>
                <w:rFonts w:ascii="Arial" w:hAnsi="Arial" w:cs="Arial"/>
                <w:sz w:val="20"/>
                <w:szCs w:val="20"/>
              </w:rPr>
              <w:t xml:space="preserve">м квартале прошлого года, − отметил </w:t>
            </w:r>
            <w:proofErr w:type="spellStart"/>
            <w:r w:rsidRPr="00E8094C">
              <w:rPr>
                <w:rFonts w:ascii="Arial" w:hAnsi="Arial" w:cs="Arial"/>
                <w:sz w:val="20"/>
                <w:szCs w:val="20"/>
              </w:rPr>
              <w:t>Стурнарас</w:t>
            </w:r>
            <w:proofErr w:type="spellEnd"/>
            <w:r w:rsidRPr="00E8094C">
              <w:rPr>
                <w:rFonts w:ascii="Arial" w:hAnsi="Arial" w:cs="Arial"/>
                <w:sz w:val="20"/>
                <w:szCs w:val="20"/>
              </w:rPr>
              <w:t>. − Так что это не является чем-то драматичным, что заставило бы нас изменить наш курс</w:t>
            </w:r>
            <w:r>
              <w:rPr>
                <w:rFonts w:ascii="Arial" w:hAnsi="Arial" w:cs="Arial"/>
                <w:sz w:val="20"/>
                <w:szCs w:val="20"/>
              </w:rPr>
              <w:t>»</w:t>
            </w:r>
            <w:r w:rsidRPr="00E8094C">
              <w:rPr>
                <w:rFonts w:ascii="Arial" w:hAnsi="Arial" w:cs="Arial"/>
                <w:sz w:val="20"/>
                <w:szCs w:val="20"/>
              </w:rPr>
              <w:t>.</w:t>
            </w:r>
            <w:r>
              <w:rPr>
                <w:rFonts w:ascii="Arial" w:hAnsi="Arial" w:cs="Arial"/>
                <w:sz w:val="20"/>
                <w:szCs w:val="20"/>
              </w:rPr>
              <w:t xml:space="preserve"> </w:t>
            </w:r>
            <w:r w:rsidRPr="00E8094C">
              <w:rPr>
                <w:rFonts w:ascii="Arial" w:hAnsi="Arial" w:cs="Arial"/>
                <w:sz w:val="20"/>
                <w:szCs w:val="20"/>
              </w:rPr>
              <w:t>Другие руководители ЕЦБ в целом согласны с его оценкой.</w:t>
            </w:r>
            <w:r>
              <w:rPr>
                <w:rFonts w:ascii="Arial" w:hAnsi="Arial" w:cs="Arial"/>
                <w:sz w:val="20"/>
                <w:szCs w:val="20"/>
              </w:rPr>
              <w:t xml:space="preserve"> «</w:t>
            </w:r>
            <w:r w:rsidRPr="00E8094C">
              <w:rPr>
                <w:rFonts w:ascii="Arial" w:hAnsi="Arial" w:cs="Arial"/>
                <w:sz w:val="20"/>
                <w:szCs w:val="20"/>
              </w:rPr>
              <w:t xml:space="preserve">В последние дни курс доллара стабилизировался, − </w:t>
            </w:r>
            <w:r>
              <w:rPr>
                <w:rFonts w:ascii="Arial" w:hAnsi="Arial" w:cs="Arial"/>
                <w:sz w:val="20"/>
                <w:szCs w:val="20"/>
              </w:rPr>
              <w:t>отме</w:t>
            </w:r>
            <w:r w:rsidR="00AC2037">
              <w:rPr>
                <w:rFonts w:ascii="Arial" w:hAnsi="Arial" w:cs="Arial"/>
                <w:sz w:val="20"/>
                <w:szCs w:val="20"/>
              </w:rPr>
              <w:t>тил</w:t>
            </w:r>
            <w:r>
              <w:rPr>
                <w:rFonts w:ascii="Arial" w:hAnsi="Arial" w:cs="Arial"/>
                <w:sz w:val="20"/>
                <w:szCs w:val="20"/>
              </w:rPr>
              <w:t xml:space="preserve"> </w:t>
            </w:r>
            <w:r w:rsidRPr="00E8094C">
              <w:rPr>
                <w:rFonts w:ascii="Arial" w:hAnsi="Arial" w:cs="Arial"/>
                <w:sz w:val="20"/>
                <w:szCs w:val="20"/>
              </w:rPr>
              <w:t xml:space="preserve">глава Банка Франции Франсуа </w:t>
            </w:r>
            <w:proofErr w:type="spellStart"/>
            <w:r w:rsidRPr="00E8094C">
              <w:rPr>
                <w:rFonts w:ascii="Arial" w:hAnsi="Arial" w:cs="Arial"/>
                <w:sz w:val="20"/>
                <w:szCs w:val="20"/>
              </w:rPr>
              <w:t>Виллеруа</w:t>
            </w:r>
            <w:proofErr w:type="spellEnd"/>
            <w:r w:rsidRPr="00E8094C">
              <w:rPr>
                <w:rFonts w:ascii="Arial" w:hAnsi="Arial" w:cs="Arial"/>
                <w:sz w:val="20"/>
                <w:szCs w:val="20"/>
              </w:rPr>
              <w:t xml:space="preserve"> де Гало. − Сейчас евро стоит около $1,18, что, по совпадению, является средним историческим курсом евро к доллару, если рассматривать весь период с момента введения евро</w:t>
            </w:r>
            <w:r>
              <w:rPr>
                <w:rFonts w:ascii="Arial" w:hAnsi="Arial" w:cs="Arial"/>
                <w:sz w:val="20"/>
                <w:szCs w:val="20"/>
              </w:rPr>
              <w:t>»</w:t>
            </w:r>
            <w:r w:rsidRPr="00E8094C">
              <w:rPr>
                <w:rFonts w:ascii="Arial" w:hAnsi="Arial" w:cs="Arial"/>
                <w:sz w:val="20"/>
                <w:szCs w:val="20"/>
              </w:rPr>
              <w:t>.</w:t>
            </w:r>
            <w:r>
              <w:rPr>
                <w:rFonts w:ascii="Arial" w:hAnsi="Arial" w:cs="Arial"/>
                <w:sz w:val="20"/>
                <w:szCs w:val="20"/>
              </w:rPr>
              <w:t xml:space="preserve"> </w:t>
            </w:r>
            <w:proofErr w:type="spellStart"/>
            <w:r w:rsidRPr="00E8094C">
              <w:rPr>
                <w:rFonts w:ascii="Arial" w:hAnsi="Arial" w:cs="Arial"/>
                <w:sz w:val="20"/>
                <w:szCs w:val="20"/>
              </w:rPr>
              <w:t>Мартиньш</w:t>
            </w:r>
            <w:proofErr w:type="spellEnd"/>
            <w:r w:rsidRPr="00E8094C">
              <w:rPr>
                <w:rFonts w:ascii="Arial" w:hAnsi="Arial" w:cs="Arial"/>
                <w:sz w:val="20"/>
                <w:szCs w:val="20"/>
              </w:rPr>
              <w:t xml:space="preserve"> </w:t>
            </w:r>
            <w:proofErr w:type="spellStart"/>
            <w:r w:rsidRPr="00E8094C">
              <w:rPr>
                <w:rFonts w:ascii="Arial" w:hAnsi="Arial" w:cs="Arial"/>
                <w:sz w:val="20"/>
                <w:szCs w:val="20"/>
              </w:rPr>
              <w:t>Казакс</w:t>
            </w:r>
            <w:proofErr w:type="spellEnd"/>
            <w:r>
              <w:rPr>
                <w:rFonts w:ascii="Arial" w:hAnsi="Arial" w:cs="Arial"/>
                <w:sz w:val="20"/>
                <w:szCs w:val="20"/>
              </w:rPr>
              <w:t>,</w:t>
            </w:r>
            <w:r w:rsidRPr="00E8094C">
              <w:rPr>
                <w:rFonts w:ascii="Arial" w:hAnsi="Arial" w:cs="Arial"/>
                <w:sz w:val="20"/>
                <w:szCs w:val="20"/>
              </w:rPr>
              <w:t xml:space="preserve"> возглавляющий латвийский ЦБ, обратил внимание на то, что пара евро/доллар торгуется в достаточно узком диапазоне последние месяцы, и что ее текущий уровень соответствует базовому прогнозу ЕЦБ. При этом он предупредил, что </w:t>
            </w:r>
            <w:r>
              <w:rPr>
                <w:rFonts w:ascii="Arial" w:hAnsi="Arial" w:cs="Arial"/>
                <w:sz w:val="20"/>
                <w:szCs w:val="20"/>
              </w:rPr>
              <w:t>«</w:t>
            </w:r>
            <w:r w:rsidRPr="00E8094C">
              <w:rPr>
                <w:rFonts w:ascii="Arial" w:hAnsi="Arial" w:cs="Arial"/>
                <w:sz w:val="20"/>
                <w:szCs w:val="20"/>
              </w:rPr>
              <w:t>существенное и быстрое</w:t>
            </w:r>
            <w:r>
              <w:rPr>
                <w:rFonts w:ascii="Arial" w:hAnsi="Arial" w:cs="Arial"/>
                <w:sz w:val="20"/>
                <w:szCs w:val="20"/>
              </w:rPr>
              <w:t>»</w:t>
            </w:r>
            <w:r w:rsidRPr="00E8094C">
              <w:rPr>
                <w:rFonts w:ascii="Arial" w:hAnsi="Arial" w:cs="Arial"/>
                <w:sz w:val="20"/>
                <w:szCs w:val="20"/>
              </w:rPr>
              <w:t xml:space="preserve"> укрепление евро может повлечь снижение прогнозов относительно инфляции и спровоцировать реакцию со стороны регулятора.</w:t>
            </w:r>
            <w:r>
              <w:rPr>
                <w:rFonts w:ascii="Arial" w:hAnsi="Arial" w:cs="Arial"/>
                <w:sz w:val="20"/>
                <w:szCs w:val="20"/>
              </w:rPr>
              <w:t xml:space="preserve"> </w:t>
            </w:r>
            <w:r w:rsidR="005149D3">
              <w:rPr>
                <w:rFonts w:ascii="Arial" w:hAnsi="Arial" w:cs="Arial"/>
                <w:sz w:val="20"/>
                <w:szCs w:val="20"/>
              </w:rPr>
              <w:t xml:space="preserve">Тем временем </w:t>
            </w:r>
            <w:r w:rsidR="005149D3" w:rsidRPr="005149D3">
              <w:rPr>
                <w:rFonts w:ascii="Arial" w:hAnsi="Arial" w:cs="Arial"/>
                <w:sz w:val="20"/>
                <w:szCs w:val="20"/>
              </w:rPr>
              <w:t xml:space="preserve">Глава ЦБ Финляндии Олли </w:t>
            </w:r>
            <w:proofErr w:type="spellStart"/>
            <w:r w:rsidR="005149D3" w:rsidRPr="005149D3">
              <w:rPr>
                <w:rFonts w:ascii="Arial" w:hAnsi="Arial" w:cs="Arial"/>
                <w:sz w:val="20"/>
                <w:szCs w:val="20"/>
              </w:rPr>
              <w:t>Рен</w:t>
            </w:r>
            <w:proofErr w:type="spellEnd"/>
            <w:r w:rsidR="005149D3" w:rsidRPr="005149D3">
              <w:rPr>
                <w:rFonts w:ascii="Arial" w:hAnsi="Arial" w:cs="Arial"/>
                <w:sz w:val="20"/>
                <w:szCs w:val="20"/>
              </w:rPr>
              <w:t xml:space="preserve"> считает вполне реальной угрозу того, что инфляция окажется ниже ожидаемой. Наряду с повышением стоимости евро он отмечает такие способствующие этому факторы как сдержанность темпов экономического роста, замедление роста зарплат и увеличение импорта из Китая.</w:t>
            </w:r>
            <w:r w:rsidR="005149D3">
              <w:rPr>
                <w:rFonts w:ascii="Arial" w:hAnsi="Arial" w:cs="Arial"/>
                <w:sz w:val="20"/>
                <w:szCs w:val="20"/>
              </w:rPr>
              <w:t xml:space="preserve"> </w:t>
            </w:r>
          </w:p>
          <w:p w14:paraId="7022DE81" w14:textId="77777777" w:rsidR="001055DD" w:rsidRPr="00790167" w:rsidRDefault="001055DD" w:rsidP="00F8433C">
            <w:pPr>
              <w:spacing w:line="276" w:lineRule="auto"/>
              <w:jc w:val="both"/>
              <w:rPr>
                <w:rFonts w:ascii="Arial" w:eastAsia="Calibri" w:hAnsi="Arial" w:cs="Arial"/>
                <w:sz w:val="20"/>
                <w:szCs w:val="20"/>
                <w:lang w:eastAsia="en-US"/>
              </w:rPr>
            </w:pPr>
          </w:p>
          <w:p w14:paraId="4D867E73" w14:textId="744CC4AB" w:rsidR="002B51DB" w:rsidRPr="00D53E89" w:rsidRDefault="00AB35BC" w:rsidP="002B51DB">
            <w:pPr>
              <w:spacing w:after="120" w:line="276" w:lineRule="auto"/>
              <w:jc w:val="both"/>
              <w:rPr>
                <w:rFonts w:ascii="Arial" w:hAnsi="Arial" w:cs="Arial"/>
                <w:b/>
                <w:bCs/>
                <w:color w:val="000000" w:themeColor="text1"/>
                <w:sz w:val="24"/>
              </w:rPr>
            </w:pPr>
            <w:r>
              <w:rPr>
                <w:rFonts w:ascii="Arial" w:hAnsi="Arial" w:cs="Arial"/>
                <w:b/>
                <w:bCs/>
                <w:color w:val="000000" w:themeColor="text1"/>
                <w:sz w:val="24"/>
              </w:rPr>
              <w:t>П</w:t>
            </w:r>
            <w:r w:rsidRPr="00AB35BC">
              <w:rPr>
                <w:rFonts w:ascii="Arial" w:hAnsi="Arial" w:cs="Arial"/>
                <w:b/>
                <w:bCs/>
                <w:color w:val="000000" w:themeColor="text1"/>
                <w:sz w:val="24"/>
              </w:rPr>
              <w:t xml:space="preserve">ромпроизводство в Германии </w:t>
            </w:r>
            <w:r>
              <w:rPr>
                <w:rFonts w:ascii="Arial" w:hAnsi="Arial" w:cs="Arial"/>
                <w:b/>
                <w:bCs/>
                <w:color w:val="000000" w:themeColor="text1"/>
                <w:sz w:val="24"/>
              </w:rPr>
              <w:t>упало в</w:t>
            </w:r>
            <w:r w:rsidRPr="00AB35BC">
              <w:rPr>
                <w:rFonts w:ascii="Arial" w:hAnsi="Arial" w:cs="Arial"/>
                <w:b/>
                <w:bCs/>
                <w:color w:val="000000" w:themeColor="text1"/>
                <w:sz w:val="24"/>
              </w:rPr>
              <w:t xml:space="preserve"> декабре</w:t>
            </w:r>
          </w:p>
          <w:p w14:paraId="2BD18BAA" w14:textId="2B27F8E6" w:rsidR="00A51553" w:rsidRPr="00224DB0" w:rsidRDefault="00AB35BC" w:rsidP="00AB35BC">
            <w:pPr>
              <w:spacing w:line="276" w:lineRule="auto"/>
              <w:jc w:val="both"/>
              <w:rPr>
                <w:rFonts w:ascii="Arial" w:hAnsi="Arial" w:cs="Arial"/>
                <w:sz w:val="20"/>
                <w:szCs w:val="20"/>
              </w:rPr>
            </w:pPr>
            <w:r w:rsidRPr="00AB35BC">
              <w:rPr>
                <w:rFonts w:ascii="Arial" w:hAnsi="Arial" w:cs="Arial"/>
                <w:sz w:val="20"/>
                <w:szCs w:val="20"/>
              </w:rPr>
              <w:t xml:space="preserve">Объем промышленного производства в </w:t>
            </w:r>
            <w:r>
              <w:rPr>
                <w:rFonts w:ascii="Arial" w:hAnsi="Arial" w:cs="Arial"/>
                <w:sz w:val="20"/>
                <w:szCs w:val="20"/>
              </w:rPr>
              <w:t>Германии</w:t>
            </w:r>
            <w:r w:rsidRPr="00AB35BC">
              <w:rPr>
                <w:rFonts w:ascii="Arial" w:hAnsi="Arial" w:cs="Arial"/>
                <w:sz w:val="20"/>
                <w:szCs w:val="20"/>
              </w:rPr>
              <w:t xml:space="preserve"> в декабре сократился на 1,9%</w:t>
            </w:r>
            <w:r>
              <w:rPr>
                <w:rFonts w:ascii="Arial" w:hAnsi="Arial" w:cs="Arial"/>
                <w:sz w:val="20"/>
                <w:szCs w:val="20"/>
              </w:rPr>
              <w:t xml:space="preserve"> м</w:t>
            </w:r>
            <w:r w:rsidRPr="00AB35BC">
              <w:rPr>
                <w:rFonts w:ascii="Arial" w:hAnsi="Arial" w:cs="Arial"/>
                <w:sz w:val="20"/>
                <w:szCs w:val="20"/>
              </w:rPr>
              <w:t>/</w:t>
            </w:r>
            <w:r>
              <w:rPr>
                <w:rFonts w:ascii="Arial" w:hAnsi="Arial" w:cs="Arial"/>
                <w:sz w:val="20"/>
                <w:szCs w:val="20"/>
              </w:rPr>
              <w:t>м</w:t>
            </w:r>
            <w:r w:rsidRPr="00AB35BC">
              <w:rPr>
                <w:rFonts w:ascii="Arial" w:hAnsi="Arial" w:cs="Arial"/>
                <w:sz w:val="20"/>
                <w:szCs w:val="20"/>
              </w:rPr>
              <w:t>, сообщило статистическое управление страны</w:t>
            </w:r>
            <w:r w:rsidR="0010455A">
              <w:rPr>
                <w:rFonts w:ascii="Arial" w:hAnsi="Arial" w:cs="Arial"/>
                <w:sz w:val="20"/>
                <w:szCs w:val="20"/>
              </w:rPr>
              <w:t xml:space="preserve"> (</w:t>
            </w:r>
            <w:proofErr w:type="spellStart"/>
            <w:r w:rsidR="0010455A" w:rsidRPr="0010455A">
              <w:rPr>
                <w:rFonts w:ascii="Arial" w:hAnsi="Arial" w:cs="Arial"/>
                <w:sz w:val="20"/>
                <w:szCs w:val="20"/>
              </w:rPr>
              <w:t>Destatis</w:t>
            </w:r>
            <w:proofErr w:type="spellEnd"/>
            <w:r w:rsidR="0010455A" w:rsidRPr="0010455A">
              <w:rPr>
                <w:rFonts w:ascii="Arial" w:hAnsi="Arial" w:cs="Arial"/>
                <w:sz w:val="20"/>
                <w:szCs w:val="20"/>
              </w:rPr>
              <w:t>)</w:t>
            </w:r>
            <w:r w:rsidRPr="00AB35BC">
              <w:rPr>
                <w:rFonts w:ascii="Arial" w:hAnsi="Arial" w:cs="Arial"/>
                <w:sz w:val="20"/>
                <w:szCs w:val="20"/>
              </w:rPr>
              <w:t>.</w:t>
            </w:r>
            <w:r>
              <w:rPr>
                <w:rFonts w:ascii="Arial" w:hAnsi="Arial" w:cs="Arial"/>
                <w:sz w:val="20"/>
                <w:szCs w:val="20"/>
              </w:rPr>
              <w:t xml:space="preserve"> При этом аналитики в среднем прогнозировали снижение показателя лишь на 0,3%. Выпуск </w:t>
            </w:r>
            <w:r w:rsidR="00242EF9">
              <w:rPr>
                <w:rFonts w:ascii="Arial" w:hAnsi="Arial" w:cs="Arial"/>
                <w:sz w:val="20"/>
                <w:szCs w:val="20"/>
              </w:rPr>
              <w:t xml:space="preserve">средств </w:t>
            </w:r>
            <w:r w:rsidRPr="00AB35BC">
              <w:rPr>
                <w:rFonts w:ascii="Arial" w:hAnsi="Arial" w:cs="Arial"/>
                <w:sz w:val="20"/>
                <w:szCs w:val="20"/>
              </w:rPr>
              <w:t xml:space="preserve">производства </w:t>
            </w:r>
            <w:r>
              <w:rPr>
                <w:rFonts w:ascii="Arial" w:hAnsi="Arial" w:cs="Arial"/>
                <w:sz w:val="20"/>
                <w:szCs w:val="20"/>
              </w:rPr>
              <w:t xml:space="preserve">в ФРГ в последний месяц прошлого года </w:t>
            </w:r>
            <w:r w:rsidRPr="00AB35BC">
              <w:rPr>
                <w:rFonts w:ascii="Arial" w:hAnsi="Arial" w:cs="Arial"/>
                <w:sz w:val="20"/>
                <w:szCs w:val="20"/>
              </w:rPr>
              <w:t>упал на 5,3%</w:t>
            </w:r>
            <w:r>
              <w:rPr>
                <w:rFonts w:ascii="Arial" w:hAnsi="Arial" w:cs="Arial"/>
                <w:sz w:val="20"/>
                <w:szCs w:val="20"/>
              </w:rPr>
              <w:t xml:space="preserve"> м</w:t>
            </w:r>
            <w:r w:rsidRPr="00AB35BC">
              <w:rPr>
                <w:rFonts w:ascii="Arial" w:hAnsi="Arial" w:cs="Arial"/>
                <w:sz w:val="20"/>
                <w:szCs w:val="20"/>
              </w:rPr>
              <w:t>//</w:t>
            </w:r>
            <w:r>
              <w:rPr>
                <w:rFonts w:ascii="Arial" w:hAnsi="Arial" w:cs="Arial"/>
                <w:sz w:val="20"/>
                <w:szCs w:val="20"/>
              </w:rPr>
              <w:t>м</w:t>
            </w:r>
            <w:r w:rsidRPr="00AB35BC">
              <w:rPr>
                <w:rFonts w:ascii="Arial" w:hAnsi="Arial" w:cs="Arial"/>
                <w:sz w:val="20"/>
                <w:szCs w:val="20"/>
              </w:rPr>
              <w:t>, промежуточных товаров</w:t>
            </w:r>
            <w:r>
              <w:rPr>
                <w:rFonts w:ascii="Arial" w:hAnsi="Arial" w:cs="Arial"/>
                <w:sz w:val="20"/>
                <w:szCs w:val="20"/>
              </w:rPr>
              <w:t xml:space="preserve"> </w:t>
            </w:r>
            <w:r w:rsidRPr="00AB35BC">
              <w:rPr>
                <w:rFonts w:ascii="Arial" w:hAnsi="Arial" w:cs="Arial"/>
                <w:sz w:val="20"/>
                <w:szCs w:val="20"/>
              </w:rPr>
              <w:t>− сократился на 1,2%, тогда как производство потребительских товаров увеличилось на 0,5%.</w:t>
            </w:r>
            <w:r>
              <w:rPr>
                <w:rFonts w:ascii="Arial" w:hAnsi="Arial" w:cs="Arial"/>
                <w:sz w:val="20"/>
                <w:szCs w:val="20"/>
              </w:rPr>
              <w:t xml:space="preserve"> </w:t>
            </w:r>
            <w:r w:rsidRPr="00AB35BC">
              <w:rPr>
                <w:rFonts w:ascii="Arial" w:hAnsi="Arial" w:cs="Arial"/>
                <w:sz w:val="20"/>
                <w:szCs w:val="20"/>
              </w:rPr>
              <w:t>Производство в автомобильной отрасли упало на 8,9%, машиностроение зафиксировало спад на 6,8%. В строительном секторе отмечен рост на 3%.</w:t>
            </w:r>
            <w:r>
              <w:rPr>
                <w:rFonts w:ascii="Arial" w:hAnsi="Arial" w:cs="Arial"/>
                <w:sz w:val="20"/>
                <w:szCs w:val="20"/>
              </w:rPr>
              <w:t xml:space="preserve"> </w:t>
            </w:r>
            <w:r w:rsidRPr="00AB35BC">
              <w:rPr>
                <w:rFonts w:ascii="Arial" w:hAnsi="Arial" w:cs="Arial"/>
                <w:sz w:val="20"/>
                <w:szCs w:val="20"/>
              </w:rPr>
              <w:t>В 2025 г</w:t>
            </w:r>
            <w:r>
              <w:rPr>
                <w:rFonts w:ascii="Arial" w:hAnsi="Arial" w:cs="Arial"/>
                <w:sz w:val="20"/>
                <w:szCs w:val="20"/>
              </w:rPr>
              <w:t>.</w:t>
            </w:r>
            <w:r w:rsidRPr="00AB35BC">
              <w:rPr>
                <w:rFonts w:ascii="Arial" w:hAnsi="Arial" w:cs="Arial"/>
                <w:sz w:val="20"/>
                <w:szCs w:val="20"/>
              </w:rPr>
              <w:t xml:space="preserve"> в целом германское промпроизводство было на 1,1% ниже, чем в предыдущем году, с </w:t>
            </w:r>
            <w:r w:rsidRPr="00AB35BC">
              <w:rPr>
                <w:rFonts w:ascii="Arial" w:hAnsi="Arial" w:cs="Arial"/>
                <w:sz w:val="20"/>
                <w:szCs w:val="20"/>
              </w:rPr>
              <w:lastRenderedPageBreak/>
              <w:t>поправкой на календарные факторы.</w:t>
            </w:r>
            <w:r w:rsidR="0010455A">
              <w:rPr>
                <w:rFonts w:ascii="Arial" w:hAnsi="Arial" w:cs="Arial"/>
                <w:sz w:val="20"/>
                <w:szCs w:val="20"/>
              </w:rPr>
              <w:t xml:space="preserve"> Между тем объем немецкого экспорта в декабре, по данным </w:t>
            </w:r>
            <w:proofErr w:type="spellStart"/>
            <w:r w:rsidR="0010455A" w:rsidRPr="0010455A">
              <w:rPr>
                <w:rFonts w:ascii="Arial" w:hAnsi="Arial" w:cs="Arial"/>
                <w:sz w:val="20"/>
                <w:szCs w:val="20"/>
              </w:rPr>
              <w:t>Destatis</w:t>
            </w:r>
            <w:proofErr w:type="spellEnd"/>
            <w:r w:rsidR="0010455A">
              <w:rPr>
                <w:rFonts w:ascii="Arial" w:hAnsi="Arial" w:cs="Arial"/>
                <w:sz w:val="20"/>
                <w:szCs w:val="20"/>
              </w:rPr>
              <w:t xml:space="preserve">, подскочил на </w:t>
            </w:r>
            <w:r w:rsidR="0010455A" w:rsidRPr="0010455A">
              <w:rPr>
                <w:rFonts w:ascii="Arial" w:hAnsi="Arial" w:cs="Arial"/>
                <w:sz w:val="20"/>
                <w:szCs w:val="20"/>
              </w:rPr>
              <w:t xml:space="preserve">4% </w:t>
            </w:r>
            <w:r w:rsidR="0010455A">
              <w:rPr>
                <w:rFonts w:ascii="Arial" w:hAnsi="Arial" w:cs="Arial"/>
                <w:sz w:val="20"/>
                <w:szCs w:val="20"/>
              </w:rPr>
              <w:t>м</w:t>
            </w:r>
            <w:r w:rsidR="0010455A" w:rsidRPr="0010455A">
              <w:rPr>
                <w:rFonts w:ascii="Arial" w:hAnsi="Arial" w:cs="Arial"/>
                <w:sz w:val="20"/>
                <w:szCs w:val="20"/>
              </w:rPr>
              <w:t>/</w:t>
            </w:r>
            <w:r w:rsidR="0010455A">
              <w:rPr>
                <w:rFonts w:ascii="Arial" w:hAnsi="Arial" w:cs="Arial"/>
                <w:sz w:val="20"/>
                <w:szCs w:val="20"/>
              </w:rPr>
              <w:t xml:space="preserve">м </w:t>
            </w:r>
            <w:r w:rsidR="0010455A" w:rsidRPr="0010455A">
              <w:rPr>
                <w:rFonts w:ascii="Arial" w:hAnsi="Arial" w:cs="Arial"/>
                <w:sz w:val="20"/>
                <w:szCs w:val="20"/>
              </w:rPr>
              <w:t>до 133,3 млрд евро. Объем импорта увеличился на 1,4% до 116,2 млрд евро.</w:t>
            </w:r>
            <w:r w:rsidR="0010455A">
              <w:rPr>
                <w:rFonts w:ascii="Arial" w:hAnsi="Arial" w:cs="Arial"/>
                <w:sz w:val="20"/>
                <w:szCs w:val="20"/>
              </w:rPr>
              <w:t xml:space="preserve"> Как результат, п</w:t>
            </w:r>
            <w:r w:rsidR="0010455A" w:rsidRPr="0010455A">
              <w:rPr>
                <w:rFonts w:ascii="Arial" w:hAnsi="Arial" w:cs="Arial"/>
                <w:sz w:val="20"/>
                <w:szCs w:val="20"/>
              </w:rPr>
              <w:t xml:space="preserve">рофицит баланса внешней торговли </w:t>
            </w:r>
            <w:r w:rsidR="0010455A">
              <w:rPr>
                <w:rFonts w:ascii="Arial" w:hAnsi="Arial" w:cs="Arial"/>
                <w:sz w:val="20"/>
                <w:szCs w:val="20"/>
              </w:rPr>
              <w:t xml:space="preserve">страны </w:t>
            </w:r>
            <w:r w:rsidR="0010455A" w:rsidRPr="0010455A">
              <w:rPr>
                <w:rFonts w:ascii="Arial" w:hAnsi="Arial" w:cs="Arial"/>
                <w:sz w:val="20"/>
                <w:szCs w:val="20"/>
              </w:rPr>
              <w:t xml:space="preserve">в декабре </w:t>
            </w:r>
            <w:r w:rsidR="00EC53A6">
              <w:rPr>
                <w:rFonts w:ascii="Arial" w:hAnsi="Arial" w:cs="Arial"/>
                <w:sz w:val="20"/>
                <w:szCs w:val="20"/>
              </w:rPr>
              <w:t>поднялся</w:t>
            </w:r>
            <w:r w:rsidR="0010455A" w:rsidRPr="0010455A">
              <w:rPr>
                <w:rFonts w:ascii="Arial" w:hAnsi="Arial" w:cs="Arial"/>
                <w:sz w:val="20"/>
                <w:szCs w:val="20"/>
              </w:rPr>
              <w:t xml:space="preserve"> до 17,1 млрд евро с 13,6</w:t>
            </w:r>
            <w:r w:rsidR="00AC2037">
              <w:rPr>
                <w:rFonts w:ascii="Arial" w:hAnsi="Arial" w:cs="Arial"/>
                <w:sz w:val="20"/>
                <w:szCs w:val="20"/>
              </w:rPr>
              <w:t xml:space="preserve"> </w:t>
            </w:r>
            <w:r w:rsidR="0010455A" w:rsidRPr="0010455A">
              <w:rPr>
                <w:rFonts w:ascii="Arial" w:hAnsi="Arial" w:cs="Arial"/>
                <w:sz w:val="20"/>
                <w:szCs w:val="20"/>
              </w:rPr>
              <w:t>млрд евро в ноябре.</w:t>
            </w:r>
          </w:p>
          <w:p w14:paraId="78B22750" w14:textId="77777777" w:rsidR="00A51553" w:rsidRPr="00790167" w:rsidRDefault="00A51553" w:rsidP="00725C6A">
            <w:pPr>
              <w:spacing w:line="276" w:lineRule="auto"/>
              <w:jc w:val="both"/>
              <w:rPr>
                <w:rFonts w:ascii="Arial" w:hAnsi="Arial" w:cs="Arial"/>
                <w:sz w:val="20"/>
                <w:szCs w:val="20"/>
              </w:rPr>
            </w:pPr>
          </w:p>
          <w:p w14:paraId="01A6873D" w14:textId="4E1BBEEB" w:rsidR="0055087E" w:rsidRPr="002B1782" w:rsidRDefault="00EA25FE" w:rsidP="0055087E">
            <w:pPr>
              <w:spacing w:after="120" w:line="276" w:lineRule="auto"/>
              <w:jc w:val="both"/>
              <w:rPr>
                <w:rFonts w:ascii="Arial" w:hAnsi="Arial" w:cs="Arial"/>
                <w:b/>
                <w:bCs/>
                <w:color w:val="000000" w:themeColor="text1"/>
                <w:sz w:val="24"/>
                <w:highlight w:val="yellow"/>
              </w:rPr>
            </w:pPr>
            <w:bookmarkStart w:id="15" w:name="_Hlk219703594"/>
            <w:bookmarkEnd w:id="2"/>
            <w:bookmarkEnd w:id="3"/>
            <w:bookmarkEnd w:id="4"/>
            <w:bookmarkEnd w:id="5"/>
            <w:bookmarkEnd w:id="6"/>
            <w:bookmarkEnd w:id="7"/>
            <w:bookmarkEnd w:id="8"/>
            <w:proofErr w:type="spellStart"/>
            <w:r>
              <w:rPr>
                <w:rFonts w:ascii="Arial" w:hAnsi="Arial" w:cs="Arial"/>
                <w:b/>
                <w:bCs/>
                <w:color w:val="000000" w:themeColor="text1"/>
                <w:sz w:val="24"/>
              </w:rPr>
              <w:t>П</w:t>
            </w:r>
            <w:r w:rsidRPr="00EA25FE">
              <w:rPr>
                <w:rFonts w:ascii="Arial" w:hAnsi="Arial" w:cs="Arial"/>
                <w:b/>
                <w:bCs/>
                <w:color w:val="000000" w:themeColor="text1"/>
                <w:sz w:val="24"/>
              </w:rPr>
              <w:t>отребдовери</w:t>
            </w:r>
            <w:r>
              <w:rPr>
                <w:rFonts w:ascii="Arial" w:hAnsi="Arial" w:cs="Arial"/>
                <w:b/>
                <w:bCs/>
                <w:color w:val="000000" w:themeColor="text1"/>
                <w:sz w:val="24"/>
              </w:rPr>
              <w:t>е</w:t>
            </w:r>
            <w:proofErr w:type="spellEnd"/>
            <w:r w:rsidRPr="00EA25FE">
              <w:rPr>
                <w:rFonts w:ascii="Arial" w:hAnsi="Arial" w:cs="Arial"/>
                <w:b/>
                <w:bCs/>
                <w:color w:val="000000" w:themeColor="text1"/>
                <w:sz w:val="24"/>
              </w:rPr>
              <w:t xml:space="preserve"> в США </w:t>
            </w:r>
            <w:r>
              <w:rPr>
                <w:rFonts w:ascii="Arial" w:hAnsi="Arial" w:cs="Arial"/>
                <w:b/>
                <w:bCs/>
                <w:color w:val="000000" w:themeColor="text1"/>
                <w:sz w:val="24"/>
              </w:rPr>
              <w:t xml:space="preserve">улучшилось </w:t>
            </w:r>
            <w:r w:rsidRPr="00EA25FE">
              <w:rPr>
                <w:rFonts w:ascii="Arial" w:hAnsi="Arial" w:cs="Arial"/>
                <w:b/>
                <w:bCs/>
                <w:color w:val="000000" w:themeColor="text1"/>
                <w:sz w:val="24"/>
              </w:rPr>
              <w:t>в феврале</w:t>
            </w:r>
          </w:p>
          <w:bookmarkEnd w:id="9"/>
          <w:bookmarkEnd w:id="10"/>
          <w:bookmarkEnd w:id="11"/>
          <w:bookmarkEnd w:id="12"/>
          <w:bookmarkEnd w:id="15"/>
          <w:p w14:paraId="6B30C30A" w14:textId="37D941E7" w:rsidR="0055087E" w:rsidRPr="001D3520" w:rsidRDefault="00EA25FE" w:rsidP="002A3B77">
            <w:pPr>
              <w:spacing w:line="276" w:lineRule="auto"/>
              <w:jc w:val="both"/>
              <w:rPr>
                <w:rFonts w:ascii="Arial" w:hAnsi="Arial" w:cs="Arial"/>
                <w:sz w:val="20"/>
                <w:szCs w:val="20"/>
              </w:rPr>
            </w:pPr>
            <w:r>
              <w:rPr>
                <w:rFonts w:ascii="Arial" w:eastAsia="Calibri" w:hAnsi="Arial" w:cs="Arial"/>
                <w:sz w:val="20"/>
                <w:szCs w:val="20"/>
                <w:lang w:eastAsia="en-US"/>
              </w:rPr>
              <w:t xml:space="preserve">По предварительным данным </w:t>
            </w:r>
            <w:r w:rsidRPr="00EA25FE">
              <w:rPr>
                <w:rFonts w:ascii="Arial" w:eastAsia="Calibri" w:hAnsi="Arial" w:cs="Arial"/>
                <w:sz w:val="20"/>
                <w:szCs w:val="20"/>
                <w:lang w:eastAsia="en-US"/>
              </w:rPr>
              <w:t>Мичиганского университета</w:t>
            </w:r>
            <w:r>
              <w:rPr>
                <w:rFonts w:ascii="Arial" w:eastAsia="Calibri" w:hAnsi="Arial" w:cs="Arial"/>
                <w:sz w:val="20"/>
                <w:szCs w:val="20"/>
                <w:lang w:eastAsia="en-US"/>
              </w:rPr>
              <w:t>, и</w:t>
            </w:r>
            <w:r w:rsidRPr="00EA25FE">
              <w:rPr>
                <w:rFonts w:ascii="Arial" w:eastAsia="Calibri" w:hAnsi="Arial" w:cs="Arial"/>
                <w:sz w:val="20"/>
                <w:szCs w:val="20"/>
                <w:lang w:eastAsia="en-US"/>
              </w:rPr>
              <w:t>ндекс потребительского доверия в США в феврале увеличился до максимальных за полгода 57,3 пункта с 56,4 пункта в прошлом месяце</w:t>
            </w:r>
            <w:r>
              <w:rPr>
                <w:rFonts w:ascii="Arial" w:eastAsia="Calibri" w:hAnsi="Arial" w:cs="Arial"/>
                <w:sz w:val="20"/>
                <w:szCs w:val="20"/>
                <w:lang w:eastAsia="en-US"/>
              </w:rPr>
              <w:t>, хотя а</w:t>
            </w:r>
            <w:r w:rsidRPr="00EA25FE">
              <w:rPr>
                <w:rFonts w:ascii="Arial" w:eastAsia="Calibri" w:hAnsi="Arial" w:cs="Arial"/>
                <w:sz w:val="20"/>
                <w:szCs w:val="20"/>
                <w:lang w:eastAsia="en-US"/>
              </w:rPr>
              <w:t>налитики ожидали снижения показателя до 55</w:t>
            </w:r>
            <w:r>
              <w:rPr>
                <w:rFonts w:ascii="Arial" w:eastAsia="Calibri" w:hAnsi="Arial" w:cs="Arial"/>
                <w:sz w:val="20"/>
                <w:szCs w:val="20"/>
                <w:lang w:eastAsia="en-US"/>
              </w:rPr>
              <w:t> </w:t>
            </w:r>
            <w:r w:rsidRPr="00EA25FE">
              <w:rPr>
                <w:rFonts w:ascii="Arial" w:eastAsia="Calibri" w:hAnsi="Arial" w:cs="Arial"/>
                <w:sz w:val="20"/>
                <w:szCs w:val="20"/>
                <w:lang w:eastAsia="en-US"/>
              </w:rPr>
              <w:t>пунктов</w:t>
            </w:r>
            <w:r>
              <w:rPr>
                <w:rFonts w:ascii="Arial" w:eastAsia="Calibri" w:hAnsi="Arial" w:cs="Arial"/>
                <w:sz w:val="20"/>
                <w:szCs w:val="20"/>
                <w:lang w:eastAsia="en-US"/>
              </w:rPr>
              <w:t>. Для сравнения, в</w:t>
            </w:r>
            <w:r w:rsidRPr="00EA25FE">
              <w:rPr>
                <w:rFonts w:ascii="Arial" w:eastAsia="Calibri" w:hAnsi="Arial" w:cs="Arial"/>
                <w:sz w:val="20"/>
                <w:szCs w:val="20"/>
                <w:lang w:eastAsia="en-US"/>
              </w:rPr>
              <w:t xml:space="preserve"> феврале 2025 г</w:t>
            </w:r>
            <w:r>
              <w:rPr>
                <w:rFonts w:ascii="Arial" w:eastAsia="Calibri" w:hAnsi="Arial" w:cs="Arial"/>
                <w:sz w:val="20"/>
                <w:szCs w:val="20"/>
                <w:lang w:eastAsia="en-US"/>
              </w:rPr>
              <w:t>.</w:t>
            </w:r>
            <w:r w:rsidRPr="00EA25FE">
              <w:rPr>
                <w:rFonts w:ascii="Arial" w:eastAsia="Calibri" w:hAnsi="Arial" w:cs="Arial"/>
                <w:sz w:val="20"/>
                <w:szCs w:val="20"/>
                <w:lang w:eastAsia="en-US"/>
              </w:rPr>
              <w:t xml:space="preserve"> индекс находился на отметке 64,7 пункта.</w:t>
            </w:r>
            <w:r>
              <w:rPr>
                <w:rFonts w:ascii="Arial" w:eastAsia="Calibri" w:hAnsi="Arial" w:cs="Arial"/>
                <w:sz w:val="20"/>
                <w:szCs w:val="20"/>
                <w:lang w:eastAsia="en-US"/>
              </w:rPr>
              <w:t xml:space="preserve"> </w:t>
            </w:r>
            <w:r w:rsidRPr="00EA25FE">
              <w:rPr>
                <w:rFonts w:ascii="Arial" w:eastAsia="Calibri" w:hAnsi="Arial" w:cs="Arial"/>
                <w:sz w:val="20"/>
                <w:szCs w:val="20"/>
                <w:lang w:eastAsia="en-US"/>
              </w:rPr>
              <w:t xml:space="preserve">Доверие сильно выросло среди потребителей с крупнейшими портфелями акций, тогда как у потребителей, которые не владеют акциями, оно осталось слабым, отметила директор Мичиганского университета по опросам потребителей Джоан </w:t>
            </w:r>
            <w:proofErr w:type="spellStart"/>
            <w:r w:rsidRPr="00EA25FE">
              <w:rPr>
                <w:rFonts w:ascii="Arial" w:eastAsia="Calibri" w:hAnsi="Arial" w:cs="Arial"/>
                <w:sz w:val="20"/>
                <w:szCs w:val="20"/>
                <w:lang w:eastAsia="en-US"/>
              </w:rPr>
              <w:t>Сюй</w:t>
            </w:r>
            <w:proofErr w:type="spellEnd"/>
            <w:r w:rsidRPr="00EA25FE">
              <w:rPr>
                <w:rFonts w:ascii="Arial" w:eastAsia="Calibri" w:hAnsi="Arial" w:cs="Arial"/>
                <w:sz w:val="20"/>
                <w:szCs w:val="20"/>
                <w:lang w:eastAsia="en-US"/>
              </w:rPr>
              <w:t>.</w:t>
            </w:r>
            <w:r>
              <w:rPr>
                <w:rFonts w:ascii="Arial" w:eastAsia="Calibri" w:hAnsi="Arial" w:cs="Arial"/>
                <w:sz w:val="20"/>
                <w:szCs w:val="20"/>
                <w:lang w:eastAsia="en-US"/>
              </w:rPr>
              <w:t xml:space="preserve"> </w:t>
            </w:r>
            <w:r w:rsidR="00242EF9" w:rsidRPr="00242EF9">
              <w:rPr>
                <w:rFonts w:ascii="Arial" w:eastAsia="Calibri" w:hAnsi="Arial" w:cs="Arial"/>
                <w:sz w:val="20"/>
                <w:szCs w:val="20"/>
                <w:lang w:eastAsia="en-US"/>
              </w:rPr>
              <w:t xml:space="preserve">Индикатор отношения американских потребителей к текущей экономической ситуации в этом месяце повысился до 58,3 пункта с 55,4 пункта в январе. </w:t>
            </w:r>
            <w:r w:rsidR="00242EF9">
              <w:rPr>
                <w:rFonts w:ascii="Arial" w:eastAsia="Calibri" w:hAnsi="Arial" w:cs="Arial"/>
                <w:sz w:val="20"/>
                <w:szCs w:val="20"/>
                <w:lang w:eastAsia="en-US"/>
              </w:rPr>
              <w:t xml:space="preserve">Однако </w:t>
            </w:r>
            <w:proofErr w:type="spellStart"/>
            <w:r w:rsidR="00242EF9">
              <w:rPr>
                <w:rFonts w:ascii="Arial" w:eastAsia="Calibri" w:hAnsi="Arial" w:cs="Arial"/>
                <w:sz w:val="20"/>
                <w:szCs w:val="20"/>
                <w:lang w:eastAsia="en-US"/>
              </w:rPr>
              <w:t>п</w:t>
            </w:r>
            <w:r w:rsidR="00242EF9" w:rsidRPr="00242EF9">
              <w:rPr>
                <w:rFonts w:ascii="Arial" w:eastAsia="Calibri" w:hAnsi="Arial" w:cs="Arial"/>
                <w:sz w:val="20"/>
                <w:szCs w:val="20"/>
                <w:lang w:eastAsia="en-US"/>
              </w:rPr>
              <w:t>одындекс</w:t>
            </w:r>
            <w:proofErr w:type="spellEnd"/>
            <w:r w:rsidR="00242EF9" w:rsidRPr="00242EF9">
              <w:rPr>
                <w:rFonts w:ascii="Arial" w:eastAsia="Calibri" w:hAnsi="Arial" w:cs="Arial"/>
                <w:sz w:val="20"/>
                <w:szCs w:val="20"/>
                <w:lang w:eastAsia="en-US"/>
              </w:rPr>
              <w:t xml:space="preserve"> потребительских ожиданий на ближайшие полгода уменьшился до 56,6 пункта с 57 пунктов.</w:t>
            </w:r>
            <w:r w:rsidR="00242EF9">
              <w:rPr>
                <w:rFonts w:ascii="Arial" w:eastAsia="Calibri" w:hAnsi="Arial" w:cs="Arial"/>
                <w:sz w:val="20"/>
                <w:szCs w:val="20"/>
                <w:lang w:eastAsia="en-US"/>
              </w:rPr>
              <w:t xml:space="preserve"> «</w:t>
            </w:r>
            <w:r w:rsidR="00242EF9" w:rsidRPr="00242EF9">
              <w:rPr>
                <w:rFonts w:ascii="Arial" w:eastAsia="Calibri" w:hAnsi="Arial" w:cs="Arial"/>
                <w:sz w:val="20"/>
                <w:szCs w:val="20"/>
                <w:lang w:eastAsia="en-US"/>
              </w:rPr>
              <w:t>Опасения в отношении истощения личных финансов из-за высоких цен и повышенного риска потери работы по-прежнему широко распространены</w:t>
            </w:r>
            <w:r w:rsidR="00242EF9">
              <w:rPr>
                <w:rFonts w:ascii="Arial" w:eastAsia="Calibri" w:hAnsi="Arial" w:cs="Arial"/>
                <w:sz w:val="20"/>
                <w:szCs w:val="20"/>
                <w:lang w:eastAsia="en-US"/>
              </w:rPr>
              <w:t>»</w:t>
            </w:r>
            <w:r w:rsidR="00242EF9" w:rsidRPr="00242EF9">
              <w:rPr>
                <w:rFonts w:ascii="Arial" w:eastAsia="Calibri" w:hAnsi="Arial" w:cs="Arial"/>
                <w:sz w:val="20"/>
                <w:szCs w:val="20"/>
                <w:lang w:eastAsia="en-US"/>
              </w:rPr>
              <w:t xml:space="preserve">, </w:t>
            </w:r>
            <w:r w:rsidR="00242EF9" w:rsidRPr="00242EF9">
              <w:rPr>
                <w:rFonts w:ascii="Arial" w:eastAsia="Calibri" w:hAnsi="Arial" w:cs="Arial"/>
                <w:sz w:val="20"/>
                <w:szCs w:val="20"/>
              </w:rPr>
              <w:t>−</w:t>
            </w:r>
            <w:r w:rsidR="00242EF9" w:rsidRPr="00242EF9">
              <w:rPr>
                <w:rFonts w:ascii="Arial" w:eastAsia="Calibri" w:hAnsi="Arial" w:cs="Arial"/>
                <w:sz w:val="20"/>
                <w:szCs w:val="20"/>
                <w:lang w:eastAsia="en-US"/>
              </w:rPr>
              <w:t xml:space="preserve"> заявила </w:t>
            </w:r>
            <w:proofErr w:type="spellStart"/>
            <w:r w:rsidR="00242EF9" w:rsidRPr="00242EF9">
              <w:rPr>
                <w:rFonts w:ascii="Arial" w:eastAsia="Calibri" w:hAnsi="Arial" w:cs="Arial"/>
                <w:sz w:val="20"/>
                <w:szCs w:val="20"/>
                <w:lang w:eastAsia="en-US"/>
              </w:rPr>
              <w:t>Сюй</w:t>
            </w:r>
            <w:proofErr w:type="spellEnd"/>
            <w:r w:rsidR="00242EF9" w:rsidRPr="00242EF9">
              <w:rPr>
                <w:rFonts w:ascii="Arial" w:eastAsia="Calibri" w:hAnsi="Arial" w:cs="Arial"/>
                <w:sz w:val="20"/>
                <w:szCs w:val="20"/>
                <w:lang w:eastAsia="en-US"/>
              </w:rPr>
              <w:t>.</w:t>
            </w:r>
            <w:r w:rsidR="00242EF9">
              <w:rPr>
                <w:rFonts w:ascii="Arial" w:eastAsia="Calibri" w:hAnsi="Arial" w:cs="Arial"/>
                <w:sz w:val="20"/>
                <w:szCs w:val="20"/>
                <w:lang w:eastAsia="en-US"/>
              </w:rPr>
              <w:t xml:space="preserve"> </w:t>
            </w:r>
            <w:r w:rsidR="00242EF9" w:rsidRPr="00242EF9">
              <w:rPr>
                <w:rFonts w:ascii="Arial" w:eastAsia="Calibri" w:hAnsi="Arial" w:cs="Arial"/>
                <w:sz w:val="20"/>
                <w:szCs w:val="20"/>
                <w:lang w:eastAsia="en-US"/>
              </w:rPr>
              <w:t xml:space="preserve">Инфляционные ожидания </w:t>
            </w:r>
            <w:r w:rsidR="00242EF9">
              <w:rPr>
                <w:rFonts w:ascii="Arial" w:eastAsia="Calibri" w:hAnsi="Arial" w:cs="Arial"/>
                <w:sz w:val="20"/>
                <w:szCs w:val="20"/>
                <w:lang w:eastAsia="en-US"/>
              </w:rPr>
              <w:t xml:space="preserve">американского </w:t>
            </w:r>
            <w:r w:rsidR="00242EF9" w:rsidRPr="00242EF9">
              <w:rPr>
                <w:rFonts w:ascii="Arial" w:eastAsia="Calibri" w:hAnsi="Arial" w:cs="Arial"/>
                <w:sz w:val="20"/>
                <w:szCs w:val="20"/>
                <w:lang w:eastAsia="en-US"/>
              </w:rPr>
              <w:t>населения на ближайший год в феврале снизились до минимальных за 13 месяцев 3,5% с 4,2% месяцем ранее. Оценка инфляции в долгосрочной перспективе (пять лет) составила 3,4% против 3,3% в январе.</w:t>
            </w:r>
            <w:bookmarkEnd w:id="13"/>
          </w:p>
          <w:bookmarkEnd w:id="14"/>
          <w:p w14:paraId="7D596AD4" w14:textId="72939CC8" w:rsidR="00CD61AD" w:rsidRPr="00790167" w:rsidRDefault="00CD61AD" w:rsidP="00037C43">
            <w:pPr>
              <w:spacing w:line="276" w:lineRule="auto"/>
              <w:jc w:val="both"/>
              <w:rPr>
                <w:rFonts w:ascii="Arial" w:eastAsia="Times New Roman" w:hAnsi="Arial" w:cs="Arial"/>
                <w:sz w:val="20"/>
                <w:szCs w:val="20"/>
                <w:shd w:val="clear" w:color="auto" w:fill="FFFFFF"/>
              </w:rPr>
            </w:pPr>
          </w:p>
        </w:tc>
        <w:tc>
          <w:tcPr>
            <w:tcW w:w="3706" w:type="dxa"/>
            <w:tcBorders>
              <w:left w:val="nil"/>
            </w:tcBorders>
            <w:tcMar>
              <w:right w:w="0" w:type="dxa"/>
            </w:tcMar>
          </w:tcPr>
          <w:p w14:paraId="6A64456B" w14:textId="77777777" w:rsidR="006912A1" w:rsidRPr="00A105A3" w:rsidRDefault="006912A1" w:rsidP="00DC7F98">
            <w:pPr>
              <w:spacing w:after="120"/>
              <w:rPr>
                <w:rFonts w:ascii="Arial" w:hAnsi="Arial" w:cs="Arial"/>
                <w:b/>
                <w:color w:val="00B0F0"/>
              </w:rPr>
            </w:pPr>
            <w:r w:rsidRPr="006912A1">
              <w:rPr>
                <w:rFonts w:ascii="Arial" w:hAnsi="Arial" w:cs="Arial"/>
                <w:b/>
                <w:color w:val="00B0F0"/>
              </w:rPr>
              <w:lastRenderedPageBreak/>
              <w:t>Мировые</w:t>
            </w:r>
            <w:r w:rsidRPr="00A105A3">
              <w:rPr>
                <w:rFonts w:ascii="Arial" w:hAnsi="Arial" w:cs="Arial"/>
                <w:b/>
                <w:color w:val="00B0F0"/>
              </w:rPr>
              <w:t xml:space="preserve"> </w:t>
            </w:r>
            <w:r w:rsidRPr="006912A1">
              <w:rPr>
                <w:rFonts w:ascii="Arial" w:hAnsi="Arial" w:cs="Arial"/>
                <w:b/>
                <w:color w:val="00B0F0"/>
              </w:rPr>
              <w:t>индексы</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98"/>
              <w:gridCol w:w="609"/>
              <w:gridCol w:w="378"/>
              <w:gridCol w:w="997"/>
            </w:tblGrid>
            <w:tr w:rsidR="006912A1" w:rsidRPr="00396107" w14:paraId="7C121AC3" w14:textId="77777777" w:rsidTr="00DC7F98">
              <w:tc>
                <w:tcPr>
                  <w:tcW w:w="1598" w:type="dxa"/>
                  <w:vAlign w:val="center"/>
                </w:tcPr>
                <w:p w14:paraId="23C80432" w14:textId="77777777" w:rsidR="006912A1" w:rsidRPr="00A105A3" w:rsidRDefault="006912A1" w:rsidP="00DC7F98">
                  <w:pPr>
                    <w:spacing w:before="20" w:after="60"/>
                    <w:rPr>
                      <w:rFonts w:cstheme="minorHAnsi"/>
                      <w:b/>
                    </w:rPr>
                  </w:pPr>
                  <w:r w:rsidRPr="00957BF2">
                    <w:rPr>
                      <w:rFonts w:cstheme="minorHAnsi"/>
                      <w:b/>
                    </w:rPr>
                    <w:t>США</w:t>
                  </w:r>
                </w:p>
              </w:tc>
              <w:tc>
                <w:tcPr>
                  <w:tcW w:w="987" w:type="dxa"/>
                  <w:gridSpan w:val="2"/>
                  <w:vAlign w:val="center"/>
                </w:tcPr>
                <w:p w14:paraId="4B55C256" w14:textId="77777777" w:rsidR="006912A1" w:rsidRPr="00A105A3" w:rsidRDefault="006912A1" w:rsidP="00355C6F">
                  <w:pPr>
                    <w:jc w:val="right"/>
                    <w:rPr>
                      <w:rFonts w:cstheme="minorHAnsi"/>
                      <w:color w:val="000000"/>
                    </w:rPr>
                  </w:pPr>
                </w:p>
              </w:tc>
              <w:tc>
                <w:tcPr>
                  <w:tcW w:w="997" w:type="dxa"/>
                  <w:vAlign w:val="center"/>
                </w:tcPr>
                <w:p w14:paraId="340D44B8" w14:textId="77777777" w:rsidR="006912A1" w:rsidRPr="00A105A3" w:rsidRDefault="006912A1" w:rsidP="00355C6F">
                  <w:pPr>
                    <w:jc w:val="right"/>
                    <w:rPr>
                      <w:rFonts w:cstheme="minorHAnsi"/>
                      <w:color w:val="000000"/>
                    </w:rPr>
                  </w:pPr>
                </w:p>
              </w:tc>
            </w:tr>
            <w:tr w:rsidR="002A468C" w:rsidRPr="00396107" w14:paraId="6E4B5A4E" w14:textId="77777777" w:rsidTr="008A289C">
              <w:tc>
                <w:tcPr>
                  <w:tcW w:w="1598" w:type="dxa"/>
                  <w:vAlign w:val="center"/>
                </w:tcPr>
                <w:p w14:paraId="5D999576" w14:textId="77777777" w:rsidR="002A468C" w:rsidRPr="00A105A3" w:rsidRDefault="002A468C" w:rsidP="002A468C">
                  <w:pPr>
                    <w:spacing w:before="20" w:after="20"/>
                    <w:rPr>
                      <w:rFonts w:cstheme="minorHAnsi"/>
                    </w:rPr>
                  </w:pPr>
                  <w:r w:rsidRPr="00957BF2">
                    <w:rPr>
                      <w:rFonts w:cstheme="minorHAnsi"/>
                      <w:lang w:val="en-US"/>
                    </w:rPr>
                    <w:t>Dow</w:t>
                  </w:r>
                  <w:r w:rsidRPr="00A105A3">
                    <w:rPr>
                      <w:rFonts w:cstheme="minorHAnsi"/>
                    </w:rPr>
                    <w:t xml:space="preserve"> </w:t>
                  </w:r>
                  <w:r w:rsidRPr="00957BF2">
                    <w:rPr>
                      <w:rFonts w:cstheme="minorHAnsi"/>
                      <w:lang w:val="en-US"/>
                    </w:rPr>
                    <w:t>Jones</w:t>
                  </w:r>
                </w:p>
              </w:tc>
              <w:tc>
                <w:tcPr>
                  <w:tcW w:w="987" w:type="dxa"/>
                  <w:gridSpan w:val="2"/>
                  <w:vAlign w:val="center"/>
                </w:tcPr>
                <w:p w14:paraId="6807BBFD" w14:textId="2561CBEC" w:rsidR="002A468C" w:rsidRPr="00A105A3" w:rsidRDefault="0087660F" w:rsidP="002A468C">
                  <w:pPr>
                    <w:jc w:val="right"/>
                    <w:rPr>
                      <w:rFonts w:cstheme="minorHAnsi"/>
                      <w:sz w:val="20"/>
                      <w:szCs w:val="20"/>
                    </w:rPr>
                  </w:pPr>
                  <w:r w:rsidRPr="002B0C55">
                    <w:rPr>
                      <w:sz w:val="20"/>
                      <w:szCs w:val="20"/>
                    </w:rPr>
                    <w:t>50</w:t>
                  </w:r>
                  <w:r w:rsidR="002A468C">
                    <w:rPr>
                      <w:sz w:val="20"/>
                      <w:szCs w:val="20"/>
                    </w:rPr>
                    <w:t xml:space="preserve"> </w:t>
                  </w:r>
                  <w:r w:rsidRPr="002B0C55">
                    <w:rPr>
                      <w:sz w:val="20"/>
                      <w:szCs w:val="20"/>
                    </w:rPr>
                    <w:t>115</w:t>
                  </w:r>
                  <w:r w:rsidR="002A468C">
                    <w:rPr>
                      <w:sz w:val="20"/>
                      <w:szCs w:val="20"/>
                    </w:rPr>
                    <w:t>,</w:t>
                  </w:r>
                  <w:r w:rsidRPr="002B0C55">
                    <w:rPr>
                      <w:sz w:val="20"/>
                      <w:szCs w:val="20"/>
                    </w:rPr>
                    <w:t>7</w:t>
                  </w:r>
                  <w:r w:rsidR="002A468C">
                    <w:rPr>
                      <w:sz w:val="20"/>
                      <w:szCs w:val="20"/>
                    </w:rPr>
                    <w:t xml:space="preserve"> </w:t>
                  </w:r>
                </w:p>
              </w:tc>
              <w:tc>
                <w:tcPr>
                  <w:tcW w:w="997" w:type="dxa"/>
                  <w:shd w:val="clear" w:color="auto" w:fill="auto"/>
                  <w:vAlign w:val="center"/>
                </w:tcPr>
                <w:p w14:paraId="0BC3B6E0" w14:textId="4B7C337E" w:rsidR="002A468C" w:rsidRPr="0087660F" w:rsidRDefault="004E319F" w:rsidP="002A468C">
                  <w:pPr>
                    <w:jc w:val="right"/>
                    <w:rPr>
                      <w:rFonts w:cstheme="minorHAnsi"/>
                      <w:color w:val="00B050"/>
                    </w:rPr>
                  </w:pPr>
                  <w:r w:rsidRPr="0087660F">
                    <w:rPr>
                      <w:rFonts w:ascii="Calibri" w:hAnsi="Calibri" w:cs="Calibri"/>
                      <w:color w:val="00B050"/>
                      <w:sz w:val="20"/>
                      <w:szCs w:val="20"/>
                    </w:rPr>
                    <w:t>+</w:t>
                  </w:r>
                  <w:r w:rsidR="0087660F" w:rsidRPr="002B0C55">
                    <w:rPr>
                      <w:rFonts w:ascii="Calibri" w:hAnsi="Calibri" w:cs="Calibri"/>
                      <w:color w:val="00B050"/>
                      <w:sz w:val="20"/>
                      <w:szCs w:val="20"/>
                    </w:rPr>
                    <w:t>2</w:t>
                  </w:r>
                  <w:r w:rsidR="002A468C" w:rsidRPr="0087660F">
                    <w:rPr>
                      <w:rFonts w:ascii="Calibri" w:hAnsi="Calibri" w:cs="Calibri"/>
                      <w:color w:val="00B050"/>
                      <w:sz w:val="20"/>
                      <w:szCs w:val="20"/>
                    </w:rPr>
                    <w:t>,</w:t>
                  </w:r>
                  <w:r w:rsidR="0087660F" w:rsidRPr="002B0C55">
                    <w:rPr>
                      <w:rFonts w:ascii="Calibri" w:hAnsi="Calibri" w:cs="Calibri"/>
                      <w:color w:val="00B050"/>
                      <w:sz w:val="20"/>
                      <w:szCs w:val="20"/>
                    </w:rPr>
                    <w:t>47</w:t>
                  </w:r>
                  <w:r w:rsidR="002A468C" w:rsidRPr="0087660F">
                    <w:rPr>
                      <w:rFonts w:ascii="Calibri" w:hAnsi="Calibri" w:cs="Calibri"/>
                      <w:color w:val="00B050"/>
                      <w:sz w:val="20"/>
                      <w:szCs w:val="20"/>
                    </w:rPr>
                    <w:t>%</w:t>
                  </w:r>
                </w:p>
              </w:tc>
            </w:tr>
            <w:tr w:rsidR="002A468C" w:rsidRPr="00396107" w14:paraId="4545D0C2" w14:textId="77777777" w:rsidTr="008A289C">
              <w:tc>
                <w:tcPr>
                  <w:tcW w:w="1598" w:type="dxa"/>
                  <w:vAlign w:val="center"/>
                </w:tcPr>
                <w:p w14:paraId="5BD4659C" w14:textId="77777777" w:rsidR="002A468C" w:rsidRPr="00A105A3" w:rsidRDefault="002A468C" w:rsidP="002A468C">
                  <w:pPr>
                    <w:spacing w:before="20" w:after="20"/>
                    <w:rPr>
                      <w:rFonts w:cstheme="minorHAnsi"/>
                    </w:rPr>
                  </w:pPr>
                  <w:r w:rsidRPr="00957BF2">
                    <w:rPr>
                      <w:rFonts w:cstheme="minorHAnsi"/>
                      <w:lang w:val="en-US"/>
                    </w:rPr>
                    <w:t>S</w:t>
                  </w:r>
                  <w:r w:rsidRPr="00A105A3">
                    <w:rPr>
                      <w:rFonts w:cstheme="minorHAnsi"/>
                    </w:rPr>
                    <w:t>&amp;</w:t>
                  </w:r>
                  <w:r w:rsidRPr="00957BF2">
                    <w:rPr>
                      <w:rFonts w:cstheme="minorHAnsi"/>
                      <w:lang w:val="en-US"/>
                    </w:rPr>
                    <w:t>P</w:t>
                  </w:r>
                  <w:r w:rsidRPr="00A105A3">
                    <w:rPr>
                      <w:rFonts w:cstheme="minorHAnsi"/>
                    </w:rPr>
                    <w:t xml:space="preserve"> 500</w:t>
                  </w:r>
                </w:p>
              </w:tc>
              <w:tc>
                <w:tcPr>
                  <w:tcW w:w="987" w:type="dxa"/>
                  <w:gridSpan w:val="2"/>
                  <w:vAlign w:val="center"/>
                </w:tcPr>
                <w:p w14:paraId="7E4AF480" w14:textId="555256E3" w:rsidR="002A468C" w:rsidRPr="00A105A3" w:rsidRDefault="00D42F6C" w:rsidP="002A468C">
                  <w:pPr>
                    <w:jc w:val="right"/>
                    <w:rPr>
                      <w:rFonts w:cstheme="minorHAnsi"/>
                      <w:sz w:val="20"/>
                      <w:szCs w:val="20"/>
                    </w:rPr>
                  </w:pPr>
                  <w:r w:rsidRPr="00D10A56">
                    <w:rPr>
                      <w:sz w:val="20"/>
                      <w:szCs w:val="20"/>
                    </w:rPr>
                    <w:t>6</w:t>
                  </w:r>
                  <w:r w:rsidR="00993B78" w:rsidRPr="008649E9">
                    <w:rPr>
                      <w:sz w:val="20"/>
                      <w:szCs w:val="20"/>
                    </w:rPr>
                    <w:t xml:space="preserve"> </w:t>
                  </w:r>
                  <w:r w:rsidR="00571F46" w:rsidRPr="001E1A90">
                    <w:rPr>
                      <w:sz w:val="20"/>
                      <w:szCs w:val="20"/>
                    </w:rPr>
                    <w:t>9</w:t>
                  </w:r>
                  <w:r w:rsidR="0087660F" w:rsidRPr="002B0C55">
                    <w:rPr>
                      <w:sz w:val="20"/>
                      <w:szCs w:val="20"/>
                    </w:rPr>
                    <w:t>32</w:t>
                  </w:r>
                  <w:r w:rsidR="00993B78" w:rsidRPr="008649E9">
                    <w:rPr>
                      <w:sz w:val="20"/>
                      <w:szCs w:val="20"/>
                    </w:rPr>
                    <w:t>,</w:t>
                  </w:r>
                  <w:r w:rsidR="0087660F" w:rsidRPr="002B0C55">
                    <w:rPr>
                      <w:sz w:val="20"/>
                      <w:szCs w:val="20"/>
                    </w:rPr>
                    <w:t>3</w:t>
                  </w:r>
                  <w:r w:rsidR="002A468C">
                    <w:rPr>
                      <w:sz w:val="20"/>
                      <w:szCs w:val="20"/>
                    </w:rPr>
                    <w:t xml:space="preserve"> </w:t>
                  </w:r>
                </w:p>
              </w:tc>
              <w:tc>
                <w:tcPr>
                  <w:tcW w:w="997" w:type="dxa"/>
                  <w:shd w:val="clear" w:color="auto" w:fill="auto"/>
                  <w:vAlign w:val="center"/>
                </w:tcPr>
                <w:p w14:paraId="1C92C2BF" w14:textId="720CBC81" w:rsidR="002A468C" w:rsidRPr="0087660F" w:rsidRDefault="004E319F" w:rsidP="002A468C">
                  <w:pPr>
                    <w:jc w:val="right"/>
                    <w:rPr>
                      <w:rFonts w:cstheme="minorHAnsi"/>
                      <w:color w:val="00B050"/>
                    </w:rPr>
                  </w:pPr>
                  <w:r w:rsidRPr="0087660F">
                    <w:rPr>
                      <w:rFonts w:ascii="Calibri" w:hAnsi="Calibri" w:cs="Calibri"/>
                      <w:color w:val="00B050"/>
                      <w:sz w:val="20"/>
                      <w:szCs w:val="20"/>
                    </w:rPr>
                    <w:t>+</w:t>
                  </w:r>
                  <w:r w:rsidR="0087660F" w:rsidRPr="002B0C55">
                    <w:rPr>
                      <w:rFonts w:ascii="Calibri" w:hAnsi="Calibri" w:cs="Calibri"/>
                      <w:color w:val="00B050"/>
                      <w:sz w:val="20"/>
                      <w:szCs w:val="20"/>
                    </w:rPr>
                    <w:t>1</w:t>
                  </w:r>
                  <w:r w:rsidR="002A468C" w:rsidRPr="0087660F">
                    <w:rPr>
                      <w:rFonts w:ascii="Calibri" w:hAnsi="Calibri" w:cs="Calibri"/>
                      <w:color w:val="00B050"/>
                      <w:sz w:val="20"/>
                      <w:szCs w:val="20"/>
                    </w:rPr>
                    <w:t>,</w:t>
                  </w:r>
                  <w:r w:rsidR="0087660F" w:rsidRPr="002B0C55">
                    <w:rPr>
                      <w:rFonts w:ascii="Calibri" w:hAnsi="Calibri" w:cs="Calibri"/>
                      <w:color w:val="00B050"/>
                      <w:sz w:val="20"/>
                      <w:szCs w:val="20"/>
                    </w:rPr>
                    <w:t>97</w:t>
                  </w:r>
                  <w:r w:rsidR="002A468C" w:rsidRPr="0087660F">
                    <w:rPr>
                      <w:rFonts w:ascii="Calibri" w:hAnsi="Calibri" w:cs="Calibri"/>
                      <w:color w:val="00B050"/>
                      <w:sz w:val="20"/>
                      <w:szCs w:val="20"/>
                    </w:rPr>
                    <w:t>%</w:t>
                  </w:r>
                </w:p>
              </w:tc>
            </w:tr>
            <w:tr w:rsidR="002A468C" w:rsidRPr="00396107" w14:paraId="5E89394F" w14:textId="77777777" w:rsidTr="008A289C">
              <w:tc>
                <w:tcPr>
                  <w:tcW w:w="1598" w:type="dxa"/>
                  <w:vAlign w:val="center"/>
                </w:tcPr>
                <w:p w14:paraId="2266853C" w14:textId="77777777" w:rsidR="002A468C" w:rsidRPr="00A105A3" w:rsidRDefault="002A468C" w:rsidP="002A468C">
                  <w:pPr>
                    <w:spacing w:before="20" w:after="20"/>
                    <w:rPr>
                      <w:rFonts w:cstheme="minorHAnsi"/>
                    </w:rPr>
                  </w:pPr>
                  <w:r w:rsidRPr="00957BF2">
                    <w:rPr>
                      <w:rFonts w:cstheme="minorHAnsi"/>
                      <w:lang w:val="en-US"/>
                    </w:rPr>
                    <w:t>Nasdaq</w:t>
                  </w:r>
                </w:p>
              </w:tc>
              <w:tc>
                <w:tcPr>
                  <w:tcW w:w="987" w:type="dxa"/>
                  <w:gridSpan w:val="2"/>
                  <w:vAlign w:val="center"/>
                </w:tcPr>
                <w:p w14:paraId="521211B5" w14:textId="3EA7DC00" w:rsidR="002A468C" w:rsidRPr="00A105A3" w:rsidRDefault="00D42F6C" w:rsidP="002A468C">
                  <w:pPr>
                    <w:jc w:val="right"/>
                    <w:rPr>
                      <w:rFonts w:cstheme="minorHAnsi"/>
                      <w:sz w:val="20"/>
                      <w:szCs w:val="20"/>
                    </w:rPr>
                  </w:pPr>
                  <w:r w:rsidRPr="00D10A56">
                    <w:rPr>
                      <w:sz w:val="20"/>
                      <w:szCs w:val="20"/>
                    </w:rPr>
                    <w:t>2</w:t>
                  </w:r>
                  <w:r w:rsidR="00DB37CA" w:rsidRPr="009438A0">
                    <w:rPr>
                      <w:sz w:val="20"/>
                      <w:szCs w:val="20"/>
                    </w:rPr>
                    <w:t>3</w:t>
                  </w:r>
                  <w:r w:rsidR="002A468C">
                    <w:rPr>
                      <w:sz w:val="20"/>
                      <w:szCs w:val="20"/>
                    </w:rPr>
                    <w:t xml:space="preserve"> </w:t>
                  </w:r>
                  <w:r w:rsidR="0087660F" w:rsidRPr="002B0C55">
                    <w:rPr>
                      <w:sz w:val="20"/>
                      <w:szCs w:val="20"/>
                    </w:rPr>
                    <w:t>031</w:t>
                  </w:r>
                  <w:r w:rsidR="002A468C">
                    <w:rPr>
                      <w:sz w:val="20"/>
                      <w:szCs w:val="20"/>
                    </w:rPr>
                    <w:t>,</w:t>
                  </w:r>
                  <w:r w:rsidR="0087660F" w:rsidRPr="002B0C55">
                    <w:rPr>
                      <w:sz w:val="20"/>
                      <w:szCs w:val="20"/>
                    </w:rPr>
                    <w:t>2</w:t>
                  </w:r>
                  <w:r w:rsidR="002A468C">
                    <w:rPr>
                      <w:sz w:val="20"/>
                      <w:szCs w:val="20"/>
                    </w:rPr>
                    <w:t xml:space="preserve"> </w:t>
                  </w:r>
                </w:p>
              </w:tc>
              <w:tc>
                <w:tcPr>
                  <w:tcW w:w="997" w:type="dxa"/>
                  <w:shd w:val="clear" w:color="auto" w:fill="auto"/>
                  <w:vAlign w:val="center"/>
                </w:tcPr>
                <w:p w14:paraId="1A3E2E77" w14:textId="134420D9" w:rsidR="002A468C" w:rsidRPr="0087660F" w:rsidRDefault="004E319F" w:rsidP="002A468C">
                  <w:pPr>
                    <w:jc w:val="right"/>
                    <w:rPr>
                      <w:rFonts w:cstheme="minorHAnsi"/>
                      <w:color w:val="00B050"/>
                    </w:rPr>
                  </w:pPr>
                  <w:r w:rsidRPr="0087660F">
                    <w:rPr>
                      <w:rFonts w:ascii="Calibri" w:hAnsi="Calibri" w:cs="Calibri"/>
                      <w:color w:val="00B050"/>
                      <w:sz w:val="20"/>
                      <w:szCs w:val="20"/>
                    </w:rPr>
                    <w:t>+</w:t>
                  </w:r>
                  <w:r w:rsidR="0087660F" w:rsidRPr="002B0C55">
                    <w:rPr>
                      <w:rFonts w:ascii="Calibri" w:hAnsi="Calibri" w:cs="Calibri"/>
                      <w:color w:val="00B050"/>
                      <w:sz w:val="20"/>
                      <w:szCs w:val="20"/>
                    </w:rPr>
                    <w:t>2</w:t>
                  </w:r>
                  <w:r w:rsidR="002A468C" w:rsidRPr="0087660F">
                    <w:rPr>
                      <w:rFonts w:ascii="Calibri" w:hAnsi="Calibri" w:cs="Calibri"/>
                      <w:color w:val="00B050"/>
                      <w:sz w:val="20"/>
                      <w:szCs w:val="20"/>
                    </w:rPr>
                    <w:t>,</w:t>
                  </w:r>
                  <w:r w:rsidR="0087660F" w:rsidRPr="002B0C55">
                    <w:rPr>
                      <w:rFonts w:ascii="Calibri" w:hAnsi="Calibri" w:cs="Calibri"/>
                      <w:color w:val="00B050"/>
                      <w:sz w:val="20"/>
                      <w:szCs w:val="20"/>
                    </w:rPr>
                    <w:t>18</w:t>
                  </w:r>
                  <w:r w:rsidR="002A468C" w:rsidRPr="0087660F">
                    <w:rPr>
                      <w:rFonts w:ascii="Calibri" w:hAnsi="Calibri" w:cs="Calibri"/>
                      <w:color w:val="00B050"/>
                      <w:sz w:val="20"/>
                      <w:szCs w:val="20"/>
                    </w:rPr>
                    <w:t>%</w:t>
                  </w:r>
                </w:p>
              </w:tc>
            </w:tr>
            <w:tr w:rsidR="002A468C" w:rsidRPr="00396107" w14:paraId="527EC0E6" w14:textId="77777777" w:rsidTr="008A289C">
              <w:tc>
                <w:tcPr>
                  <w:tcW w:w="1598" w:type="dxa"/>
                  <w:vAlign w:val="center"/>
                </w:tcPr>
                <w:p w14:paraId="516880BD" w14:textId="77777777" w:rsidR="002A468C" w:rsidRPr="00A105A3" w:rsidRDefault="002A468C" w:rsidP="002A468C">
                  <w:pPr>
                    <w:spacing w:before="20" w:after="20"/>
                    <w:rPr>
                      <w:rFonts w:cstheme="minorHAnsi"/>
                    </w:rPr>
                  </w:pPr>
                  <w:r w:rsidRPr="00957BF2">
                    <w:rPr>
                      <w:rFonts w:cstheme="minorHAnsi"/>
                      <w:lang w:val="en-US"/>
                    </w:rPr>
                    <w:t>S</w:t>
                  </w:r>
                  <w:r w:rsidRPr="00A105A3">
                    <w:rPr>
                      <w:rFonts w:cstheme="minorHAnsi"/>
                    </w:rPr>
                    <w:t>&amp;</w:t>
                  </w:r>
                  <w:r w:rsidRPr="00957BF2">
                    <w:rPr>
                      <w:rFonts w:cstheme="minorHAnsi"/>
                      <w:lang w:val="en-US"/>
                    </w:rPr>
                    <w:t>P</w:t>
                  </w:r>
                  <w:r w:rsidRPr="00A105A3">
                    <w:rPr>
                      <w:rFonts w:cstheme="minorHAnsi"/>
                    </w:rPr>
                    <w:t xml:space="preserve"> 500 </w:t>
                  </w:r>
                  <w:proofErr w:type="spellStart"/>
                  <w:r w:rsidRPr="00957BF2">
                    <w:rPr>
                      <w:rFonts w:cstheme="minorHAnsi"/>
                      <w:lang w:val="en-US"/>
                    </w:rPr>
                    <w:t>Fut</w:t>
                  </w:r>
                  <w:proofErr w:type="spellEnd"/>
                </w:p>
              </w:tc>
              <w:tc>
                <w:tcPr>
                  <w:tcW w:w="987" w:type="dxa"/>
                  <w:gridSpan w:val="2"/>
                  <w:vAlign w:val="center"/>
                </w:tcPr>
                <w:p w14:paraId="311FA1DC" w14:textId="4589AC43" w:rsidR="002A468C" w:rsidRPr="006656D3" w:rsidRDefault="00081CC0" w:rsidP="002A468C">
                  <w:pPr>
                    <w:jc w:val="right"/>
                    <w:rPr>
                      <w:rFonts w:cstheme="minorHAnsi"/>
                      <w:sz w:val="20"/>
                      <w:szCs w:val="20"/>
                    </w:rPr>
                  </w:pPr>
                  <w:r>
                    <w:rPr>
                      <w:sz w:val="20"/>
                      <w:szCs w:val="20"/>
                    </w:rPr>
                    <w:t>6</w:t>
                  </w:r>
                  <w:r w:rsidR="002A468C">
                    <w:rPr>
                      <w:sz w:val="20"/>
                      <w:szCs w:val="20"/>
                    </w:rPr>
                    <w:t xml:space="preserve"> </w:t>
                  </w:r>
                  <w:r>
                    <w:rPr>
                      <w:sz w:val="20"/>
                      <w:szCs w:val="20"/>
                    </w:rPr>
                    <w:t>959</w:t>
                  </w:r>
                  <w:r w:rsidR="002A468C">
                    <w:rPr>
                      <w:sz w:val="20"/>
                      <w:szCs w:val="20"/>
                    </w:rPr>
                    <w:t>,</w:t>
                  </w:r>
                  <w:r>
                    <w:rPr>
                      <w:sz w:val="20"/>
                      <w:szCs w:val="20"/>
                    </w:rPr>
                    <w:t>0</w:t>
                  </w:r>
                  <w:r w:rsidR="002A468C">
                    <w:rPr>
                      <w:sz w:val="20"/>
                      <w:szCs w:val="20"/>
                    </w:rPr>
                    <w:t xml:space="preserve"> </w:t>
                  </w:r>
                </w:p>
              </w:tc>
              <w:tc>
                <w:tcPr>
                  <w:tcW w:w="997" w:type="dxa"/>
                  <w:shd w:val="clear" w:color="auto" w:fill="auto"/>
                  <w:vAlign w:val="center"/>
                </w:tcPr>
                <w:p w14:paraId="25914E8A" w14:textId="37A5ECF6" w:rsidR="002A468C" w:rsidRPr="00FF1A73" w:rsidRDefault="006F6549" w:rsidP="002A468C">
                  <w:pPr>
                    <w:jc w:val="right"/>
                    <w:rPr>
                      <w:rFonts w:cstheme="minorHAnsi"/>
                      <w:color w:val="00B050"/>
                    </w:rPr>
                  </w:pPr>
                  <w:r w:rsidRPr="00FF1A73">
                    <w:rPr>
                      <w:rFonts w:ascii="Calibri" w:hAnsi="Calibri" w:cs="Calibri"/>
                      <w:color w:val="00B050"/>
                      <w:sz w:val="20"/>
                      <w:szCs w:val="20"/>
                    </w:rPr>
                    <w:t>+</w:t>
                  </w:r>
                  <w:r w:rsidR="00343FF1" w:rsidRPr="00FF1A73">
                    <w:rPr>
                      <w:rFonts w:ascii="Calibri" w:hAnsi="Calibri" w:cs="Calibri"/>
                      <w:color w:val="00B050"/>
                      <w:sz w:val="20"/>
                      <w:szCs w:val="20"/>
                    </w:rPr>
                    <w:t>0</w:t>
                  </w:r>
                  <w:r w:rsidR="002A468C" w:rsidRPr="00FF1A73">
                    <w:rPr>
                      <w:rFonts w:ascii="Calibri" w:hAnsi="Calibri" w:cs="Calibri"/>
                      <w:color w:val="00B050"/>
                      <w:sz w:val="20"/>
                      <w:szCs w:val="20"/>
                    </w:rPr>
                    <w:t>,</w:t>
                  </w:r>
                  <w:r w:rsidR="00081CC0" w:rsidRPr="00FF1A73">
                    <w:rPr>
                      <w:rFonts w:ascii="Calibri" w:hAnsi="Calibri" w:cs="Calibri"/>
                      <w:color w:val="00B050"/>
                      <w:sz w:val="20"/>
                      <w:szCs w:val="20"/>
                    </w:rPr>
                    <w:t>10</w:t>
                  </w:r>
                  <w:r w:rsidR="002A468C" w:rsidRPr="00FF1A73">
                    <w:rPr>
                      <w:rFonts w:ascii="Calibri" w:hAnsi="Calibri" w:cs="Calibri"/>
                      <w:color w:val="00B050"/>
                      <w:sz w:val="20"/>
                      <w:szCs w:val="20"/>
                    </w:rPr>
                    <w:t>%</w:t>
                  </w:r>
                </w:p>
              </w:tc>
            </w:tr>
            <w:tr w:rsidR="002A468C" w:rsidRPr="00396107" w14:paraId="0D104AD1" w14:textId="77777777" w:rsidTr="008A289C">
              <w:tc>
                <w:tcPr>
                  <w:tcW w:w="1598" w:type="dxa"/>
                  <w:vAlign w:val="center"/>
                </w:tcPr>
                <w:p w14:paraId="63BB1D4E" w14:textId="77777777" w:rsidR="002A468C" w:rsidRPr="00A105A3" w:rsidRDefault="002A468C" w:rsidP="002A468C">
                  <w:pPr>
                    <w:spacing w:before="20" w:after="20"/>
                    <w:rPr>
                      <w:rFonts w:cstheme="minorHAnsi"/>
                    </w:rPr>
                  </w:pPr>
                  <w:r w:rsidRPr="00957BF2">
                    <w:rPr>
                      <w:rFonts w:cstheme="minorHAnsi"/>
                      <w:lang w:val="en-US"/>
                    </w:rPr>
                    <w:t>VIX</w:t>
                  </w:r>
                </w:p>
              </w:tc>
              <w:tc>
                <w:tcPr>
                  <w:tcW w:w="987" w:type="dxa"/>
                  <w:gridSpan w:val="2"/>
                  <w:vAlign w:val="center"/>
                </w:tcPr>
                <w:p w14:paraId="1C602CCE" w14:textId="0C694A37" w:rsidR="002A468C" w:rsidRPr="00FF1A73" w:rsidRDefault="00273106" w:rsidP="002A468C">
                  <w:pPr>
                    <w:jc w:val="right"/>
                    <w:rPr>
                      <w:rFonts w:cstheme="minorHAnsi"/>
                      <w:sz w:val="20"/>
                      <w:szCs w:val="20"/>
                      <w:lang w:val="en-US"/>
                    </w:rPr>
                  </w:pPr>
                  <w:r w:rsidRPr="00415542">
                    <w:rPr>
                      <w:sz w:val="20"/>
                      <w:szCs w:val="20"/>
                    </w:rPr>
                    <w:t>1</w:t>
                  </w:r>
                  <w:r w:rsidR="00FF1A73">
                    <w:rPr>
                      <w:sz w:val="20"/>
                      <w:szCs w:val="20"/>
                      <w:lang w:val="en-US"/>
                    </w:rPr>
                    <w:t>8</w:t>
                  </w:r>
                  <w:r w:rsidR="002A468C">
                    <w:rPr>
                      <w:sz w:val="20"/>
                      <w:szCs w:val="20"/>
                    </w:rPr>
                    <w:t>,</w:t>
                  </w:r>
                  <w:r w:rsidR="00FF1A73">
                    <w:rPr>
                      <w:sz w:val="20"/>
                      <w:szCs w:val="20"/>
                      <w:lang w:val="en-US"/>
                    </w:rPr>
                    <w:t>1</w:t>
                  </w:r>
                </w:p>
              </w:tc>
              <w:tc>
                <w:tcPr>
                  <w:tcW w:w="997" w:type="dxa"/>
                  <w:shd w:val="clear" w:color="auto" w:fill="auto"/>
                  <w:vAlign w:val="center"/>
                </w:tcPr>
                <w:p w14:paraId="30A38ACB" w14:textId="7250A05D" w:rsidR="002A468C" w:rsidRPr="00FF1A73" w:rsidRDefault="00FF1A73" w:rsidP="002A468C">
                  <w:pPr>
                    <w:jc w:val="right"/>
                    <w:rPr>
                      <w:rFonts w:ascii="Calibri" w:hAnsi="Calibri" w:cs="Calibri"/>
                      <w:color w:val="00B050"/>
                      <w:sz w:val="20"/>
                      <w:szCs w:val="20"/>
                    </w:rPr>
                  </w:pPr>
                  <w:r w:rsidRPr="00FF1A73">
                    <w:rPr>
                      <w:rFonts w:ascii="Calibri" w:hAnsi="Calibri" w:cs="Calibri"/>
                      <w:color w:val="00B050"/>
                      <w:sz w:val="20"/>
                      <w:szCs w:val="20"/>
                      <w:lang w:val="en-US"/>
                    </w:rPr>
                    <w:t>+1</w:t>
                  </w:r>
                  <w:r w:rsidR="002A468C" w:rsidRPr="00FF1A73">
                    <w:rPr>
                      <w:rFonts w:ascii="Calibri" w:hAnsi="Calibri" w:cs="Calibri"/>
                      <w:color w:val="00B050"/>
                      <w:sz w:val="20"/>
                      <w:szCs w:val="20"/>
                    </w:rPr>
                    <w:t>,</w:t>
                  </w:r>
                  <w:r w:rsidRPr="00FF1A73">
                    <w:rPr>
                      <w:rFonts w:ascii="Calibri" w:hAnsi="Calibri" w:cs="Calibri"/>
                      <w:color w:val="00B050"/>
                      <w:sz w:val="20"/>
                      <w:szCs w:val="20"/>
                      <w:lang w:val="en-US"/>
                    </w:rPr>
                    <w:t>63</w:t>
                  </w:r>
                  <w:r w:rsidR="002A468C" w:rsidRPr="00FF1A73">
                    <w:rPr>
                      <w:rFonts w:ascii="Calibri" w:hAnsi="Calibri" w:cs="Calibri"/>
                      <w:color w:val="00B050"/>
                      <w:sz w:val="20"/>
                      <w:szCs w:val="20"/>
                    </w:rPr>
                    <w:t>%</w:t>
                  </w:r>
                </w:p>
              </w:tc>
            </w:tr>
            <w:tr w:rsidR="002A468C" w:rsidRPr="00396107" w14:paraId="40E32C77" w14:textId="77777777" w:rsidTr="008A289C">
              <w:tc>
                <w:tcPr>
                  <w:tcW w:w="1598" w:type="dxa"/>
                  <w:vAlign w:val="center"/>
                </w:tcPr>
                <w:p w14:paraId="4512E8D3" w14:textId="77777777" w:rsidR="002A468C" w:rsidRPr="00A105A3" w:rsidRDefault="002A468C" w:rsidP="002A468C">
                  <w:pPr>
                    <w:spacing w:before="120" w:after="60"/>
                    <w:rPr>
                      <w:rFonts w:cstheme="minorHAnsi"/>
                      <w:b/>
                    </w:rPr>
                  </w:pPr>
                  <w:r w:rsidRPr="00957BF2">
                    <w:rPr>
                      <w:rFonts w:cstheme="minorHAnsi"/>
                      <w:b/>
                    </w:rPr>
                    <w:t>Европа</w:t>
                  </w:r>
                </w:p>
              </w:tc>
              <w:tc>
                <w:tcPr>
                  <w:tcW w:w="987" w:type="dxa"/>
                  <w:gridSpan w:val="2"/>
                  <w:vAlign w:val="center"/>
                </w:tcPr>
                <w:p w14:paraId="017AC9A3" w14:textId="77777777" w:rsidR="002A468C" w:rsidRPr="00A105A3" w:rsidRDefault="002A468C" w:rsidP="002A468C">
                  <w:pPr>
                    <w:jc w:val="right"/>
                    <w:rPr>
                      <w:rFonts w:cstheme="minorHAnsi"/>
                      <w:sz w:val="20"/>
                      <w:szCs w:val="20"/>
                    </w:rPr>
                  </w:pPr>
                </w:p>
              </w:tc>
              <w:tc>
                <w:tcPr>
                  <w:tcW w:w="997" w:type="dxa"/>
                  <w:shd w:val="clear" w:color="auto" w:fill="auto"/>
                  <w:vAlign w:val="center"/>
                </w:tcPr>
                <w:p w14:paraId="5E9623AA" w14:textId="77777777" w:rsidR="002A468C" w:rsidRPr="00E17F30" w:rsidRDefault="002A468C" w:rsidP="002A468C">
                  <w:pPr>
                    <w:rPr>
                      <w:rFonts w:cstheme="minorHAnsi"/>
                    </w:rPr>
                  </w:pPr>
                </w:p>
              </w:tc>
            </w:tr>
            <w:tr w:rsidR="002A468C" w:rsidRPr="00396107" w14:paraId="172BB66C" w14:textId="77777777" w:rsidTr="008A289C">
              <w:tc>
                <w:tcPr>
                  <w:tcW w:w="1598" w:type="dxa"/>
                  <w:vAlign w:val="center"/>
                </w:tcPr>
                <w:p w14:paraId="662DB243" w14:textId="77777777" w:rsidR="002A468C" w:rsidRPr="00A105A3" w:rsidRDefault="002A468C" w:rsidP="002A468C">
                  <w:pPr>
                    <w:spacing w:before="20" w:after="20"/>
                    <w:rPr>
                      <w:rFonts w:cstheme="minorHAnsi"/>
                    </w:rPr>
                  </w:pPr>
                  <w:r w:rsidRPr="00957BF2">
                    <w:rPr>
                      <w:rFonts w:cstheme="minorHAnsi"/>
                      <w:lang w:val="en-US"/>
                    </w:rPr>
                    <w:t>Stoxx</w:t>
                  </w:r>
                  <w:r w:rsidRPr="00A105A3">
                    <w:rPr>
                      <w:rFonts w:cstheme="minorHAnsi"/>
                    </w:rPr>
                    <w:t xml:space="preserve"> </w:t>
                  </w:r>
                  <w:r w:rsidRPr="00957BF2">
                    <w:rPr>
                      <w:rFonts w:cstheme="minorHAnsi"/>
                      <w:lang w:val="en-US"/>
                    </w:rPr>
                    <w:t>Europe</w:t>
                  </w:r>
                  <w:r w:rsidRPr="00A105A3">
                    <w:rPr>
                      <w:rFonts w:cstheme="minorHAnsi"/>
                    </w:rPr>
                    <w:t xml:space="preserve"> 600</w:t>
                  </w:r>
                </w:p>
              </w:tc>
              <w:tc>
                <w:tcPr>
                  <w:tcW w:w="987" w:type="dxa"/>
                  <w:gridSpan w:val="2"/>
                  <w:vAlign w:val="center"/>
                </w:tcPr>
                <w:p w14:paraId="021C96CD" w14:textId="0E05A2E6" w:rsidR="002A468C" w:rsidRPr="00253A27" w:rsidRDefault="00DC28D5" w:rsidP="002A468C">
                  <w:pPr>
                    <w:jc w:val="right"/>
                    <w:rPr>
                      <w:rFonts w:cstheme="minorHAnsi"/>
                      <w:sz w:val="20"/>
                      <w:szCs w:val="20"/>
                      <w:lang w:val="en-US"/>
                    </w:rPr>
                  </w:pPr>
                  <w:r w:rsidRPr="00F37567">
                    <w:rPr>
                      <w:rFonts w:ascii="Calibri" w:hAnsi="Calibri" w:cs="Calibri"/>
                      <w:color w:val="000000"/>
                      <w:sz w:val="20"/>
                      <w:szCs w:val="20"/>
                    </w:rPr>
                    <w:t>6</w:t>
                  </w:r>
                  <w:r w:rsidR="00A55AE3" w:rsidRPr="00E17F30">
                    <w:rPr>
                      <w:rFonts w:ascii="Calibri" w:hAnsi="Calibri" w:cs="Calibri"/>
                      <w:color w:val="000000"/>
                      <w:sz w:val="20"/>
                      <w:szCs w:val="20"/>
                    </w:rPr>
                    <w:t>1</w:t>
                  </w:r>
                  <w:r w:rsidR="00253A27">
                    <w:rPr>
                      <w:rFonts w:ascii="Calibri" w:hAnsi="Calibri" w:cs="Calibri"/>
                      <w:color w:val="000000"/>
                      <w:sz w:val="20"/>
                      <w:szCs w:val="20"/>
                      <w:lang w:val="en-US"/>
                    </w:rPr>
                    <w:t>9</w:t>
                  </w:r>
                  <w:r w:rsidR="002A468C">
                    <w:rPr>
                      <w:rFonts w:ascii="Calibri" w:hAnsi="Calibri" w:cs="Calibri"/>
                      <w:color w:val="000000"/>
                      <w:sz w:val="20"/>
                      <w:szCs w:val="20"/>
                    </w:rPr>
                    <w:t>,</w:t>
                  </w:r>
                  <w:r w:rsidR="00253A27">
                    <w:rPr>
                      <w:rFonts w:ascii="Calibri" w:hAnsi="Calibri" w:cs="Calibri"/>
                      <w:color w:val="000000"/>
                      <w:sz w:val="20"/>
                      <w:szCs w:val="20"/>
                      <w:lang w:val="en-US"/>
                    </w:rPr>
                    <w:t>0</w:t>
                  </w:r>
                </w:p>
              </w:tc>
              <w:tc>
                <w:tcPr>
                  <w:tcW w:w="997" w:type="dxa"/>
                  <w:shd w:val="clear" w:color="auto" w:fill="auto"/>
                  <w:vAlign w:val="center"/>
                </w:tcPr>
                <w:p w14:paraId="1DD1DD83" w14:textId="4C9998D4" w:rsidR="002A468C" w:rsidRPr="00712B64" w:rsidRDefault="00A55AE3" w:rsidP="002A468C">
                  <w:pPr>
                    <w:jc w:val="right"/>
                    <w:rPr>
                      <w:rFonts w:ascii="Calibri" w:hAnsi="Calibri" w:cs="Calibri"/>
                      <w:color w:val="00B050"/>
                      <w:sz w:val="20"/>
                      <w:szCs w:val="20"/>
                    </w:rPr>
                  </w:pPr>
                  <w:r w:rsidRPr="00712B64">
                    <w:rPr>
                      <w:rFonts w:ascii="Calibri" w:hAnsi="Calibri" w:cs="Calibri"/>
                      <w:color w:val="00B050"/>
                      <w:sz w:val="20"/>
                      <w:szCs w:val="20"/>
                    </w:rPr>
                    <w:t>+</w:t>
                  </w:r>
                  <w:r w:rsidR="00840443" w:rsidRPr="00712B64">
                    <w:rPr>
                      <w:rFonts w:ascii="Calibri" w:hAnsi="Calibri" w:cs="Calibri"/>
                      <w:color w:val="00B050"/>
                      <w:sz w:val="20"/>
                      <w:szCs w:val="20"/>
                    </w:rPr>
                    <w:t>0</w:t>
                  </w:r>
                  <w:r w:rsidR="004E0DC8" w:rsidRPr="00712B64">
                    <w:rPr>
                      <w:rFonts w:ascii="Calibri" w:hAnsi="Calibri" w:cs="Calibri"/>
                      <w:color w:val="00B050"/>
                      <w:sz w:val="20"/>
                      <w:szCs w:val="20"/>
                    </w:rPr>
                    <w:t>,</w:t>
                  </w:r>
                  <w:r w:rsidR="00253A27" w:rsidRPr="00712B64">
                    <w:rPr>
                      <w:rFonts w:ascii="Calibri" w:hAnsi="Calibri" w:cs="Calibri"/>
                      <w:color w:val="00B050"/>
                      <w:sz w:val="20"/>
                      <w:szCs w:val="20"/>
                      <w:lang w:val="en-US"/>
                    </w:rPr>
                    <w:t>30</w:t>
                  </w:r>
                  <w:r w:rsidR="002A468C" w:rsidRPr="00712B64">
                    <w:rPr>
                      <w:rFonts w:ascii="Calibri" w:hAnsi="Calibri" w:cs="Calibri"/>
                      <w:color w:val="00B050"/>
                      <w:sz w:val="20"/>
                      <w:szCs w:val="20"/>
                    </w:rPr>
                    <w:t>%</w:t>
                  </w:r>
                </w:p>
              </w:tc>
            </w:tr>
            <w:tr w:rsidR="002A468C" w:rsidRPr="00396107" w14:paraId="58DEE1BF" w14:textId="77777777" w:rsidTr="008A289C">
              <w:tc>
                <w:tcPr>
                  <w:tcW w:w="1598" w:type="dxa"/>
                  <w:vAlign w:val="center"/>
                </w:tcPr>
                <w:p w14:paraId="030210D3" w14:textId="77777777" w:rsidR="002A468C" w:rsidRPr="00A105A3" w:rsidRDefault="002A468C" w:rsidP="002A468C">
                  <w:pPr>
                    <w:spacing w:before="20" w:after="20"/>
                    <w:rPr>
                      <w:rFonts w:cstheme="minorHAnsi"/>
                    </w:rPr>
                  </w:pPr>
                  <w:r w:rsidRPr="00957BF2">
                    <w:rPr>
                      <w:rFonts w:cstheme="minorHAnsi"/>
                      <w:lang w:val="en-US"/>
                    </w:rPr>
                    <w:t>FTSE</w:t>
                  </w:r>
                  <w:r w:rsidRPr="00A105A3">
                    <w:rPr>
                      <w:rFonts w:cstheme="minorHAnsi"/>
                    </w:rPr>
                    <w:t xml:space="preserve"> 100</w:t>
                  </w:r>
                </w:p>
              </w:tc>
              <w:tc>
                <w:tcPr>
                  <w:tcW w:w="987" w:type="dxa"/>
                  <w:gridSpan w:val="2"/>
                  <w:vAlign w:val="center"/>
                </w:tcPr>
                <w:p w14:paraId="014C1BFD" w14:textId="173DC472" w:rsidR="002A468C" w:rsidRPr="00712B64" w:rsidRDefault="00DC28D5" w:rsidP="002A468C">
                  <w:pPr>
                    <w:jc w:val="right"/>
                    <w:rPr>
                      <w:rFonts w:cstheme="minorHAnsi"/>
                      <w:sz w:val="20"/>
                      <w:szCs w:val="20"/>
                      <w:lang w:val="en-US"/>
                    </w:rPr>
                  </w:pPr>
                  <w:r w:rsidRPr="00F37567">
                    <w:rPr>
                      <w:rFonts w:ascii="Calibri" w:hAnsi="Calibri" w:cs="Calibri"/>
                      <w:color w:val="000000"/>
                      <w:sz w:val="20"/>
                      <w:szCs w:val="20"/>
                    </w:rPr>
                    <w:t>10</w:t>
                  </w:r>
                  <w:r w:rsidR="002A468C">
                    <w:rPr>
                      <w:rFonts w:ascii="Calibri" w:hAnsi="Calibri" w:cs="Calibri"/>
                      <w:color w:val="000000"/>
                      <w:sz w:val="20"/>
                      <w:szCs w:val="20"/>
                    </w:rPr>
                    <w:t xml:space="preserve"> </w:t>
                  </w:r>
                  <w:r w:rsidR="00C42C33" w:rsidRPr="00E17F30">
                    <w:rPr>
                      <w:rFonts w:ascii="Calibri" w:hAnsi="Calibri" w:cs="Calibri"/>
                      <w:color w:val="000000"/>
                      <w:sz w:val="20"/>
                      <w:szCs w:val="20"/>
                    </w:rPr>
                    <w:t>3</w:t>
                  </w:r>
                  <w:r w:rsidR="00712B64">
                    <w:rPr>
                      <w:rFonts w:ascii="Calibri" w:hAnsi="Calibri" w:cs="Calibri"/>
                      <w:color w:val="000000"/>
                      <w:sz w:val="20"/>
                      <w:szCs w:val="20"/>
                      <w:lang w:val="en-US"/>
                    </w:rPr>
                    <w:t>96</w:t>
                  </w:r>
                  <w:r w:rsidR="002A468C">
                    <w:rPr>
                      <w:rFonts w:ascii="Calibri" w:hAnsi="Calibri" w:cs="Calibri"/>
                      <w:color w:val="000000"/>
                      <w:sz w:val="20"/>
                      <w:szCs w:val="20"/>
                    </w:rPr>
                    <w:t>,</w:t>
                  </w:r>
                  <w:r w:rsidR="00712B64">
                    <w:rPr>
                      <w:rFonts w:ascii="Calibri" w:hAnsi="Calibri" w:cs="Calibri"/>
                      <w:color w:val="000000"/>
                      <w:sz w:val="20"/>
                      <w:szCs w:val="20"/>
                      <w:lang w:val="en-US"/>
                    </w:rPr>
                    <w:t>9</w:t>
                  </w:r>
                </w:p>
              </w:tc>
              <w:tc>
                <w:tcPr>
                  <w:tcW w:w="997" w:type="dxa"/>
                  <w:shd w:val="clear" w:color="auto" w:fill="auto"/>
                  <w:vAlign w:val="center"/>
                </w:tcPr>
                <w:p w14:paraId="5FDA6844" w14:textId="777036A6" w:rsidR="002A468C" w:rsidRPr="00712B64" w:rsidRDefault="00C42C33" w:rsidP="002A468C">
                  <w:pPr>
                    <w:jc w:val="right"/>
                    <w:rPr>
                      <w:rFonts w:ascii="Calibri" w:hAnsi="Calibri" w:cs="Calibri"/>
                      <w:color w:val="00B050"/>
                      <w:sz w:val="20"/>
                      <w:szCs w:val="20"/>
                    </w:rPr>
                  </w:pPr>
                  <w:r w:rsidRPr="00712B64">
                    <w:rPr>
                      <w:rFonts w:ascii="Calibri" w:hAnsi="Calibri" w:cs="Calibri"/>
                      <w:color w:val="00B050"/>
                      <w:sz w:val="20"/>
                      <w:szCs w:val="20"/>
                    </w:rPr>
                    <w:t>+</w:t>
                  </w:r>
                  <w:r w:rsidR="00C3542F" w:rsidRPr="00712B64">
                    <w:rPr>
                      <w:rFonts w:ascii="Calibri" w:hAnsi="Calibri" w:cs="Calibri"/>
                      <w:color w:val="00B050"/>
                      <w:sz w:val="20"/>
                      <w:szCs w:val="20"/>
                    </w:rPr>
                    <w:t>0</w:t>
                  </w:r>
                  <w:r w:rsidR="002A468C" w:rsidRPr="00712B64">
                    <w:rPr>
                      <w:rFonts w:ascii="Calibri" w:hAnsi="Calibri" w:cs="Calibri"/>
                      <w:color w:val="00B050"/>
                      <w:sz w:val="20"/>
                      <w:szCs w:val="20"/>
                    </w:rPr>
                    <w:t>,</w:t>
                  </w:r>
                  <w:r w:rsidR="00BE0D9E" w:rsidRPr="00712B64">
                    <w:rPr>
                      <w:rFonts w:ascii="Calibri" w:hAnsi="Calibri" w:cs="Calibri"/>
                      <w:color w:val="00B050"/>
                      <w:sz w:val="20"/>
                      <w:szCs w:val="20"/>
                    </w:rPr>
                    <w:t>2</w:t>
                  </w:r>
                  <w:r w:rsidR="00712B64" w:rsidRPr="00712B64">
                    <w:rPr>
                      <w:rFonts w:ascii="Calibri" w:hAnsi="Calibri" w:cs="Calibri"/>
                      <w:color w:val="00B050"/>
                      <w:sz w:val="20"/>
                      <w:szCs w:val="20"/>
                      <w:lang w:val="en-US"/>
                    </w:rPr>
                    <w:t>6</w:t>
                  </w:r>
                  <w:r w:rsidR="002A468C" w:rsidRPr="00712B64">
                    <w:rPr>
                      <w:rFonts w:ascii="Calibri" w:hAnsi="Calibri" w:cs="Calibri"/>
                      <w:color w:val="00B050"/>
                      <w:sz w:val="20"/>
                      <w:szCs w:val="20"/>
                    </w:rPr>
                    <w:t>%</w:t>
                  </w:r>
                </w:p>
              </w:tc>
            </w:tr>
            <w:tr w:rsidR="002A468C" w:rsidRPr="00396107" w14:paraId="53BD7B6F" w14:textId="77777777" w:rsidTr="008A289C">
              <w:tc>
                <w:tcPr>
                  <w:tcW w:w="1598" w:type="dxa"/>
                  <w:vAlign w:val="center"/>
                </w:tcPr>
                <w:p w14:paraId="79873C71" w14:textId="77777777" w:rsidR="002A468C" w:rsidRPr="00A105A3" w:rsidRDefault="002A468C" w:rsidP="002A468C">
                  <w:pPr>
                    <w:spacing w:before="20" w:after="20"/>
                    <w:rPr>
                      <w:rFonts w:cstheme="minorHAnsi"/>
                    </w:rPr>
                  </w:pPr>
                  <w:r w:rsidRPr="00957BF2">
                    <w:rPr>
                      <w:rFonts w:cstheme="minorHAnsi"/>
                      <w:lang w:val="en-US"/>
                    </w:rPr>
                    <w:t>DAX</w:t>
                  </w:r>
                </w:p>
              </w:tc>
              <w:tc>
                <w:tcPr>
                  <w:tcW w:w="987" w:type="dxa"/>
                  <w:gridSpan w:val="2"/>
                  <w:vAlign w:val="center"/>
                </w:tcPr>
                <w:p w14:paraId="5426B602" w14:textId="17E244A6" w:rsidR="002A468C" w:rsidRPr="00712B64" w:rsidRDefault="002A468C" w:rsidP="002A468C">
                  <w:pPr>
                    <w:jc w:val="right"/>
                    <w:rPr>
                      <w:rFonts w:cstheme="minorHAnsi"/>
                      <w:sz w:val="20"/>
                      <w:szCs w:val="20"/>
                      <w:lang w:val="en-US"/>
                    </w:rPr>
                  </w:pPr>
                  <w:r>
                    <w:rPr>
                      <w:rFonts w:ascii="Calibri" w:hAnsi="Calibri" w:cs="Calibri"/>
                      <w:color w:val="000000"/>
                      <w:sz w:val="20"/>
                      <w:szCs w:val="20"/>
                    </w:rPr>
                    <w:t>2</w:t>
                  </w:r>
                  <w:r w:rsidR="00712B64">
                    <w:rPr>
                      <w:rFonts w:ascii="Calibri" w:hAnsi="Calibri" w:cs="Calibri"/>
                      <w:color w:val="000000"/>
                      <w:sz w:val="20"/>
                      <w:szCs w:val="20"/>
                      <w:lang w:val="en-US"/>
                    </w:rPr>
                    <w:t>4</w:t>
                  </w:r>
                  <w:r>
                    <w:rPr>
                      <w:rFonts w:ascii="Calibri" w:hAnsi="Calibri" w:cs="Calibri"/>
                      <w:color w:val="000000"/>
                      <w:sz w:val="20"/>
                      <w:szCs w:val="20"/>
                    </w:rPr>
                    <w:t xml:space="preserve"> </w:t>
                  </w:r>
                  <w:r w:rsidR="00712B64">
                    <w:rPr>
                      <w:rFonts w:ascii="Calibri" w:hAnsi="Calibri" w:cs="Calibri"/>
                      <w:color w:val="000000"/>
                      <w:sz w:val="20"/>
                      <w:szCs w:val="20"/>
                      <w:lang w:val="en-US"/>
                    </w:rPr>
                    <w:t>852</w:t>
                  </w:r>
                  <w:r>
                    <w:rPr>
                      <w:rFonts w:ascii="Calibri" w:hAnsi="Calibri" w:cs="Calibri"/>
                      <w:color w:val="000000"/>
                      <w:sz w:val="20"/>
                      <w:szCs w:val="20"/>
                    </w:rPr>
                    <w:t>,</w:t>
                  </w:r>
                  <w:r w:rsidR="00712B64">
                    <w:rPr>
                      <w:rFonts w:ascii="Calibri" w:hAnsi="Calibri" w:cs="Calibri"/>
                      <w:color w:val="000000"/>
                      <w:sz w:val="20"/>
                      <w:szCs w:val="20"/>
                      <w:lang w:val="en-US"/>
                    </w:rPr>
                    <w:t>1</w:t>
                  </w:r>
                </w:p>
              </w:tc>
              <w:tc>
                <w:tcPr>
                  <w:tcW w:w="997" w:type="dxa"/>
                  <w:shd w:val="clear" w:color="auto" w:fill="auto"/>
                  <w:vAlign w:val="center"/>
                </w:tcPr>
                <w:p w14:paraId="6C214769" w14:textId="33EC4615" w:rsidR="002A468C" w:rsidRPr="00712B64" w:rsidRDefault="00C42C33" w:rsidP="002A468C">
                  <w:pPr>
                    <w:jc w:val="right"/>
                    <w:rPr>
                      <w:rFonts w:ascii="Calibri" w:hAnsi="Calibri" w:cs="Calibri"/>
                      <w:color w:val="00B050"/>
                      <w:sz w:val="20"/>
                      <w:szCs w:val="20"/>
                    </w:rPr>
                  </w:pPr>
                  <w:r w:rsidRPr="00712B64">
                    <w:rPr>
                      <w:rFonts w:ascii="Calibri" w:hAnsi="Calibri" w:cs="Calibri"/>
                      <w:color w:val="00B050"/>
                      <w:sz w:val="20"/>
                      <w:szCs w:val="20"/>
                    </w:rPr>
                    <w:t>+</w:t>
                  </w:r>
                  <w:r w:rsidR="00712B64" w:rsidRPr="00712B64">
                    <w:rPr>
                      <w:rFonts w:ascii="Calibri" w:hAnsi="Calibri" w:cs="Calibri"/>
                      <w:color w:val="00B050"/>
                      <w:sz w:val="20"/>
                      <w:szCs w:val="20"/>
                      <w:lang w:val="en-US"/>
                    </w:rPr>
                    <w:t>0</w:t>
                  </w:r>
                  <w:r w:rsidR="002A468C" w:rsidRPr="00712B64">
                    <w:rPr>
                      <w:rFonts w:ascii="Calibri" w:hAnsi="Calibri" w:cs="Calibri"/>
                      <w:color w:val="00B050"/>
                      <w:sz w:val="20"/>
                      <w:szCs w:val="20"/>
                    </w:rPr>
                    <w:t>,</w:t>
                  </w:r>
                  <w:r w:rsidR="00712B64" w:rsidRPr="00712B64">
                    <w:rPr>
                      <w:rFonts w:ascii="Calibri" w:hAnsi="Calibri" w:cs="Calibri"/>
                      <w:color w:val="00B050"/>
                      <w:sz w:val="20"/>
                      <w:szCs w:val="20"/>
                      <w:lang w:val="en-US"/>
                    </w:rPr>
                    <w:t>53</w:t>
                  </w:r>
                  <w:r w:rsidR="002A468C" w:rsidRPr="00712B64">
                    <w:rPr>
                      <w:rFonts w:ascii="Calibri" w:hAnsi="Calibri" w:cs="Calibri"/>
                      <w:color w:val="00B050"/>
                      <w:sz w:val="20"/>
                      <w:szCs w:val="20"/>
                    </w:rPr>
                    <w:t>%</w:t>
                  </w:r>
                </w:p>
              </w:tc>
            </w:tr>
            <w:tr w:rsidR="002A468C" w:rsidRPr="00396107" w14:paraId="113ED9B1" w14:textId="77777777" w:rsidTr="00FF652C">
              <w:trPr>
                <w:trHeight w:val="141"/>
              </w:trPr>
              <w:tc>
                <w:tcPr>
                  <w:tcW w:w="1598" w:type="dxa"/>
                  <w:vAlign w:val="center"/>
                </w:tcPr>
                <w:p w14:paraId="27352792" w14:textId="77777777" w:rsidR="002A468C" w:rsidRPr="00A105A3" w:rsidRDefault="002A468C" w:rsidP="002A468C">
                  <w:pPr>
                    <w:spacing w:before="20" w:after="20"/>
                    <w:rPr>
                      <w:rFonts w:cstheme="minorHAnsi"/>
                    </w:rPr>
                  </w:pPr>
                  <w:r w:rsidRPr="00957BF2">
                    <w:rPr>
                      <w:rFonts w:cstheme="minorHAnsi"/>
                      <w:lang w:val="en-US"/>
                    </w:rPr>
                    <w:t>CAC</w:t>
                  </w:r>
                  <w:r w:rsidRPr="00A105A3">
                    <w:rPr>
                      <w:rFonts w:cstheme="minorHAnsi"/>
                    </w:rPr>
                    <w:t xml:space="preserve"> 40</w:t>
                  </w:r>
                </w:p>
              </w:tc>
              <w:tc>
                <w:tcPr>
                  <w:tcW w:w="987" w:type="dxa"/>
                  <w:gridSpan w:val="2"/>
                  <w:vAlign w:val="center"/>
                </w:tcPr>
                <w:p w14:paraId="3D3BC223" w14:textId="03F70C3D" w:rsidR="002A468C" w:rsidRPr="00712B64" w:rsidRDefault="0020189D" w:rsidP="002A468C">
                  <w:pPr>
                    <w:jc w:val="right"/>
                    <w:rPr>
                      <w:rFonts w:cstheme="minorHAnsi"/>
                      <w:sz w:val="20"/>
                      <w:szCs w:val="20"/>
                      <w:lang w:val="en-US"/>
                    </w:rPr>
                  </w:pPr>
                  <w:r w:rsidRPr="00ED58D6">
                    <w:rPr>
                      <w:rFonts w:ascii="Calibri" w:hAnsi="Calibri" w:cs="Calibri"/>
                      <w:color w:val="000000"/>
                      <w:sz w:val="20"/>
                      <w:szCs w:val="20"/>
                    </w:rPr>
                    <w:t>8</w:t>
                  </w:r>
                  <w:r w:rsidR="002A468C">
                    <w:rPr>
                      <w:rFonts w:ascii="Calibri" w:hAnsi="Calibri" w:cs="Calibri"/>
                      <w:color w:val="000000"/>
                      <w:sz w:val="20"/>
                      <w:szCs w:val="20"/>
                    </w:rPr>
                    <w:t xml:space="preserve"> </w:t>
                  </w:r>
                  <w:r w:rsidR="00C42C33" w:rsidRPr="00E17F30">
                    <w:rPr>
                      <w:rFonts w:ascii="Calibri" w:hAnsi="Calibri" w:cs="Calibri"/>
                      <w:color w:val="000000"/>
                      <w:sz w:val="20"/>
                      <w:szCs w:val="20"/>
                    </w:rPr>
                    <w:t>27</w:t>
                  </w:r>
                  <w:r w:rsidR="00712B64">
                    <w:rPr>
                      <w:rFonts w:ascii="Calibri" w:hAnsi="Calibri" w:cs="Calibri"/>
                      <w:color w:val="000000"/>
                      <w:sz w:val="20"/>
                      <w:szCs w:val="20"/>
                      <w:lang w:val="en-US"/>
                    </w:rPr>
                    <w:t>8</w:t>
                  </w:r>
                  <w:r w:rsidR="002A468C">
                    <w:rPr>
                      <w:rFonts w:ascii="Calibri" w:hAnsi="Calibri" w:cs="Calibri"/>
                      <w:color w:val="000000"/>
                      <w:sz w:val="20"/>
                      <w:szCs w:val="20"/>
                    </w:rPr>
                    <w:t>,</w:t>
                  </w:r>
                  <w:r w:rsidR="00712B64">
                    <w:rPr>
                      <w:rFonts w:ascii="Calibri" w:hAnsi="Calibri" w:cs="Calibri"/>
                      <w:color w:val="000000"/>
                      <w:sz w:val="20"/>
                      <w:szCs w:val="20"/>
                      <w:lang w:val="en-US"/>
                    </w:rPr>
                    <w:t>8</w:t>
                  </w:r>
                </w:p>
              </w:tc>
              <w:tc>
                <w:tcPr>
                  <w:tcW w:w="997" w:type="dxa"/>
                  <w:shd w:val="clear" w:color="auto" w:fill="auto"/>
                  <w:vAlign w:val="center"/>
                </w:tcPr>
                <w:p w14:paraId="38939819" w14:textId="23E150C1" w:rsidR="002A468C" w:rsidRPr="00712B64" w:rsidRDefault="00C42C33" w:rsidP="002A468C">
                  <w:pPr>
                    <w:jc w:val="right"/>
                    <w:rPr>
                      <w:rFonts w:ascii="Calibri" w:hAnsi="Calibri" w:cs="Calibri"/>
                      <w:color w:val="00B050"/>
                      <w:sz w:val="20"/>
                      <w:szCs w:val="20"/>
                    </w:rPr>
                  </w:pPr>
                  <w:r w:rsidRPr="00712B64">
                    <w:rPr>
                      <w:rFonts w:ascii="Calibri" w:hAnsi="Calibri" w:cs="Calibri"/>
                      <w:color w:val="00B050"/>
                      <w:sz w:val="20"/>
                      <w:szCs w:val="20"/>
                    </w:rPr>
                    <w:t>+</w:t>
                  </w:r>
                  <w:r w:rsidR="000667AE" w:rsidRPr="00712B64">
                    <w:rPr>
                      <w:rFonts w:ascii="Calibri" w:hAnsi="Calibri" w:cs="Calibri"/>
                      <w:color w:val="00B050"/>
                      <w:sz w:val="20"/>
                      <w:szCs w:val="20"/>
                    </w:rPr>
                    <w:t>0</w:t>
                  </w:r>
                  <w:r w:rsidR="002A468C" w:rsidRPr="00712B64">
                    <w:rPr>
                      <w:rFonts w:ascii="Calibri" w:hAnsi="Calibri" w:cs="Calibri"/>
                      <w:color w:val="00B050"/>
                      <w:sz w:val="20"/>
                      <w:szCs w:val="20"/>
                    </w:rPr>
                    <w:t>,</w:t>
                  </w:r>
                  <w:r w:rsidR="00712B64" w:rsidRPr="00712B64">
                    <w:rPr>
                      <w:rFonts w:ascii="Calibri" w:hAnsi="Calibri" w:cs="Calibri"/>
                      <w:color w:val="00B050"/>
                      <w:sz w:val="20"/>
                      <w:szCs w:val="20"/>
                      <w:lang w:val="en-US"/>
                    </w:rPr>
                    <w:t>0</w:t>
                  </w:r>
                  <w:r w:rsidRPr="00712B64">
                    <w:rPr>
                      <w:rFonts w:ascii="Calibri" w:hAnsi="Calibri" w:cs="Calibri"/>
                      <w:color w:val="00B050"/>
                      <w:sz w:val="20"/>
                      <w:szCs w:val="20"/>
                    </w:rPr>
                    <w:t>6</w:t>
                  </w:r>
                  <w:r w:rsidR="002A468C" w:rsidRPr="00712B64">
                    <w:rPr>
                      <w:rFonts w:ascii="Calibri" w:hAnsi="Calibri" w:cs="Calibri"/>
                      <w:color w:val="00B050"/>
                      <w:sz w:val="20"/>
                      <w:szCs w:val="20"/>
                    </w:rPr>
                    <w:t>%</w:t>
                  </w:r>
                </w:p>
              </w:tc>
            </w:tr>
            <w:tr w:rsidR="006912A1" w:rsidRPr="00396107" w14:paraId="35AE418B" w14:textId="77777777" w:rsidTr="008A289C">
              <w:trPr>
                <w:trHeight w:val="70"/>
              </w:trPr>
              <w:tc>
                <w:tcPr>
                  <w:tcW w:w="2207" w:type="dxa"/>
                  <w:gridSpan w:val="2"/>
                  <w:vAlign w:val="center"/>
                </w:tcPr>
                <w:p w14:paraId="33321047" w14:textId="77777777" w:rsidR="006912A1" w:rsidRPr="00A105A3" w:rsidRDefault="006912A1" w:rsidP="00DC7F98">
                  <w:pPr>
                    <w:spacing w:before="120" w:after="60"/>
                    <w:rPr>
                      <w:rFonts w:cstheme="minorHAnsi"/>
                      <w:b/>
                    </w:rPr>
                  </w:pPr>
                  <w:r w:rsidRPr="00957BF2">
                    <w:rPr>
                      <w:rFonts w:cstheme="minorHAnsi"/>
                      <w:b/>
                    </w:rPr>
                    <w:t>Азия</w:t>
                  </w:r>
                </w:p>
              </w:tc>
              <w:tc>
                <w:tcPr>
                  <w:tcW w:w="378" w:type="dxa"/>
                  <w:vAlign w:val="center"/>
                </w:tcPr>
                <w:p w14:paraId="22A73761" w14:textId="77777777" w:rsidR="006912A1" w:rsidRPr="00A105A3" w:rsidRDefault="006912A1" w:rsidP="00DC7F98">
                  <w:pPr>
                    <w:jc w:val="right"/>
                    <w:rPr>
                      <w:rFonts w:cstheme="minorHAnsi"/>
                      <w:color w:val="000000"/>
                    </w:rPr>
                  </w:pPr>
                </w:p>
              </w:tc>
              <w:tc>
                <w:tcPr>
                  <w:tcW w:w="997" w:type="dxa"/>
                  <w:vAlign w:val="center"/>
                </w:tcPr>
                <w:p w14:paraId="040457F0" w14:textId="77777777" w:rsidR="006912A1" w:rsidRPr="00725C6A" w:rsidRDefault="006912A1" w:rsidP="00DC7F98">
                  <w:pPr>
                    <w:jc w:val="right"/>
                    <w:rPr>
                      <w:rFonts w:cstheme="minorHAnsi"/>
                    </w:rPr>
                  </w:pPr>
                </w:p>
              </w:tc>
            </w:tr>
            <w:tr w:rsidR="002A468C" w:rsidRPr="00396107" w14:paraId="1F5A0EF0" w14:textId="77777777" w:rsidTr="008A289C">
              <w:tc>
                <w:tcPr>
                  <w:tcW w:w="1598" w:type="dxa"/>
                  <w:vAlign w:val="center"/>
                </w:tcPr>
                <w:p w14:paraId="7915438A" w14:textId="77777777" w:rsidR="002A468C" w:rsidRPr="00A105A3" w:rsidRDefault="002A468C" w:rsidP="002A468C">
                  <w:pPr>
                    <w:spacing w:before="20" w:after="20"/>
                    <w:rPr>
                      <w:rFonts w:cstheme="minorHAnsi"/>
                    </w:rPr>
                  </w:pPr>
                  <w:r w:rsidRPr="00957BF2">
                    <w:rPr>
                      <w:rFonts w:cstheme="minorHAnsi"/>
                      <w:lang w:val="en-US"/>
                    </w:rPr>
                    <w:t>MSCI</w:t>
                  </w:r>
                  <w:r w:rsidRPr="00A105A3">
                    <w:rPr>
                      <w:rFonts w:cstheme="minorHAnsi"/>
                    </w:rPr>
                    <w:t xml:space="preserve"> </w:t>
                  </w:r>
                  <w:r w:rsidRPr="00957BF2">
                    <w:rPr>
                      <w:rFonts w:cstheme="minorHAnsi"/>
                      <w:lang w:val="en-US"/>
                    </w:rPr>
                    <w:t>Asia</w:t>
                  </w:r>
                  <w:r w:rsidRPr="00A105A3">
                    <w:rPr>
                      <w:rFonts w:cstheme="minorHAnsi"/>
                    </w:rPr>
                    <w:t xml:space="preserve"> </w:t>
                  </w:r>
                  <w:r w:rsidRPr="00957BF2">
                    <w:rPr>
                      <w:rFonts w:cstheme="minorHAnsi"/>
                      <w:lang w:val="en-US"/>
                    </w:rPr>
                    <w:t>Pacific</w:t>
                  </w:r>
                </w:p>
              </w:tc>
              <w:tc>
                <w:tcPr>
                  <w:tcW w:w="987" w:type="dxa"/>
                  <w:gridSpan w:val="2"/>
                  <w:vAlign w:val="center"/>
                </w:tcPr>
                <w:p w14:paraId="3FCD015D" w14:textId="4808E203" w:rsidR="002A468C" w:rsidRPr="002B0C55" w:rsidRDefault="00335E7E" w:rsidP="002A468C">
                  <w:pPr>
                    <w:jc w:val="right"/>
                    <w:rPr>
                      <w:rFonts w:cstheme="minorHAnsi"/>
                    </w:rPr>
                  </w:pPr>
                  <w:r w:rsidRPr="00D10A56">
                    <w:rPr>
                      <w:rFonts w:ascii="Calibri" w:hAnsi="Calibri" w:cs="Calibri"/>
                      <w:color w:val="000000"/>
                      <w:sz w:val="20"/>
                      <w:szCs w:val="20"/>
                    </w:rPr>
                    <w:t>2</w:t>
                  </w:r>
                  <w:r w:rsidR="00BD7FAF" w:rsidRPr="002B0C55">
                    <w:rPr>
                      <w:rFonts w:ascii="Calibri" w:hAnsi="Calibri" w:cs="Calibri"/>
                      <w:color w:val="000000"/>
                      <w:sz w:val="20"/>
                      <w:szCs w:val="20"/>
                    </w:rPr>
                    <w:t>43</w:t>
                  </w:r>
                  <w:r w:rsidR="002A468C">
                    <w:rPr>
                      <w:rFonts w:ascii="Calibri" w:hAnsi="Calibri" w:cs="Calibri"/>
                      <w:color w:val="000000"/>
                      <w:sz w:val="20"/>
                      <w:szCs w:val="20"/>
                    </w:rPr>
                    <w:t>,</w:t>
                  </w:r>
                  <w:r w:rsidR="00BD7FAF" w:rsidRPr="002B0C55">
                    <w:rPr>
                      <w:rFonts w:ascii="Calibri" w:hAnsi="Calibri" w:cs="Calibri"/>
                      <w:color w:val="000000"/>
                      <w:sz w:val="20"/>
                      <w:szCs w:val="20"/>
                    </w:rPr>
                    <w:t>2</w:t>
                  </w:r>
                </w:p>
              </w:tc>
              <w:tc>
                <w:tcPr>
                  <w:tcW w:w="997" w:type="dxa"/>
                  <w:vAlign w:val="center"/>
                </w:tcPr>
                <w:p w14:paraId="36BA2CEB" w14:textId="33C21402" w:rsidR="002A468C" w:rsidRPr="00E17F30" w:rsidRDefault="00BD7FAF" w:rsidP="002A468C">
                  <w:pPr>
                    <w:jc w:val="right"/>
                    <w:rPr>
                      <w:rFonts w:cstheme="minorHAnsi"/>
                    </w:rPr>
                  </w:pPr>
                  <w:r w:rsidRPr="002B0C55">
                    <w:rPr>
                      <w:rFonts w:ascii="Calibri" w:hAnsi="Calibri" w:cs="Calibri"/>
                      <w:color w:val="00B050"/>
                      <w:sz w:val="20"/>
                      <w:szCs w:val="20"/>
                    </w:rPr>
                    <w:t>+0</w:t>
                  </w:r>
                  <w:r w:rsidR="002A468C" w:rsidRPr="002D6A76">
                    <w:rPr>
                      <w:rFonts w:ascii="Calibri" w:hAnsi="Calibri" w:cs="Calibri"/>
                      <w:color w:val="00B050"/>
                      <w:sz w:val="20"/>
                      <w:szCs w:val="20"/>
                    </w:rPr>
                    <w:t>,</w:t>
                  </w:r>
                  <w:r w:rsidRPr="002B0C55">
                    <w:rPr>
                      <w:rFonts w:ascii="Calibri" w:hAnsi="Calibri" w:cs="Calibri"/>
                      <w:color w:val="00B050"/>
                      <w:sz w:val="20"/>
                      <w:szCs w:val="20"/>
                    </w:rPr>
                    <w:t>02</w:t>
                  </w:r>
                  <w:r w:rsidR="002A468C" w:rsidRPr="002D6A76">
                    <w:rPr>
                      <w:rFonts w:ascii="Calibri" w:hAnsi="Calibri" w:cs="Calibri"/>
                      <w:color w:val="00B050"/>
                      <w:sz w:val="20"/>
                      <w:szCs w:val="20"/>
                    </w:rPr>
                    <w:t>%</w:t>
                  </w:r>
                </w:p>
              </w:tc>
            </w:tr>
            <w:tr w:rsidR="002A468C" w:rsidRPr="00396107" w14:paraId="5E5D2B45" w14:textId="77777777" w:rsidTr="008A289C">
              <w:tc>
                <w:tcPr>
                  <w:tcW w:w="1598" w:type="dxa"/>
                  <w:vAlign w:val="center"/>
                </w:tcPr>
                <w:p w14:paraId="5CFBBF50" w14:textId="77777777" w:rsidR="002A468C" w:rsidRPr="008C5C41" w:rsidRDefault="002A468C" w:rsidP="002A468C">
                  <w:pPr>
                    <w:spacing w:before="20" w:after="20"/>
                    <w:rPr>
                      <w:rFonts w:cstheme="minorHAnsi"/>
                    </w:rPr>
                  </w:pPr>
                  <w:r w:rsidRPr="00957BF2">
                    <w:rPr>
                      <w:rFonts w:cstheme="minorHAnsi"/>
                      <w:lang w:val="en-US"/>
                    </w:rPr>
                    <w:t>Nikkei</w:t>
                  </w:r>
                  <w:r w:rsidRPr="00A105A3">
                    <w:rPr>
                      <w:rFonts w:cstheme="minorHAnsi"/>
                    </w:rPr>
                    <w:t xml:space="preserve"> 225</w:t>
                  </w:r>
                </w:p>
              </w:tc>
              <w:tc>
                <w:tcPr>
                  <w:tcW w:w="987" w:type="dxa"/>
                  <w:gridSpan w:val="2"/>
                  <w:vAlign w:val="center"/>
                </w:tcPr>
                <w:p w14:paraId="40E74DC2" w14:textId="41708442" w:rsidR="002A468C" w:rsidRPr="00712B64" w:rsidRDefault="004A2405" w:rsidP="002A468C">
                  <w:pPr>
                    <w:jc w:val="right"/>
                    <w:rPr>
                      <w:rFonts w:cstheme="minorHAnsi"/>
                      <w:lang w:val="en-US"/>
                    </w:rPr>
                  </w:pPr>
                  <w:r w:rsidRPr="00E52096">
                    <w:rPr>
                      <w:rFonts w:ascii="Calibri" w:hAnsi="Calibri" w:cs="Calibri"/>
                      <w:color w:val="000000"/>
                      <w:sz w:val="20"/>
                      <w:szCs w:val="20"/>
                    </w:rPr>
                    <w:t>5</w:t>
                  </w:r>
                  <w:r w:rsidR="00712B64">
                    <w:rPr>
                      <w:rFonts w:ascii="Calibri" w:hAnsi="Calibri" w:cs="Calibri"/>
                      <w:color w:val="000000"/>
                      <w:sz w:val="20"/>
                      <w:szCs w:val="20"/>
                      <w:lang w:val="en-US"/>
                    </w:rPr>
                    <w:t>6</w:t>
                  </w:r>
                  <w:r w:rsidR="002A468C">
                    <w:rPr>
                      <w:rFonts w:ascii="Calibri" w:hAnsi="Calibri" w:cs="Calibri"/>
                      <w:color w:val="000000"/>
                      <w:sz w:val="20"/>
                      <w:szCs w:val="20"/>
                    </w:rPr>
                    <w:t xml:space="preserve"> </w:t>
                  </w:r>
                  <w:r w:rsidR="00712B64">
                    <w:rPr>
                      <w:rFonts w:ascii="Calibri" w:hAnsi="Calibri" w:cs="Calibri"/>
                      <w:color w:val="000000"/>
                      <w:sz w:val="20"/>
                      <w:szCs w:val="20"/>
                      <w:lang w:val="en-US"/>
                    </w:rPr>
                    <w:t>363</w:t>
                  </w:r>
                  <w:r w:rsidR="002A468C">
                    <w:rPr>
                      <w:rFonts w:ascii="Calibri" w:hAnsi="Calibri" w:cs="Calibri"/>
                      <w:color w:val="000000"/>
                      <w:sz w:val="20"/>
                      <w:szCs w:val="20"/>
                    </w:rPr>
                    <w:t>,</w:t>
                  </w:r>
                  <w:r w:rsidR="00712B64">
                    <w:rPr>
                      <w:rFonts w:ascii="Calibri" w:hAnsi="Calibri" w:cs="Calibri"/>
                      <w:color w:val="000000"/>
                      <w:sz w:val="20"/>
                      <w:szCs w:val="20"/>
                      <w:lang w:val="en-US"/>
                    </w:rPr>
                    <w:t>9</w:t>
                  </w:r>
                </w:p>
              </w:tc>
              <w:tc>
                <w:tcPr>
                  <w:tcW w:w="997" w:type="dxa"/>
                  <w:vAlign w:val="center"/>
                </w:tcPr>
                <w:p w14:paraId="049EE253" w14:textId="1EEA9504" w:rsidR="002A468C" w:rsidRPr="00632DF5" w:rsidRDefault="00C42C33" w:rsidP="002A468C">
                  <w:pPr>
                    <w:jc w:val="right"/>
                    <w:rPr>
                      <w:rFonts w:cstheme="minorHAnsi"/>
                      <w:color w:val="00B050"/>
                    </w:rPr>
                  </w:pPr>
                  <w:r w:rsidRPr="00632DF5">
                    <w:rPr>
                      <w:rFonts w:ascii="Calibri" w:hAnsi="Calibri" w:cs="Calibri"/>
                      <w:color w:val="00B050"/>
                      <w:sz w:val="20"/>
                      <w:szCs w:val="20"/>
                    </w:rPr>
                    <w:t>+3</w:t>
                  </w:r>
                  <w:r w:rsidR="002A468C" w:rsidRPr="00632DF5">
                    <w:rPr>
                      <w:rFonts w:ascii="Calibri" w:hAnsi="Calibri" w:cs="Calibri"/>
                      <w:color w:val="00B050"/>
                      <w:sz w:val="20"/>
                      <w:szCs w:val="20"/>
                    </w:rPr>
                    <w:t>,</w:t>
                  </w:r>
                  <w:r w:rsidR="00712B64" w:rsidRPr="00632DF5">
                    <w:rPr>
                      <w:rFonts w:ascii="Calibri" w:hAnsi="Calibri" w:cs="Calibri"/>
                      <w:color w:val="00B050"/>
                      <w:sz w:val="20"/>
                      <w:szCs w:val="20"/>
                      <w:lang w:val="en-US"/>
                    </w:rPr>
                    <w:t>89</w:t>
                  </w:r>
                  <w:r w:rsidR="002A468C" w:rsidRPr="00632DF5">
                    <w:rPr>
                      <w:rFonts w:ascii="Calibri" w:hAnsi="Calibri" w:cs="Calibri"/>
                      <w:color w:val="00B050"/>
                      <w:sz w:val="20"/>
                      <w:szCs w:val="20"/>
                    </w:rPr>
                    <w:t>%</w:t>
                  </w:r>
                </w:p>
              </w:tc>
            </w:tr>
            <w:tr w:rsidR="002A468C" w:rsidRPr="00396107" w14:paraId="72F148BC" w14:textId="77777777" w:rsidTr="008A289C">
              <w:tc>
                <w:tcPr>
                  <w:tcW w:w="1598" w:type="dxa"/>
                  <w:vAlign w:val="center"/>
                </w:tcPr>
                <w:p w14:paraId="3751DAD9" w14:textId="77777777" w:rsidR="002A468C" w:rsidRPr="00A105A3" w:rsidRDefault="002A468C" w:rsidP="002A468C">
                  <w:pPr>
                    <w:spacing w:before="20" w:after="20"/>
                    <w:rPr>
                      <w:rFonts w:cstheme="minorHAnsi"/>
                    </w:rPr>
                  </w:pPr>
                  <w:r w:rsidRPr="00957BF2">
                    <w:rPr>
                      <w:rFonts w:cstheme="minorHAnsi"/>
                      <w:lang w:val="en-US"/>
                    </w:rPr>
                    <w:t>ASX</w:t>
                  </w:r>
                  <w:r w:rsidRPr="00A105A3">
                    <w:rPr>
                      <w:rFonts w:cstheme="minorHAnsi"/>
                    </w:rPr>
                    <w:t xml:space="preserve"> 200</w:t>
                  </w:r>
                </w:p>
              </w:tc>
              <w:tc>
                <w:tcPr>
                  <w:tcW w:w="987" w:type="dxa"/>
                  <w:gridSpan w:val="2"/>
                  <w:vAlign w:val="center"/>
                </w:tcPr>
                <w:p w14:paraId="5A457612" w14:textId="0D096C45" w:rsidR="002A468C" w:rsidRPr="00E17F30" w:rsidRDefault="003D60A8" w:rsidP="002A468C">
                  <w:pPr>
                    <w:jc w:val="right"/>
                    <w:rPr>
                      <w:rFonts w:cstheme="minorHAnsi"/>
                    </w:rPr>
                  </w:pPr>
                  <w:r w:rsidRPr="00E475CD">
                    <w:rPr>
                      <w:rFonts w:ascii="Calibri" w:hAnsi="Calibri" w:cs="Calibri"/>
                      <w:color w:val="000000"/>
                      <w:sz w:val="20"/>
                      <w:szCs w:val="20"/>
                    </w:rPr>
                    <w:t>8</w:t>
                  </w:r>
                  <w:r w:rsidR="002A468C">
                    <w:rPr>
                      <w:rFonts w:ascii="Calibri" w:hAnsi="Calibri" w:cs="Calibri"/>
                      <w:color w:val="000000"/>
                      <w:sz w:val="20"/>
                      <w:szCs w:val="20"/>
                    </w:rPr>
                    <w:t xml:space="preserve"> </w:t>
                  </w:r>
                  <w:r w:rsidR="00EF78D1" w:rsidRPr="0035403A">
                    <w:rPr>
                      <w:rFonts w:ascii="Calibri" w:hAnsi="Calibri" w:cs="Calibri"/>
                      <w:color w:val="000000"/>
                      <w:sz w:val="20"/>
                      <w:szCs w:val="20"/>
                    </w:rPr>
                    <w:t>8</w:t>
                  </w:r>
                  <w:r w:rsidR="00C42C33" w:rsidRPr="00E17F30">
                    <w:rPr>
                      <w:rFonts w:ascii="Calibri" w:hAnsi="Calibri" w:cs="Calibri"/>
                      <w:color w:val="000000"/>
                      <w:sz w:val="20"/>
                      <w:szCs w:val="20"/>
                    </w:rPr>
                    <w:t>7</w:t>
                  </w:r>
                  <w:r w:rsidR="00712B64">
                    <w:rPr>
                      <w:rFonts w:ascii="Calibri" w:hAnsi="Calibri" w:cs="Calibri"/>
                      <w:color w:val="000000"/>
                      <w:sz w:val="20"/>
                      <w:szCs w:val="20"/>
                      <w:lang w:val="en-US"/>
                    </w:rPr>
                    <w:t>0</w:t>
                  </w:r>
                  <w:r w:rsidR="002A468C">
                    <w:rPr>
                      <w:rFonts w:ascii="Calibri" w:hAnsi="Calibri" w:cs="Calibri"/>
                      <w:color w:val="000000"/>
                      <w:sz w:val="20"/>
                      <w:szCs w:val="20"/>
                    </w:rPr>
                    <w:t>,</w:t>
                  </w:r>
                  <w:r w:rsidR="00C42C33" w:rsidRPr="00E17F30">
                    <w:rPr>
                      <w:rFonts w:ascii="Calibri" w:hAnsi="Calibri" w:cs="Calibri"/>
                      <w:color w:val="000000"/>
                      <w:sz w:val="20"/>
                      <w:szCs w:val="20"/>
                    </w:rPr>
                    <w:t>1</w:t>
                  </w:r>
                </w:p>
              </w:tc>
              <w:tc>
                <w:tcPr>
                  <w:tcW w:w="997" w:type="dxa"/>
                  <w:vAlign w:val="center"/>
                </w:tcPr>
                <w:p w14:paraId="35CF7611" w14:textId="4A2218C7" w:rsidR="002A468C" w:rsidRPr="00632DF5" w:rsidRDefault="00C42C33" w:rsidP="002A468C">
                  <w:pPr>
                    <w:jc w:val="right"/>
                    <w:rPr>
                      <w:rFonts w:cstheme="minorHAnsi"/>
                      <w:color w:val="00B050"/>
                    </w:rPr>
                  </w:pPr>
                  <w:r w:rsidRPr="00632DF5">
                    <w:rPr>
                      <w:rFonts w:ascii="Calibri" w:hAnsi="Calibri" w:cs="Calibri"/>
                      <w:color w:val="00B050"/>
                      <w:sz w:val="20"/>
                      <w:szCs w:val="20"/>
                    </w:rPr>
                    <w:t>+</w:t>
                  </w:r>
                  <w:r w:rsidR="00712B64" w:rsidRPr="00632DF5">
                    <w:rPr>
                      <w:rFonts w:ascii="Calibri" w:hAnsi="Calibri" w:cs="Calibri"/>
                      <w:color w:val="00B050"/>
                      <w:sz w:val="20"/>
                      <w:szCs w:val="20"/>
                      <w:lang w:val="en-US"/>
                    </w:rPr>
                    <w:t>1</w:t>
                  </w:r>
                  <w:r w:rsidR="002A468C" w:rsidRPr="00632DF5">
                    <w:rPr>
                      <w:rFonts w:ascii="Calibri" w:hAnsi="Calibri" w:cs="Calibri"/>
                      <w:color w:val="00B050"/>
                      <w:sz w:val="20"/>
                      <w:szCs w:val="20"/>
                    </w:rPr>
                    <w:t>,</w:t>
                  </w:r>
                  <w:r w:rsidRPr="00632DF5">
                    <w:rPr>
                      <w:rFonts w:ascii="Calibri" w:hAnsi="Calibri" w:cs="Calibri"/>
                      <w:color w:val="00B050"/>
                      <w:sz w:val="20"/>
                      <w:szCs w:val="20"/>
                    </w:rPr>
                    <w:t>8</w:t>
                  </w:r>
                  <w:r w:rsidR="00712B64" w:rsidRPr="00632DF5">
                    <w:rPr>
                      <w:rFonts w:ascii="Calibri" w:hAnsi="Calibri" w:cs="Calibri"/>
                      <w:color w:val="00B050"/>
                      <w:sz w:val="20"/>
                      <w:szCs w:val="20"/>
                      <w:lang w:val="en-US"/>
                    </w:rPr>
                    <w:t>5</w:t>
                  </w:r>
                  <w:r w:rsidR="002A468C" w:rsidRPr="00632DF5">
                    <w:rPr>
                      <w:rFonts w:ascii="Calibri" w:hAnsi="Calibri" w:cs="Calibri"/>
                      <w:color w:val="00B050"/>
                      <w:sz w:val="20"/>
                      <w:szCs w:val="20"/>
                    </w:rPr>
                    <w:t>%</w:t>
                  </w:r>
                </w:p>
              </w:tc>
            </w:tr>
            <w:tr w:rsidR="002A468C" w:rsidRPr="00396107" w14:paraId="7C05DC19" w14:textId="77777777" w:rsidTr="008A289C">
              <w:tc>
                <w:tcPr>
                  <w:tcW w:w="1598" w:type="dxa"/>
                  <w:vAlign w:val="center"/>
                </w:tcPr>
                <w:p w14:paraId="2D8036FB" w14:textId="77777777" w:rsidR="002A468C" w:rsidRPr="00A105A3" w:rsidRDefault="002A468C" w:rsidP="002A468C">
                  <w:pPr>
                    <w:spacing w:before="20" w:after="20"/>
                    <w:rPr>
                      <w:rFonts w:cstheme="minorHAnsi"/>
                    </w:rPr>
                  </w:pPr>
                  <w:r w:rsidRPr="00957BF2">
                    <w:rPr>
                      <w:rFonts w:cstheme="minorHAnsi"/>
                      <w:lang w:val="en-US"/>
                    </w:rPr>
                    <w:t>KOSPI</w:t>
                  </w:r>
                </w:p>
              </w:tc>
              <w:tc>
                <w:tcPr>
                  <w:tcW w:w="987" w:type="dxa"/>
                  <w:gridSpan w:val="2"/>
                  <w:vAlign w:val="center"/>
                </w:tcPr>
                <w:p w14:paraId="2AC9F734" w14:textId="43CAE97B" w:rsidR="002A468C" w:rsidRPr="00712B64" w:rsidRDefault="00E41698" w:rsidP="002A468C">
                  <w:pPr>
                    <w:jc w:val="right"/>
                    <w:rPr>
                      <w:rFonts w:cstheme="minorHAnsi"/>
                      <w:lang w:val="en-US"/>
                    </w:rPr>
                  </w:pPr>
                  <w:r w:rsidRPr="00E17F30">
                    <w:rPr>
                      <w:rFonts w:ascii="Calibri" w:hAnsi="Calibri" w:cs="Calibri"/>
                      <w:color w:val="000000"/>
                      <w:sz w:val="20"/>
                      <w:szCs w:val="20"/>
                    </w:rPr>
                    <w:t>5</w:t>
                  </w:r>
                  <w:r w:rsidR="002A468C">
                    <w:rPr>
                      <w:rFonts w:ascii="Calibri" w:hAnsi="Calibri" w:cs="Calibri"/>
                      <w:color w:val="000000"/>
                      <w:sz w:val="20"/>
                      <w:szCs w:val="20"/>
                    </w:rPr>
                    <w:t xml:space="preserve"> </w:t>
                  </w:r>
                  <w:r w:rsidRPr="00E17F30">
                    <w:rPr>
                      <w:rFonts w:ascii="Calibri" w:hAnsi="Calibri" w:cs="Calibri"/>
                      <w:color w:val="000000"/>
                      <w:sz w:val="20"/>
                      <w:szCs w:val="20"/>
                    </w:rPr>
                    <w:t>2</w:t>
                  </w:r>
                  <w:r w:rsidR="00712B64">
                    <w:rPr>
                      <w:rFonts w:ascii="Calibri" w:hAnsi="Calibri" w:cs="Calibri"/>
                      <w:color w:val="000000"/>
                      <w:sz w:val="20"/>
                      <w:szCs w:val="20"/>
                      <w:lang w:val="en-US"/>
                    </w:rPr>
                    <w:t>98</w:t>
                  </w:r>
                  <w:r w:rsidR="002A468C">
                    <w:rPr>
                      <w:rFonts w:ascii="Calibri" w:hAnsi="Calibri" w:cs="Calibri"/>
                      <w:color w:val="000000"/>
                      <w:sz w:val="20"/>
                      <w:szCs w:val="20"/>
                    </w:rPr>
                    <w:t>,</w:t>
                  </w:r>
                  <w:r w:rsidR="00712B64">
                    <w:rPr>
                      <w:rFonts w:ascii="Calibri" w:hAnsi="Calibri" w:cs="Calibri"/>
                      <w:color w:val="000000"/>
                      <w:sz w:val="20"/>
                      <w:szCs w:val="20"/>
                      <w:lang w:val="en-US"/>
                    </w:rPr>
                    <w:t>0</w:t>
                  </w:r>
                </w:p>
              </w:tc>
              <w:tc>
                <w:tcPr>
                  <w:tcW w:w="997" w:type="dxa"/>
                  <w:vAlign w:val="center"/>
                </w:tcPr>
                <w:p w14:paraId="211D4C53" w14:textId="3E2B943C" w:rsidR="002A468C" w:rsidRPr="00632DF5" w:rsidRDefault="00E41698" w:rsidP="002A468C">
                  <w:pPr>
                    <w:jc w:val="right"/>
                    <w:rPr>
                      <w:rFonts w:cstheme="minorHAnsi"/>
                      <w:color w:val="00B050"/>
                    </w:rPr>
                  </w:pPr>
                  <w:r w:rsidRPr="00632DF5">
                    <w:rPr>
                      <w:rFonts w:ascii="Calibri" w:hAnsi="Calibri" w:cs="Calibri"/>
                      <w:color w:val="00B050"/>
                      <w:sz w:val="20"/>
                      <w:szCs w:val="20"/>
                    </w:rPr>
                    <w:t>+</w:t>
                  </w:r>
                  <w:r w:rsidR="00712B64" w:rsidRPr="00632DF5">
                    <w:rPr>
                      <w:rFonts w:ascii="Calibri" w:hAnsi="Calibri" w:cs="Calibri"/>
                      <w:color w:val="00B050"/>
                      <w:sz w:val="20"/>
                      <w:szCs w:val="20"/>
                      <w:lang w:val="en-US"/>
                    </w:rPr>
                    <w:t>4</w:t>
                  </w:r>
                  <w:r w:rsidR="002A468C" w:rsidRPr="00632DF5">
                    <w:rPr>
                      <w:rFonts w:ascii="Calibri" w:hAnsi="Calibri" w:cs="Calibri"/>
                      <w:color w:val="00B050"/>
                      <w:sz w:val="20"/>
                      <w:szCs w:val="20"/>
                    </w:rPr>
                    <w:t>,</w:t>
                  </w:r>
                  <w:r w:rsidR="00712B64" w:rsidRPr="00632DF5">
                    <w:rPr>
                      <w:rFonts w:ascii="Calibri" w:hAnsi="Calibri" w:cs="Calibri"/>
                      <w:color w:val="00B050"/>
                      <w:sz w:val="20"/>
                      <w:szCs w:val="20"/>
                      <w:lang w:val="en-US"/>
                    </w:rPr>
                    <w:t>10</w:t>
                  </w:r>
                  <w:r w:rsidR="002A468C" w:rsidRPr="00632DF5">
                    <w:rPr>
                      <w:rFonts w:ascii="Calibri" w:hAnsi="Calibri" w:cs="Calibri"/>
                      <w:color w:val="00B050"/>
                      <w:sz w:val="20"/>
                      <w:szCs w:val="20"/>
                    </w:rPr>
                    <w:t>%</w:t>
                  </w:r>
                </w:p>
              </w:tc>
            </w:tr>
            <w:tr w:rsidR="002A468C" w:rsidRPr="00396107" w14:paraId="410C0C24" w14:textId="77777777" w:rsidTr="008A289C">
              <w:tc>
                <w:tcPr>
                  <w:tcW w:w="1598" w:type="dxa"/>
                  <w:vAlign w:val="center"/>
                </w:tcPr>
                <w:p w14:paraId="07D9A405" w14:textId="77777777" w:rsidR="002A468C" w:rsidRPr="00A105A3" w:rsidRDefault="002A468C" w:rsidP="002A468C">
                  <w:pPr>
                    <w:spacing w:before="20" w:after="20"/>
                    <w:rPr>
                      <w:rFonts w:cstheme="minorHAnsi"/>
                    </w:rPr>
                  </w:pPr>
                  <w:r w:rsidRPr="00957BF2">
                    <w:rPr>
                      <w:rFonts w:cstheme="minorHAnsi"/>
                      <w:lang w:val="en-US"/>
                    </w:rPr>
                    <w:t>Hang</w:t>
                  </w:r>
                  <w:r w:rsidRPr="00A105A3">
                    <w:rPr>
                      <w:rFonts w:cstheme="minorHAnsi"/>
                    </w:rPr>
                    <w:t xml:space="preserve"> </w:t>
                  </w:r>
                  <w:r w:rsidRPr="00957BF2">
                    <w:rPr>
                      <w:rFonts w:cstheme="minorHAnsi"/>
                      <w:lang w:val="en-US"/>
                    </w:rPr>
                    <w:t>Seng</w:t>
                  </w:r>
                </w:p>
              </w:tc>
              <w:tc>
                <w:tcPr>
                  <w:tcW w:w="987" w:type="dxa"/>
                  <w:gridSpan w:val="2"/>
                  <w:vAlign w:val="center"/>
                </w:tcPr>
                <w:p w14:paraId="43760DE3" w14:textId="21E802F7" w:rsidR="002A468C" w:rsidRPr="00712B64" w:rsidRDefault="002A468C" w:rsidP="002A468C">
                  <w:pPr>
                    <w:jc w:val="right"/>
                    <w:rPr>
                      <w:rFonts w:cstheme="minorHAnsi"/>
                      <w:lang w:val="en-US"/>
                    </w:rPr>
                  </w:pPr>
                  <w:r>
                    <w:rPr>
                      <w:rFonts w:ascii="Calibri" w:hAnsi="Calibri" w:cs="Calibri"/>
                      <w:color w:val="000000"/>
                      <w:sz w:val="20"/>
                      <w:szCs w:val="20"/>
                    </w:rPr>
                    <w:t>2</w:t>
                  </w:r>
                  <w:r w:rsidR="00712B64">
                    <w:rPr>
                      <w:rFonts w:ascii="Calibri" w:hAnsi="Calibri" w:cs="Calibri"/>
                      <w:color w:val="000000"/>
                      <w:sz w:val="20"/>
                      <w:szCs w:val="20"/>
                      <w:lang w:val="en-US"/>
                    </w:rPr>
                    <w:t>7</w:t>
                  </w:r>
                  <w:r>
                    <w:rPr>
                      <w:rFonts w:ascii="Calibri" w:hAnsi="Calibri" w:cs="Calibri"/>
                      <w:color w:val="000000"/>
                      <w:sz w:val="20"/>
                      <w:szCs w:val="20"/>
                    </w:rPr>
                    <w:t xml:space="preserve"> </w:t>
                  </w:r>
                  <w:r w:rsidR="00712B64">
                    <w:rPr>
                      <w:rFonts w:ascii="Calibri" w:hAnsi="Calibri" w:cs="Calibri"/>
                      <w:color w:val="000000"/>
                      <w:sz w:val="20"/>
                      <w:szCs w:val="20"/>
                      <w:lang w:val="en-US"/>
                    </w:rPr>
                    <w:t>027</w:t>
                  </w:r>
                  <w:r>
                    <w:rPr>
                      <w:rFonts w:ascii="Calibri" w:hAnsi="Calibri" w:cs="Calibri"/>
                      <w:color w:val="000000"/>
                      <w:sz w:val="20"/>
                      <w:szCs w:val="20"/>
                    </w:rPr>
                    <w:t>,</w:t>
                  </w:r>
                  <w:r w:rsidR="00712B64">
                    <w:rPr>
                      <w:rFonts w:ascii="Calibri" w:hAnsi="Calibri" w:cs="Calibri"/>
                      <w:color w:val="000000"/>
                      <w:sz w:val="20"/>
                      <w:szCs w:val="20"/>
                      <w:lang w:val="en-US"/>
                    </w:rPr>
                    <w:t>2</w:t>
                  </w:r>
                </w:p>
              </w:tc>
              <w:tc>
                <w:tcPr>
                  <w:tcW w:w="997" w:type="dxa"/>
                  <w:vAlign w:val="center"/>
                </w:tcPr>
                <w:p w14:paraId="22FF8E8A" w14:textId="45EE8E93" w:rsidR="002A468C" w:rsidRPr="00632DF5" w:rsidRDefault="00C42C33" w:rsidP="002A468C">
                  <w:pPr>
                    <w:jc w:val="right"/>
                    <w:rPr>
                      <w:rFonts w:cstheme="minorHAnsi"/>
                      <w:color w:val="00B050"/>
                    </w:rPr>
                  </w:pPr>
                  <w:r w:rsidRPr="00632DF5">
                    <w:rPr>
                      <w:rFonts w:ascii="Calibri" w:hAnsi="Calibri" w:cs="Calibri"/>
                      <w:color w:val="00B050"/>
                      <w:sz w:val="20"/>
                      <w:szCs w:val="20"/>
                    </w:rPr>
                    <w:t>+</w:t>
                  </w:r>
                  <w:r w:rsidR="00712B64" w:rsidRPr="00632DF5">
                    <w:rPr>
                      <w:rFonts w:ascii="Calibri" w:hAnsi="Calibri" w:cs="Calibri"/>
                      <w:color w:val="00B050"/>
                      <w:sz w:val="20"/>
                      <w:szCs w:val="20"/>
                      <w:lang w:val="en-US"/>
                    </w:rPr>
                    <w:t>1</w:t>
                  </w:r>
                  <w:r w:rsidR="002A468C" w:rsidRPr="00632DF5">
                    <w:rPr>
                      <w:rFonts w:ascii="Calibri" w:hAnsi="Calibri" w:cs="Calibri"/>
                      <w:color w:val="00B050"/>
                      <w:sz w:val="20"/>
                      <w:szCs w:val="20"/>
                    </w:rPr>
                    <w:t>,</w:t>
                  </w:r>
                  <w:r w:rsidR="00712B64" w:rsidRPr="00632DF5">
                    <w:rPr>
                      <w:rFonts w:ascii="Calibri" w:hAnsi="Calibri" w:cs="Calibri"/>
                      <w:color w:val="00B050"/>
                      <w:sz w:val="20"/>
                      <w:szCs w:val="20"/>
                      <w:lang w:val="en-US"/>
                    </w:rPr>
                    <w:t>76</w:t>
                  </w:r>
                  <w:r w:rsidR="002A468C" w:rsidRPr="00632DF5">
                    <w:rPr>
                      <w:rFonts w:ascii="Calibri" w:hAnsi="Calibri" w:cs="Calibri"/>
                      <w:color w:val="00B050"/>
                      <w:sz w:val="20"/>
                      <w:szCs w:val="20"/>
                    </w:rPr>
                    <w:t>%</w:t>
                  </w:r>
                </w:p>
              </w:tc>
            </w:tr>
            <w:tr w:rsidR="002A468C" w:rsidRPr="00396107" w14:paraId="055FBC2A" w14:textId="77777777" w:rsidTr="008A289C">
              <w:tc>
                <w:tcPr>
                  <w:tcW w:w="1598" w:type="dxa"/>
                  <w:vAlign w:val="center"/>
                </w:tcPr>
                <w:p w14:paraId="063A89EA" w14:textId="77777777" w:rsidR="002A468C" w:rsidRPr="00A105A3" w:rsidRDefault="002A468C" w:rsidP="002A468C">
                  <w:pPr>
                    <w:spacing w:before="120" w:after="60"/>
                    <w:rPr>
                      <w:rFonts w:cstheme="minorHAnsi"/>
                      <w:b/>
                    </w:rPr>
                  </w:pPr>
                  <w:r w:rsidRPr="00957BF2">
                    <w:rPr>
                      <w:rFonts w:cstheme="minorHAnsi"/>
                      <w:b/>
                    </w:rPr>
                    <w:t>Страны</w:t>
                  </w:r>
                  <w:r w:rsidRPr="00A105A3">
                    <w:rPr>
                      <w:rFonts w:cstheme="minorHAnsi"/>
                      <w:b/>
                    </w:rPr>
                    <w:t xml:space="preserve"> </w:t>
                  </w:r>
                  <w:r w:rsidRPr="00957BF2">
                    <w:rPr>
                      <w:rFonts w:cstheme="minorHAnsi"/>
                      <w:b/>
                    </w:rPr>
                    <w:t>БРИКС</w:t>
                  </w:r>
                </w:p>
              </w:tc>
              <w:tc>
                <w:tcPr>
                  <w:tcW w:w="987" w:type="dxa"/>
                  <w:gridSpan w:val="2"/>
                  <w:vAlign w:val="center"/>
                </w:tcPr>
                <w:p w14:paraId="0EC97867" w14:textId="77777777" w:rsidR="002A468C" w:rsidRPr="00A105A3" w:rsidRDefault="002A468C" w:rsidP="002A468C">
                  <w:pPr>
                    <w:jc w:val="right"/>
                    <w:rPr>
                      <w:rFonts w:cstheme="minorHAnsi"/>
                    </w:rPr>
                  </w:pPr>
                </w:p>
              </w:tc>
              <w:tc>
                <w:tcPr>
                  <w:tcW w:w="997" w:type="dxa"/>
                  <w:vAlign w:val="center"/>
                </w:tcPr>
                <w:p w14:paraId="621CC934" w14:textId="77777777" w:rsidR="002A468C" w:rsidRPr="00E17F30" w:rsidRDefault="002A468C" w:rsidP="002A468C">
                  <w:pPr>
                    <w:rPr>
                      <w:rFonts w:cstheme="minorHAnsi"/>
                    </w:rPr>
                  </w:pPr>
                </w:p>
              </w:tc>
            </w:tr>
            <w:tr w:rsidR="002A468C" w:rsidRPr="00396107" w14:paraId="7C271249" w14:textId="77777777" w:rsidTr="008A289C">
              <w:tc>
                <w:tcPr>
                  <w:tcW w:w="1598" w:type="dxa"/>
                  <w:vAlign w:val="center"/>
                </w:tcPr>
                <w:p w14:paraId="44C25CCB" w14:textId="77777777" w:rsidR="002A468C" w:rsidRPr="00A105A3" w:rsidRDefault="002A468C" w:rsidP="002A468C">
                  <w:pPr>
                    <w:spacing w:before="20" w:after="20"/>
                    <w:rPr>
                      <w:rFonts w:cstheme="minorHAnsi"/>
                    </w:rPr>
                  </w:pPr>
                  <w:proofErr w:type="spellStart"/>
                  <w:r w:rsidRPr="00957BF2">
                    <w:rPr>
                      <w:rFonts w:cstheme="minorHAnsi"/>
                      <w:lang w:val="en-US"/>
                    </w:rPr>
                    <w:t>Bovespa</w:t>
                  </w:r>
                  <w:proofErr w:type="spellEnd"/>
                </w:p>
              </w:tc>
              <w:tc>
                <w:tcPr>
                  <w:tcW w:w="987" w:type="dxa"/>
                  <w:gridSpan w:val="2"/>
                  <w:vAlign w:val="center"/>
                </w:tcPr>
                <w:p w14:paraId="6F6EA0CC" w14:textId="760357F0" w:rsidR="002A468C" w:rsidRPr="001808FC" w:rsidRDefault="002A468C" w:rsidP="002A468C">
                  <w:pPr>
                    <w:jc w:val="right"/>
                    <w:rPr>
                      <w:rFonts w:cstheme="minorHAnsi"/>
                      <w:lang w:val="en-US"/>
                    </w:rPr>
                  </w:pPr>
                  <w:r>
                    <w:rPr>
                      <w:rFonts w:ascii="Calibri" w:hAnsi="Calibri" w:cs="Calibri"/>
                      <w:color w:val="000000"/>
                      <w:sz w:val="20"/>
                      <w:szCs w:val="20"/>
                    </w:rPr>
                    <w:t>1</w:t>
                  </w:r>
                  <w:r w:rsidR="00223668">
                    <w:rPr>
                      <w:rFonts w:ascii="Calibri" w:hAnsi="Calibri" w:cs="Calibri"/>
                      <w:color w:val="000000"/>
                      <w:sz w:val="20"/>
                      <w:szCs w:val="20"/>
                    </w:rPr>
                    <w:t>8</w:t>
                  </w:r>
                  <w:r w:rsidR="00560B7D" w:rsidRPr="00E17F30">
                    <w:rPr>
                      <w:rFonts w:ascii="Calibri" w:hAnsi="Calibri" w:cs="Calibri"/>
                      <w:color w:val="000000"/>
                      <w:sz w:val="20"/>
                      <w:szCs w:val="20"/>
                    </w:rPr>
                    <w:t>2</w:t>
                  </w:r>
                  <w:r>
                    <w:rPr>
                      <w:rFonts w:ascii="Calibri" w:hAnsi="Calibri" w:cs="Calibri"/>
                      <w:color w:val="000000"/>
                      <w:sz w:val="20"/>
                      <w:szCs w:val="20"/>
                    </w:rPr>
                    <w:t xml:space="preserve"> </w:t>
                  </w:r>
                  <w:r w:rsidR="001808FC">
                    <w:rPr>
                      <w:rFonts w:ascii="Calibri" w:hAnsi="Calibri" w:cs="Calibri"/>
                      <w:color w:val="000000"/>
                      <w:sz w:val="20"/>
                      <w:szCs w:val="20"/>
                      <w:lang w:val="en-US"/>
                    </w:rPr>
                    <w:t>949</w:t>
                  </w:r>
                  <w:r>
                    <w:rPr>
                      <w:rFonts w:ascii="Calibri" w:hAnsi="Calibri" w:cs="Calibri"/>
                      <w:color w:val="000000"/>
                      <w:sz w:val="20"/>
                      <w:szCs w:val="20"/>
                    </w:rPr>
                    <w:t>,</w:t>
                  </w:r>
                  <w:r w:rsidR="001808FC">
                    <w:rPr>
                      <w:rFonts w:ascii="Calibri" w:hAnsi="Calibri" w:cs="Calibri"/>
                      <w:color w:val="000000"/>
                      <w:sz w:val="20"/>
                      <w:szCs w:val="20"/>
                      <w:lang w:val="en-US"/>
                    </w:rPr>
                    <w:t>8</w:t>
                  </w:r>
                </w:p>
              </w:tc>
              <w:tc>
                <w:tcPr>
                  <w:tcW w:w="997" w:type="dxa"/>
                  <w:vAlign w:val="center"/>
                </w:tcPr>
                <w:p w14:paraId="021BB623" w14:textId="2DFF7118" w:rsidR="002A468C" w:rsidRPr="00632DF5" w:rsidRDefault="00560B7D" w:rsidP="002A468C">
                  <w:pPr>
                    <w:jc w:val="right"/>
                    <w:rPr>
                      <w:rFonts w:cstheme="minorHAnsi"/>
                      <w:color w:val="00B050"/>
                    </w:rPr>
                  </w:pPr>
                  <w:r w:rsidRPr="00632DF5">
                    <w:rPr>
                      <w:rFonts w:ascii="Calibri" w:hAnsi="Calibri" w:cs="Calibri"/>
                      <w:color w:val="00B050"/>
                      <w:sz w:val="20"/>
                      <w:szCs w:val="20"/>
                    </w:rPr>
                    <w:t>+</w:t>
                  </w:r>
                  <w:r w:rsidR="000265A9" w:rsidRPr="00632DF5">
                    <w:rPr>
                      <w:rFonts w:ascii="Calibri" w:hAnsi="Calibri" w:cs="Calibri"/>
                      <w:color w:val="00B050"/>
                      <w:sz w:val="20"/>
                      <w:szCs w:val="20"/>
                    </w:rPr>
                    <w:t>0</w:t>
                  </w:r>
                  <w:r w:rsidR="002A468C" w:rsidRPr="00632DF5">
                    <w:rPr>
                      <w:rFonts w:ascii="Calibri" w:hAnsi="Calibri" w:cs="Calibri"/>
                      <w:color w:val="00B050"/>
                      <w:sz w:val="20"/>
                      <w:szCs w:val="20"/>
                    </w:rPr>
                    <w:t>,</w:t>
                  </w:r>
                  <w:r w:rsidR="001808FC" w:rsidRPr="00632DF5">
                    <w:rPr>
                      <w:rFonts w:ascii="Calibri" w:hAnsi="Calibri" w:cs="Calibri"/>
                      <w:color w:val="00B050"/>
                      <w:sz w:val="20"/>
                      <w:szCs w:val="20"/>
                      <w:lang w:val="en-US"/>
                    </w:rPr>
                    <w:t>45</w:t>
                  </w:r>
                  <w:r w:rsidR="002A468C" w:rsidRPr="00632DF5">
                    <w:rPr>
                      <w:rFonts w:ascii="Calibri" w:hAnsi="Calibri" w:cs="Calibri"/>
                      <w:color w:val="00B050"/>
                      <w:sz w:val="20"/>
                      <w:szCs w:val="20"/>
                    </w:rPr>
                    <w:t>%</w:t>
                  </w:r>
                </w:p>
              </w:tc>
            </w:tr>
            <w:tr w:rsidR="002A468C" w:rsidRPr="00396107" w14:paraId="50AB495C" w14:textId="77777777" w:rsidTr="008A289C">
              <w:tc>
                <w:tcPr>
                  <w:tcW w:w="1598" w:type="dxa"/>
                  <w:vAlign w:val="center"/>
                </w:tcPr>
                <w:p w14:paraId="01F575DC" w14:textId="77777777" w:rsidR="002A468C" w:rsidRPr="00A105A3" w:rsidRDefault="002A468C" w:rsidP="002A468C">
                  <w:pPr>
                    <w:spacing w:before="20" w:after="20"/>
                    <w:rPr>
                      <w:rFonts w:cstheme="minorHAnsi"/>
                    </w:rPr>
                  </w:pPr>
                  <w:r w:rsidRPr="00957BF2">
                    <w:rPr>
                      <w:rFonts w:cstheme="minorHAnsi"/>
                      <w:lang w:val="en-US"/>
                    </w:rPr>
                    <w:t>CSI</w:t>
                  </w:r>
                  <w:r w:rsidRPr="00A105A3">
                    <w:rPr>
                      <w:rFonts w:cstheme="minorHAnsi"/>
                    </w:rPr>
                    <w:t xml:space="preserve"> 300</w:t>
                  </w:r>
                </w:p>
              </w:tc>
              <w:tc>
                <w:tcPr>
                  <w:tcW w:w="987" w:type="dxa"/>
                  <w:gridSpan w:val="2"/>
                  <w:vAlign w:val="center"/>
                </w:tcPr>
                <w:p w14:paraId="40B71C5D" w14:textId="02681B06" w:rsidR="002A468C" w:rsidRPr="00712B64" w:rsidRDefault="0099600F" w:rsidP="002A468C">
                  <w:pPr>
                    <w:jc w:val="right"/>
                    <w:rPr>
                      <w:rFonts w:cstheme="minorHAnsi"/>
                      <w:lang w:val="en-US"/>
                    </w:rPr>
                  </w:pPr>
                  <w:r w:rsidRPr="00D2427B">
                    <w:rPr>
                      <w:rFonts w:ascii="Calibri" w:hAnsi="Calibri" w:cs="Calibri"/>
                      <w:color w:val="000000"/>
                      <w:sz w:val="20"/>
                      <w:szCs w:val="20"/>
                    </w:rPr>
                    <w:t>4</w:t>
                  </w:r>
                  <w:r w:rsidR="002A468C">
                    <w:rPr>
                      <w:rFonts w:ascii="Calibri" w:hAnsi="Calibri" w:cs="Calibri"/>
                      <w:color w:val="000000"/>
                      <w:sz w:val="20"/>
                      <w:szCs w:val="20"/>
                    </w:rPr>
                    <w:t xml:space="preserve"> </w:t>
                  </w:r>
                  <w:r w:rsidR="00712B64">
                    <w:rPr>
                      <w:rFonts w:ascii="Calibri" w:hAnsi="Calibri" w:cs="Calibri"/>
                      <w:color w:val="000000"/>
                      <w:sz w:val="20"/>
                      <w:szCs w:val="20"/>
                      <w:lang w:val="en-US"/>
                    </w:rPr>
                    <w:t>719</w:t>
                  </w:r>
                  <w:r w:rsidR="002A468C">
                    <w:rPr>
                      <w:rFonts w:ascii="Calibri" w:hAnsi="Calibri" w:cs="Calibri"/>
                      <w:color w:val="000000"/>
                      <w:sz w:val="20"/>
                      <w:szCs w:val="20"/>
                    </w:rPr>
                    <w:t>,</w:t>
                  </w:r>
                  <w:r w:rsidR="00712B64">
                    <w:rPr>
                      <w:rFonts w:ascii="Calibri" w:hAnsi="Calibri" w:cs="Calibri"/>
                      <w:color w:val="000000"/>
                      <w:sz w:val="20"/>
                      <w:szCs w:val="20"/>
                      <w:lang w:val="en-US"/>
                    </w:rPr>
                    <w:t>1</w:t>
                  </w:r>
                </w:p>
              </w:tc>
              <w:tc>
                <w:tcPr>
                  <w:tcW w:w="997" w:type="dxa"/>
                  <w:vAlign w:val="center"/>
                </w:tcPr>
                <w:p w14:paraId="4BC7F267" w14:textId="64175208" w:rsidR="002A468C" w:rsidRPr="00632DF5" w:rsidRDefault="00C42C33" w:rsidP="002A468C">
                  <w:pPr>
                    <w:jc w:val="right"/>
                    <w:rPr>
                      <w:rFonts w:cstheme="minorHAnsi"/>
                      <w:color w:val="00B050"/>
                    </w:rPr>
                  </w:pPr>
                  <w:r w:rsidRPr="00632DF5">
                    <w:rPr>
                      <w:rFonts w:ascii="Calibri" w:hAnsi="Calibri" w:cs="Calibri"/>
                      <w:color w:val="00B050"/>
                      <w:sz w:val="20"/>
                      <w:szCs w:val="20"/>
                    </w:rPr>
                    <w:t>+1</w:t>
                  </w:r>
                  <w:r w:rsidR="002A468C" w:rsidRPr="00632DF5">
                    <w:rPr>
                      <w:rFonts w:ascii="Calibri" w:hAnsi="Calibri" w:cs="Calibri"/>
                      <w:color w:val="00B050"/>
                      <w:sz w:val="20"/>
                      <w:szCs w:val="20"/>
                    </w:rPr>
                    <w:t>,</w:t>
                  </w:r>
                  <w:r w:rsidR="00712B64" w:rsidRPr="00632DF5">
                    <w:rPr>
                      <w:rFonts w:ascii="Calibri" w:hAnsi="Calibri" w:cs="Calibri"/>
                      <w:color w:val="00B050"/>
                      <w:sz w:val="20"/>
                      <w:szCs w:val="20"/>
                      <w:lang w:val="en-US"/>
                    </w:rPr>
                    <w:t>63</w:t>
                  </w:r>
                  <w:r w:rsidR="002A468C" w:rsidRPr="00632DF5">
                    <w:rPr>
                      <w:rFonts w:ascii="Calibri" w:hAnsi="Calibri" w:cs="Calibri"/>
                      <w:color w:val="00B050"/>
                      <w:sz w:val="20"/>
                      <w:szCs w:val="20"/>
                    </w:rPr>
                    <w:t>%</w:t>
                  </w:r>
                </w:p>
              </w:tc>
            </w:tr>
            <w:tr w:rsidR="002A468C" w:rsidRPr="00396107" w14:paraId="7FF47F4A" w14:textId="77777777" w:rsidTr="008A289C">
              <w:tc>
                <w:tcPr>
                  <w:tcW w:w="1598" w:type="dxa"/>
                  <w:vAlign w:val="center"/>
                </w:tcPr>
                <w:p w14:paraId="4C31FA81" w14:textId="77777777" w:rsidR="002A468C" w:rsidRPr="00A105A3" w:rsidRDefault="002A468C" w:rsidP="002A468C">
                  <w:pPr>
                    <w:spacing w:before="20" w:after="20"/>
                    <w:rPr>
                      <w:rFonts w:cstheme="minorHAnsi"/>
                    </w:rPr>
                  </w:pPr>
                  <w:r w:rsidRPr="00957BF2">
                    <w:rPr>
                      <w:rFonts w:cstheme="minorHAnsi"/>
                      <w:lang w:val="en-US"/>
                    </w:rPr>
                    <w:t>Sensex</w:t>
                  </w:r>
                </w:p>
              </w:tc>
              <w:tc>
                <w:tcPr>
                  <w:tcW w:w="987" w:type="dxa"/>
                  <w:gridSpan w:val="2"/>
                  <w:vAlign w:val="center"/>
                </w:tcPr>
                <w:p w14:paraId="34641742" w14:textId="732A7CE2" w:rsidR="002A468C" w:rsidRPr="001808FC" w:rsidRDefault="002A468C" w:rsidP="002A468C">
                  <w:pPr>
                    <w:jc w:val="right"/>
                    <w:rPr>
                      <w:rFonts w:cstheme="minorHAnsi"/>
                      <w:lang w:val="en-US"/>
                    </w:rPr>
                  </w:pPr>
                  <w:r>
                    <w:rPr>
                      <w:rFonts w:ascii="Calibri" w:hAnsi="Calibri" w:cs="Calibri"/>
                      <w:color w:val="000000"/>
                      <w:sz w:val="20"/>
                      <w:szCs w:val="20"/>
                    </w:rPr>
                    <w:t>8</w:t>
                  </w:r>
                  <w:r w:rsidR="00E41698" w:rsidRPr="00E17F30">
                    <w:rPr>
                      <w:rFonts w:ascii="Calibri" w:hAnsi="Calibri" w:cs="Calibri"/>
                      <w:color w:val="000000"/>
                      <w:sz w:val="20"/>
                      <w:szCs w:val="20"/>
                    </w:rPr>
                    <w:t>3</w:t>
                  </w:r>
                  <w:r>
                    <w:rPr>
                      <w:rFonts w:ascii="Calibri" w:hAnsi="Calibri" w:cs="Calibri"/>
                      <w:color w:val="000000"/>
                      <w:sz w:val="20"/>
                      <w:szCs w:val="20"/>
                    </w:rPr>
                    <w:t xml:space="preserve"> </w:t>
                  </w:r>
                  <w:r w:rsidR="00E41698" w:rsidRPr="00E17F30">
                    <w:rPr>
                      <w:rFonts w:ascii="Calibri" w:hAnsi="Calibri" w:cs="Calibri"/>
                      <w:color w:val="000000"/>
                      <w:sz w:val="20"/>
                      <w:szCs w:val="20"/>
                    </w:rPr>
                    <w:t>97</w:t>
                  </w:r>
                  <w:r w:rsidR="001808FC">
                    <w:rPr>
                      <w:rFonts w:ascii="Calibri" w:hAnsi="Calibri" w:cs="Calibri"/>
                      <w:color w:val="000000"/>
                      <w:sz w:val="20"/>
                      <w:szCs w:val="20"/>
                      <w:lang w:val="en-US"/>
                    </w:rPr>
                    <w:t>5</w:t>
                  </w:r>
                  <w:r>
                    <w:rPr>
                      <w:rFonts w:ascii="Calibri" w:hAnsi="Calibri" w:cs="Calibri"/>
                      <w:color w:val="000000"/>
                      <w:sz w:val="20"/>
                      <w:szCs w:val="20"/>
                    </w:rPr>
                    <w:t>,</w:t>
                  </w:r>
                  <w:r w:rsidR="001808FC">
                    <w:rPr>
                      <w:rFonts w:ascii="Calibri" w:hAnsi="Calibri" w:cs="Calibri"/>
                      <w:color w:val="000000"/>
                      <w:sz w:val="20"/>
                      <w:szCs w:val="20"/>
                      <w:lang w:val="en-US"/>
                    </w:rPr>
                    <w:t>6</w:t>
                  </w:r>
                </w:p>
              </w:tc>
              <w:tc>
                <w:tcPr>
                  <w:tcW w:w="997" w:type="dxa"/>
                  <w:vAlign w:val="center"/>
                </w:tcPr>
                <w:p w14:paraId="7EDD0422" w14:textId="521CD2AC" w:rsidR="002A468C" w:rsidRPr="00632DF5" w:rsidRDefault="007D6649" w:rsidP="002A468C">
                  <w:pPr>
                    <w:jc w:val="right"/>
                    <w:rPr>
                      <w:rFonts w:cstheme="minorHAnsi"/>
                      <w:color w:val="00B050"/>
                    </w:rPr>
                  </w:pPr>
                  <w:r w:rsidRPr="00632DF5">
                    <w:rPr>
                      <w:rFonts w:ascii="Calibri" w:hAnsi="Calibri" w:cs="Calibri"/>
                      <w:color w:val="00B050"/>
                      <w:sz w:val="20"/>
                      <w:szCs w:val="20"/>
                    </w:rPr>
                    <w:t>+</w:t>
                  </w:r>
                  <w:r w:rsidR="001808FC" w:rsidRPr="00632DF5">
                    <w:rPr>
                      <w:rFonts w:ascii="Calibri" w:hAnsi="Calibri" w:cs="Calibri"/>
                      <w:color w:val="00B050"/>
                      <w:sz w:val="20"/>
                      <w:szCs w:val="20"/>
                      <w:lang w:val="en-US"/>
                    </w:rPr>
                    <w:t>0</w:t>
                  </w:r>
                  <w:r w:rsidR="002A468C" w:rsidRPr="00632DF5">
                    <w:rPr>
                      <w:rFonts w:ascii="Calibri" w:hAnsi="Calibri" w:cs="Calibri"/>
                      <w:color w:val="00B050"/>
                      <w:sz w:val="20"/>
                      <w:szCs w:val="20"/>
                    </w:rPr>
                    <w:t>,</w:t>
                  </w:r>
                  <w:r w:rsidR="001808FC" w:rsidRPr="00632DF5">
                    <w:rPr>
                      <w:rFonts w:ascii="Calibri" w:hAnsi="Calibri" w:cs="Calibri"/>
                      <w:color w:val="00B050"/>
                      <w:sz w:val="20"/>
                      <w:szCs w:val="20"/>
                      <w:lang w:val="en-US"/>
                    </w:rPr>
                    <w:t>47</w:t>
                  </w:r>
                  <w:r w:rsidR="002A468C" w:rsidRPr="00632DF5">
                    <w:rPr>
                      <w:rFonts w:ascii="Calibri" w:hAnsi="Calibri" w:cs="Calibri"/>
                      <w:color w:val="00B050"/>
                      <w:sz w:val="20"/>
                      <w:szCs w:val="20"/>
                    </w:rPr>
                    <w:t>%</w:t>
                  </w:r>
                </w:p>
              </w:tc>
            </w:tr>
            <w:tr w:rsidR="002A468C" w:rsidRPr="00396107" w14:paraId="03F2529E" w14:textId="77777777" w:rsidTr="008A289C">
              <w:tc>
                <w:tcPr>
                  <w:tcW w:w="1598" w:type="dxa"/>
                  <w:vAlign w:val="center"/>
                </w:tcPr>
                <w:p w14:paraId="61C42C4C" w14:textId="77777777" w:rsidR="002A468C" w:rsidRPr="00A105A3" w:rsidRDefault="002A468C" w:rsidP="002A468C">
                  <w:pPr>
                    <w:spacing w:before="20" w:after="20"/>
                    <w:rPr>
                      <w:rFonts w:cstheme="minorHAnsi"/>
                    </w:rPr>
                  </w:pPr>
                  <w:r w:rsidRPr="00957BF2">
                    <w:rPr>
                      <w:rFonts w:cstheme="minorHAnsi"/>
                      <w:lang w:val="en-US"/>
                    </w:rPr>
                    <w:t>JSE</w:t>
                  </w:r>
                </w:p>
              </w:tc>
              <w:tc>
                <w:tcPr>
                  <w:tcW w:w="987" w:type="dxa"/>
                  <w:gridSpan w:val="2"/>
                  <w:vAlign w:val="center"/>
                </w:tcPr>
                <w:p w14:paraId="3DE44789" w14:textId="63CCAABB" w:rsidR="002A468C" w:rsidRPr="00632DF5" w:rsidRDefault="00913357" w:rsidP="002A468C">
                  <w:pPr>
                    <w:jc w:val="right"/>
                    <w:rPr>
                      <w:rFonts w:cstheme="minorHAnsi"/>
                      <w:lang w:val="en-US"/>
                    </w:rPr>
                  </w:pPr>
                  <w:r w:rsidRPr="00FD0B39">
                    <w:rPr>
                      <w:rFonts w:ascii="Calibri" w:hAnsi="Calibri" w:cs="Calibri"/>
                      <w:color w:val="000000"/>
                      <w:sz w:val="20"/>
                      <w:szCs w:val="20"/>
                    </w:rPr>
                    <w:t>1</w:t>
                  </w:r>
                  <w:r w:rsidR="00AF0FC8" w:rsidRPr="00E17F30">
                    <w:rPr>
                      <w:rFonts w:ascii="Calibri" w:hAnsi="Calibri" w:cs="Calibri"/>
                      <w:color w:val="000000"/>
                      <w:sz w:val="20"/>
                      <w:szCs w:val="20"/>
                    </w:rPr>
                    <w:t>20</w:t>
                  </w:r>
                  <w:r w:rsidR="002A468C">
                    <w:rPr>
                      <w:rFonts w:ascii="Calibri" w:hAnsi="Calibri" w:cs="Calibri"/>
                      <w:color w:val="000000"/>
                      <w:sz w:val="20"/>
                      <w:szCs w:val="20"/>
                    </w:rPr>
                    <w:t xml:space="preserve"> </w:t>
                  </w:r>
                  <w:r w:rsidR="00632DF5">
                    <w:rPr>
                      <w:rFonts w:ascii="Calibri" w:hAnsi="Calibri" w:cs="Calibri"/>
                      <w:color w:val="000000"/>
                      <w:sz w:val="20"/>
                      <w:szCs w:val="20"/>
                      <w:lang w:val="en-US"/>
                    </w:rPr>
                    <w:t>692</w:t>
                  </w:r>
                  <w:r w:rsidR="002A468C">
                    <w:rPr>
                      <w:rFonts w:ascii="Calibri" w:hAnsi="Calibri" w:cs="Calibri"/>
                      <w:color w:val="000000"/>
                      <w:sz w:val="20"/>
                      <w:szCs w:val="20"/>
                    </w:rPr>
                    <w:t>,</w:t>
                  </w:r>
                  <w:r w:rsidR="00632DF5">
                    <w:rPr>
                      <w:rFonts w:ascii="Calibri" w:hAnsi="Calibri" w:cs="Calibri"/>
                      <w:color w:val="000000"/>
                      <w:sz w:val="20"/>
                      <w:szCs w:val="20"/>
                      <w:lang w:val="en-US"/>
                    </w:rPr>
                    <w:t>3</w:t>
                  </w:r>
                </w:p>
              </w:tc>
              <w:tc>
                <w:tcPr>
                  <w:tcW w:w="997" w:type="dxa"/>
                  <w:vAlign w:val="center"/>
                </w:tcPr>
                <w:p w14:paraId="79992A22" w14:textId="643232A1" w:rsidR="002A468C" w:rsidRPr="00632DF5" w:rsidRDefault="00AF0FC8" w:rsidP="002A468C">
                  <w:pPr>
                    <w:jc w:val="right"/>
                    <w:rPr>
                      <w:rFonts w:cstheme="minorHAnsi"/>
                      <w:color w:val="00B050"/>
                    </w:rPr>
                  </w:pPr>
                  <w:r w:rsidRPr="00632DF5">
                    <w:rPr>
                      <w:rFonts w:ascii="Calibri" w:hAnsi="Calibri" w:cs="Calibri"/>
                      <w:color w:val="00B050"/>
                      <w:sz w:val="20"/>
                      <w:szCs w:val="20"/>
                    </w:rPr>
                    <w:t>+</w:t>
                  </w:r>
                  <w:r w:rsidR="00632DF5" w:rsidRPr="00632DF5">
                    <w:rPr>
                      <w:rFonts w:ascii="Calibri" w:hAnsi="Calibri" w:cs="Calibri"/>
                      <w:color w:val="00B050"/>
                      <w:sz w:val="20"/>
                      <w:szCs w:val="20"/>
                      <w:lang w:val="en-US"/>
                    </w:rPr>
                    <w:t>0</w:t>
                  </w:r>
                  <w:r w:rsidR="002A468C" w:rsidRPr="00632DF5">
                    <w:rPr>
                      <w:rFonts w:ascii="Calibri" w:hAnsi="Calibri" w:cs="Calibri"/>
                      <w:color w:val="00B050"/>
                      <w:sz w:val="20"/>
                      <w:szCs w:val="20"/>
                    </w:rPr>
                    <w:t>,</w:t>
                  </w:r>
                  <w:r w:rsidR="00632DF5" w:rsidRPr="00632DF5">
                    <w:rPr>
                      <w:rFonts w:ascii="Calibri" w:hAnsi="Calibri" w:cs="Calibri"/>
                      <w:color w:val="00B050"/>
                      <w:sz w:val="20"/>
                      <w:szCs w:val="20"/>
                      <w:lang w:val="en-US"/>
                    </w:rPr>
                    <w:t>53</w:t>
                  </w:r>
                  <w:r w:rsidR="002A468C" w:rsidRPr="00632DF5">
                    <w:rPr>
                      <w:rFonts w:ascii="Calibri" w:hAnsi="Calibri" w:cs="Calibri"/>
                      <w:color w:val="00B050"/>
                      <w:sz w:val="20"/>
                      <w:szCs w:val="20"/>
                    </w:rPr>
                    <w:t>%</w:t>
                  </w:r>
                </w:p>
              </w:tc>
            </w:tr>
            <w:tr w:rsidR="00BA56B0" w:rsidRPr="00396107" w14:paraId="66F8FA5F" w14:textId="77777777" w:rsidTr="008A289C">
              <w:tc>
                <w:tcPr>
                  <w:tcW w:w="1598" w:type="dxa"/>
                  <w:vAlign w:val="center"/>
                </w:tcPr>
                <w:p w14:paraId="30B743A6" w14:textId="77777777" w:rsidR="00BA56B0" w:rsidRPr="00A105A3" w:rsidRDefault="00BA56B0" w:rsidP="002D6631">
                  <w:pPr>
                    <w:spacing w:before="20" w:after="20"/>
                    <w:rPr>
                      <w:rFonts w:cstheme="minorHAnsi"/>
                    </w:rPr>
                  </w:pPr>
                </w:p>
              </w:tc>
              <w:tc>
                <w:tcPr>
                  <w:tcW w:w="987" w:type="dxa"/>
                  <w:gridSpan w:val="2"/>
                  <w:vAlign w:val="center"/>
                </w:tcPr>
                <w:p w14:paraId="01AB0323" w14:textId="77777777" w:rsidR="00BA56B0" w:rsidRPr="00A105A3" w:rsidRDefault="00BA56B0" w:rsidP="002D6631">
                  <w:pPr>
                    <w:jc w:val="right"/>
                    <w:rPr>
                      <w:rFonts w:ascii="Calibri" w:hAnsi="Calibri" w:cs="Calibri"/>
                      <w:color w:val="000000"/>
                      <w:sz w:val="20"/>
                      <w:szCs w:val="20"/>
                    </w:rPr>
                  </w:pPr>
                </w:p>
              </w:tc>
              <w:tc>
                <w:tcPr>
                  <w:tcW w:w="997" w:type="dxa"/>
                  <w:vAlign w:val="center"/>
                </w:tcPr>
                <w:p w14:paraId="18A4024D" w14:textId="77777777" w:rsidR="00BA56B0" w:rsidRPr="00A767D4" w:rsidRDefault="00BA56B0" w:rsidP="002D6631">
                  <w:pPr>
                    <w:jc w:val="right"/>
                    <w:rPr>
                      <w:rFonts w:ascii="Calibri" w:hAnsi="Calibri" w:cs="Calibri"/>
                      <w:sz w:val="20"/>
                      <w:szCs w:val="20"/>
                    </w:rPr>
                  </w:pPr>
                </w:p>
              </w:tc>
            </w:tr>
            <w:tr w:rsidR="006912A1" w:rsidRPr="00396107" w14:paraId="091298B7" w14:textId="77777777" w:rsidTr="008A289C">
              <w:tc>
                <w:tcPr>
                  <w:tcW w:w="2207" w:type="dxa"/>
                  <w:gridSpan w:val="2"/>
                  <w:vAlign w:val="center"/>
                </w:tcPr>
                <w:p w14:paraId="0258190C" w14:textId="77777777" w:rsidR="006912A1" w:rsidRPr="00A105A3" w:rsidRDefault="006912A1" w:rsidP="00DC7F98">
                  <w:pPr>
                    <w:spacing w:before="120" w:after="60"/>
                    <w:rPr>
                      <w:rFonts w:cstheme="minorHAnsi"/>
                      <w:b/>
                    </w:rPr>
                  </w:pPr>
                  <w:r w:rsidRPr="00957BF2">
                    <w:rPr>
                      <w:rFonts w:cstheme="minorHAnsi"/>
                      <w:b/>
                    </w:rPr>
                    <w:t>Глобальные</w:t>
                  </w:r>
                  <w:r w:rsidRPr="00A105A3">
                    <w:rPr>
                      <w:rFonts w:cstheme="minorHAnsi"/>
                      <w:b/>
                    </w:rPr>
                    <w:t xml:space="preserve"> </w:t>
                  </w:r>
                  <w:r w:rsidRPr="00957BF2">
                    <w:rPr>
                      <w:rFonts w:cstheme="minorHAnsi"/>
                      <w:b/>
                    </w:rPr>
                    <w:t>индексы</w:t>
                  </w:r>
                </w:p>
              </w:tc>
              <w:tc>
                <w:tcPr>
                  <w:tcW w:w="378" w:type="dxa"/>
                  <w:vAlign w:val="center"/>
                </w:tcPr>
                <w:p w14:paraId="08C583D5" w14:textId="77777777" w:rsidR="006912A1" w:rsidRPr="00A105A3" w:rsidRDefault="006912A1" w:rsidP="00DC7F98">
                  <w:pPr>
                    <w:jc w:val="right"/>
                    <w:rPr>
                      <w:rFonts w:cstheme="minorHAnsi"/>
                      <w:color w:val="000000"/>
                    </w:rPr>
                  </w:pPr>
                </w:p>
              </w:tc>
              <w:tc>
                <w:tcPr>
                  <w:tcW w:w="997" w:type="dxa"/>
                  <w:vAlign w:val="center"/>
                </w:tcPr>
                <w:p w14:paraId="1C5F24C7" w14:textId="77777777" w:rsidR="006912A1" w:rsidRPr="001A3BF1" w:rsidRDefault="006912A1" w:rsidP="00DC7F98">
                  <w:pPr>
                    <w:jc w:val="right"/>
                    <w:rPr>
                      <w:rFonts w:cstheme="minorHAnsi"/>
                    </w:rPr>
                  </w:pPr>
                </w:p>
              </w:tc>
            </w:tr>
            <w:tr w:rsidR="002A468C" w:rsidRPr="00396107" w14:paraId="2A4BC378" w14:textId="77777777" w:rsidTr="008A289C">
              <w:trPr>
                <w:trHeight w:val="279"/>
              </w:trPr>
              <w:tc>
                <w:tcPr>
                  <w:tcW w:w="1598" w:type="dxa"/>
                  <w:vAlign w:val="center"/>
                </w:tcPr>
                <w:p w14:paraId="29795213" w14:textId="77777777" w:rsidR="002A468C" w:rsidRPr="00A105A3" w:rsidRDefault="002A468C" w:rsidP="002A468C">
                  <w:pPr>
                    <w:spacing w:before="20" w:after="20"/>
                    <w:rPr>
                      <w:rFonts w:cstheme="minorHAnsi"/>
                    </w:rPr>
                  </w:pPr>
                  <w:r w:rsidRPr="00957BF2">
                    <w:rPr>
                      <w:rFonts w:cstheme="minorHAnsi"/>
                      <w:lang w:val="en-US"/>
                    </w:rPr>
                    <w:t>MSCI</w:t>
                  </w:r>
                  <w:r w:rsidRPr="00A105A3">
                    <w:rPr>
                      <w:rFonts w:cstheme="minorHAnsi"/>
                    </w:rPr>
                    <w:t xml:space="preserve"> </w:t>
                  </w:r>
                  <w:r w:rsidRPr="00957BF2">
                    <w:rPr>
                      <w:rFonts w:cstheme="minorHAnsi"/>
                      <w:lang w:val="en-US"/>
                    </w:rPr>
                    <w:t>World</w:t>
                  </w:r>
                </w:p>
              </w:tc>
              <w:tc>
                <w:tcPr>
                  <w:tcW w:w="987" w:type="dxa"/>
                  <w:gridSpan w:val="2"/>
                  <w:vAlign w:val="center"/>
                </w:tcPr>
                <w:p w14:paraId="2E4E7DD4" w14:textId="37C8F349" w:rsidR="002A468C" w:rsidRPr="002B0C55" w:rsidRDefault="00335E7E" w:rsidP="002A468C">
                  <w:pPr>
                    <w:jc w:val="right"/>
                    <w:rPr>
                      <w:rFonts w:cstheme="minorHAnsi"/>
                    </w:rPr>
                  </w:pPr>
                  <w:r w:rsidRPr="00D10A56">
                    <w:rPr>
                      <w:rFonts w:ascii="Calibri" w:hAnsi="Calibri" w:cs="Calibri"/>
                      <w:color w:val="000000"/>
                      <w:sz w:val="20"/>
                      <w:szCs w:val="20"/>
                    </w:rPr>
                    <w:t>4</w:t>
                  </w:r>
                  <w:r w:rsidR="002A468C">
                    <w:rPr>
                      <w:rFonts w:ascii="Calibri" w:hAnsi="Calibri" w:cs="Calibri"/>
                      <w:color w:val="000000"/>
                      <w:sz w:val="20"/>
                      <w:szCs w:val="20"/>
                    </w:rPr>
                    <w:t xml:space="preserve"> </w:t>
                  </w:r>
                  <w:r w:rsidR="007F29DF">
                    <w:rPr>
                      <w:rFonts w:ascii="Calibri" w:hAnsi="Calibri" w:cs="Calibri"/>
                      <w:color w:val="000000"/>
                      <w:sz w:val="20"/>
                      <w:szCs w:val="20"/>
                    </w:rPr>
                    <w:t>5</w:t>
                  </w:r>
                  <w:r w:rsidR="00BD7FAF" w:rsidRPr="002B0C55">
                    <w:rPr>
                      <w:rFonts w:ascii="Calibri" w:hAnsi="Calibri" w:cs="Calibri"/>
                      <w:color w:val="000000"/>
                      <w:sz w:val="20"/>
                      <w:szCs w:val="20"/>
                    </w:rPr>
                    <w:t>29</w:t>
                  </w:r>
                  <w:r w:rsidR="002A468C">
                    <w:rPr>
                      <w:rFonts w:ascii="Calibri" w:hAnsi="Calibri" w:cs="Calibri"/>
                      <w:color w:val="000000"/>
                      <w:sz w:val="20"/>
                      <w:szCs w:val="20"/>
                    </w:rPr>
                    <w:t>,</w:t>
                  </w:r>
                  <w:r w:rsidR="00BD7FAF" w:rsidRPr="002B0C55">
                    <w:rPr>
                      <w:rFonts w:ascii="Calibri" w:hAnsi="Calibri" w:cs="Calibri"/>
                      <w:color w:val="000000"/>
                      <w:sz w:val="20"/>
                      <w:szCs w:val="20"/>
                    </w:rPr>
                    <w:t>0</w:t>
                  </w:r>
                </w:p>
              </w:tc>
              <w:tc>
                <w:tcPr>
                  <w:tcW w:w="997" w:type="dxa"/>
                  <w:vAlign w:val="center"/>
                </w:tcPr>
                <w:p w14:paraId="143E04D3" w14:textId="31D90320" w:rsidR="002A468C" w:rsidRPr="00E17F30" w:rsidRDefault="00B42FD9" w:rsidP="002A468C">
                  <w:pPr>
                    <w:jc w:val="right"/>
                    <w:rPr>
                      <w:rFonts w:cstheme="minorHAnsi"/>
                    </w:rPr>
                  </w:pPr>
                  <w:r w:rsidRPr="002D6A76">
                    <w:rPr>
                      <w:rFonts w:ascii="Calibri" w:hAnsi="Calibri" w:cs="Calibri"/>
                      <w:color w:val="00B050"/>
                      <w:sz w:val="20"/>
                      <w:szCs w:val="20"/>
                    </w:rPr>
                    <w:t>+</w:t>
                  </w:r>
                  <w:r w:rsidR="00BD7FAF" w:rsidRPr="002B0C55">
                    <w:rPr>
                      <w:rFonts w:ascii="Calibri" w:hAnsi="Calibri" w:cs="Calibri"/>
                      <w:color w:val="00B050"/>
                      <w:sz w:val="20"/>
                      <w:szCs w:val="20"/>
                    </w:rPr>
                    <w:t>1</w:t>
                  </w:r>
                  <w:r w:rsidR="002A468C" w:rsidRPr="002D6A76">
                    <w:rPr>
                      <w:rFonts w:ascii="Calibri" w:hAnsi="Calibri" w:cs="Calibri"/>
                      <w:color w:val="00B050"/>
                      <w:sz w:val="20"/>
                      <w:szCs w:val="20"/>
                    </w:rPr>
                    <w:t>,</w:t>
                  </w:r>
                  <w:r w:rsidR="00BD7FAF" w:rsidRPr="002B0C55">
                    <w:rPr>
                      <w:rFonts w:ascii="Calibri" w:hAnsi="Calibri" w:cs="Calibri"/>
                      <w:color w:val="00B050"/>
                      <w:sz w:val="20"/>
                      <w:szCs w:val="20"/>
                    </w:rPr>
                    <w:t>73</w:t>
                  </w:r>
                  <w:r w:rsidR="002A468C" w:rsidRPr="002D6A76">
                    <w:rPr>
                      <w:rFonts w:ascii="Calibri" w:hAnsi="Calibri" w:cs="Calibri"/>
                      <w:color w:val="00B050"/>
                      <w:sz w:val="20"/>
                      <w:szCs w:val="20"/>
                    </w:rPr>
                    <w:t>%</w:t>
                  </w:r>
                </w:p>
              </w:tc>
            </w:tr>
            <w:tr w:rsidR="002A468C" w:rsidRPr="00396107" w14:paraId="2639091B" w14:textId="77777777" w:rsidTr="008A289C">
              <w:tc>
                <w:tcPr>
                  <w:tcW w:w="1598" w:type="dxa"/>
                  <w:vAlign w:val="center"/>
                </w:tcPr>
                <w:p w14:paraId="3796A641" w14:textId="77777777" w:rsidR="002A468C" w:rsidRPr="00A105A3" w:rsidRDefault="002A468C" w:rsidP="002A468C">
                  <w:pPr>
                    <w:spacing w:before="20" w:after="20"/>
                    <w:rPr>
                      <w:rFonts w:cstheme="minorHAnsi"/>
                    </w:rPr>
                  </w:pPr>
                  <w:r w:rsidRPr="00957BF2">
                    <w:rPr>
                      <w:rFonts w:cstheme="minorHAnsi"/>
                      <w:lang w:val="en-US"/>
                    </w:rPr>
                    <w:t>MSCI</w:t>
                  </w:r>
                  <w:r w:rsidRPr="00A105A3">
                    <w:rPr>
                      <w:rFonts w:cstheme="minorHAnsi"/>
                    </w:rPr>
                    <w:t xml:space="preserve"> </w:t>
                  </w:r>
                  <w:r w:rsidRPr="00957BF2">
                    <w:rPr>
                      <w:rFonts w:cstheme="minorHAnsi"/>
                      <w:lang w:val="en-US"/>
                    </w:rPr>
                    <w:t>EM</w:t>
                  </w:r>
                </w:p>
              </w:tc>
              <w:tc>
                <w:tcPr>
                  <w:tcW w:w="987" w:type="dxa"/>
                  <w:gridSpan w:val="2"/>
                  <w:vAlign w:val="center"/>
                </w:tcPr>
                <w:p w14:paraId="2974CAAB" w14:textId="227B5D21" w:rsidR="002A468C" w:rsidRPr="002B0C55" w:rsidRDefault="002A468C" w:rsidP="002A468C">
                  <w:pPr>
                    <w:jc w:val="right"/>
                    <w:rPr>
                      <w:rFonts w:cstheme="minorHAnsi"/>
                    </w:rPr>
                  </w:pPr>
                  <w:r>
                    <w:rPr>
                      <w:rFonts w:ascii="Calibri" w:hAnsi="Calibri" w:cs="Calibri"/>
                      <w:color w:val="000000"/>
                      <w:sz w:val="20"/>
                      <w:szCs w:val="20"/>
                    </w:rPr>
                    <w:t xml:space="preserve">1 </w:t>
                  </w:r>
                  <w:r w:rsidR="00BD7FAF" w:rsidRPr="002B0C55">
                    <w:rPr>
                      <w:rFonts w:ascii="Calibri" w:hAnsi="Calibri" w:cs="Calibri"/>
                      <w:color w:val="000000"/>
                      <w:sz w:val="20"/>
                      <w:szCs w:val="20"/>
                    </w:rPr>
                    <w:t>506</w:t>
                  </w:r>
                  <w:r>
                    <w:rPr>
                      <w:rFonts w:ascii="Calibri" w:hAnsi="Calibri" w:cs="Calibri"/>
                      <w:color w:val="000000"/>
                      <w:sz w:val="20"/>
                      <w:szCs w:val="20"/>
                    </w:rPr>
                    <w:t>,</w:t>
                  </w:r>
                  <w:r w:rsidR="00BD7FAF" w:rsidRPr="002B0C55">
                    <w:rPr>
                      <w:rFonts w:ascii="Calibri" w:hAnsi="Calibri" w:cs="Calibri"/>
                      <w:color w:val="000000"/>
                      <w:sz w:val="20"/>
                      <w:szCs w:val="20"/>
                    </w:rPr>
                    <w:t>4</w:t>
                  </w:r>
                </w:p>
              </w:tc>
              <w:tc>
                <w:tcPr>
                  <w:tcW w:w="997" w:type="dxa"/>
                  <w:vAlign w:val="center"/>
                </w:tcPr>
                <w:p w14:paraId="008FC303" w14:textId="10B858A0" w:rsidR="002A468C" w:rsidRPr="00E17F30" w:rsidRDefault="00C86193" w:rsidP="002A468C">
                  <w:pPr>
                    <w:jc w:val="right"/>
                    <w:rPr>
                      <w:rFonts w:cstheme="minorHAnsi"/>
                    </w:rPr>
                  </w:pPr>
                  <w:r w:rsidRPr="002D6A76">
                    <w:rPr>
                      <w:rFonts w:ascii="Calibri" w:hAnsi="Calibri" w:cs="Calibri"/>
                      <w:color w:val="FF0000"/>
                      <w:sz w:val="20"/>
                      <w:szCs w:val="20"/>
                    </w:rPr>
                    <w:t>-</w:t>
                  </w:r>
                  <w:r w:rsidR="00BD7FAF" w:rsidRPr="002B0C55">
                    <w:rPr>
                      <w:rFonts w:ascii="Calibri" w:hAnsi="Calibri" w:cs="Calibri"/>
                      <w:color w:val="FF0000"/>
                      <w:sz w:val="20"/>
                      <w:szCs w:val="20"/>
                    </w:rPr>
                    <w:t>0</w:t>
                  </w:r>
                  <w:r w:rsidR="002A468C" w:rsidRPr="002D6A76">
                    <w:rPr>
                      <w:rFonts w:ascii="Calibri" w:hAnsi="Calibri" w:cs="Calibri"/>
                      <w:color w:val="FF0000"/>
                      <w:sz w:val="20"/>
                      <w:szCs w:val="20"/>
                    </w:rPr>
                    <w:t>,</w:t>
                  </w:r>
                  <w:r w:rsidR="00BD7FAF" w:rsidRPr="002B0C55">
                    <w:rPr>
                      <w:rFonts w:ascii="Calibri" w:hAnsi="Calibri" w:cs="Calibri"/>
                      <w:color w:val="FF0000"/>
                      <w:sz w:val="20"/>
                      <w:szCs w:val="20"/>
                    </w:rPr>
                    <w:t>08</w:t>
                  </w:r>
                  <w:r w:rsidR="002A468C" w:rsidRPr="002D6A76">
                    <w:rPr>
                      <w:rFonts w:ascii="Calibri" w:hAnsi="Calibri" w:cs="Calibri"/>
                      <w:color w:val="FF0000"/>
                      <w:sz w:val="20"/>
                      <w:szCs w:val="20"/>
                    </w:rPr>
                    <w:t>%</w:t>
                  </w:r>
                </w:p>
              </w:tc>
            </w:tr>
          </w:tbl>
          <w:p w14:paraId="148B858A" w14:textId="77777777" w:rsidR="001803DB" w:rsidRPr="00A105A3" w:rsidRDefault="001803DB" w:rsidP="00DC7F98">
            <w:pPr>
              <w:rPr>
                <w:rFonts w:cstheme="minorHAnsi"/>
              </w:rPr>
            </w:pPr>
          </w:p>
          <w:p w14:paraId="46526F63" w14:textId="77777777" w:rsidR="006912A1" w:rsidRPr="00A105A3" w:rsidRDefault="006912A1" w:rsidP="00DC7F98">
            <w:pPr>
              <w:spacing w:after="120"/>
              <w:rPr>
                <w:rFonts w:cstheme="minorHAnsi"/>
                <w:b/>
                <w:color w:val="00B0F0"/>
              </w:rPr>
            </w:pPr>
            <w:r w:rsidRPr="00957BF2">
              <w:rPr>
                <w:rFonts w:cstheme="minorHAnsi"/>
                <w:b/>
                <w:color w:val="00B0F0"/>
              </w:rPr>
              <w:t>Товарные</w:t>
            </w:r>
            <w:r w:rsidRPr="00A105A3">
              <w:rPr>
                <w:rFonts w:cstheme="minorHAnsi"/>
                <w:b/>
                <w:color w:val="00B0F0"/>
              </w:rPr>
              <w:t xml:space="preserve"> </w:t>
            </w:r>
            <w:r w:rsidRPr="00957BF2">
              <w:rPr>
                <w:rFonts w:cstheme="minorHAnsi"/>
                <w:b/>
                <w:color w:val="00B0F0"/>
              </w:rPr>
              <w:t>рынки</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98"/>
              <w:gridCol w:w="987"/>
              <w:gridCol w:w="997"/>
            </w:tblGrid>
            <w:tr w:rsidR="002A468C" w:rsidRPr="00396107" w14:paraId="469DCEB6" w14:textId="77777777" w:rsidTr="00DC7F98">
              <w:tc>
                <w:tcPr>
                  <w:tcW w:w="1598" w:type="dxa"/>
                  <w:vAlign w:val="center"/>
                </w:tcPr>
                <w:p w14:paraId="6387F2EB" w14:textId="77777777" w:rsidR="002A468C" w:rsidRPr="00957BF2" w:rsidRDefault="002A468C" w:rsidP="002A468C">
                  <w:pPr>
                    <w:spacing w:before="20" w:after="20"/>
                    <w:rPr>
                      <w:rFonts w:cstheme="minorHAnsi"/>
                    </w:rPr>
                  </w:pPr>
                  <w:r w:rsidRPr="00957BF2">
                    <w:rPr>
                      <w:rFonts w:cstheme="minorHAnsi"/>
                    </w:rPr>
                    <w:t xml:space="preserve">Нефть </w:t>
                  </w:r>
                  <w:r w:rsidRPr="00957BF2">
                    <w:rPr>
                      <w:rFonts w:cstheme="minorHAnsi"/>
                      <w:lang w:val="en-US"/>
                    </w:rPr>
                    <w:t>Brent</w:t>
                  </w:r>
                </w:p>
              </w:tc>
              <w:tc>
                <w:tcPr>
                  <w:tcW w:w="987" w:type="dxa"/>
                  <w:vAlign w:val="center"/>
                </w:tcPr>
                <w:p w14:paraId="717F05EC" w14:textId="633691DE" w:rsidR="002A468C" w:rsidRPr="00632DF5" w:rsidRDefault="00D64806" w:rsidP="002A468C">
                  <w:pPr>
                    <w:jc w:val="right"/>
                    <w:rPr>
                      <w:rFonts w:cstheme="minorHAnsi"/>
                      <w:lang w:val="en-US"/>
                    </w:rPr>
                  </w:pPr>
                  <w:r w:rsidRPr="00BE7677">
                    <w:rPr>
                      <w:rFonts w:ascii="Calibri" w:hAnsi="Calibri" w:cs="Calibri"/>
                      <w:color w:val="000000"/>
                      <w:sz w:val="20"/>
                      <w:szCs w:val="20"/>
                    </w:rPr>
                    <w:t>6</w:t>
                  </w:r>
                  <w:r w:rsidR="00632DF5">
                    <w:rPr>
                      <w:rFonts w:ascii="Calibri" w:hAnsi="Calibri" w:cs="Calibri"/>
                      <w:color w:val="000000"/>
                      <w:sz w:val="20"/>
                      <w:szCs w:val="20"/>
                      <w:lang w:val="en-US"/>
                    </w:rPr>
                    <w:t>7</w:t>
                  </w:r>
                  <w:r w:rsidR="002A468C">
                    <w:rPr>
                      <w:rFonts w:ascii="Calibri" w:hAnsi="Calibri" w:cs="Calibri"/>
                      <w:color w:val="000000"/>
                      <w:sz w:val="20"/>
                      <w:szCs w:val="20"/>
                    </w:rPr>
                    <w:t>,</w:t>
                  </w:r>
                  <w:r w:rsidR="00632DF5">
                    <w:rPr>
                      <w:rFonts w:ascii="Calibri" w:hAnsi="Calibri" w:cs="Calibri"/>
                      <w:color w:val="000000"/>
                      <w:sz w:val="20"/>
                      <w:szCs w:val="20"/>
                      <w:lang w:val="en-US"/>
                    </w:rPr>
                    <w:t>3</w:t>
                  </w:r>
                </w:p>
              </w:tc>
              <w:tc>
                <w:tcPr>
                  <w:tcW w:w="997" w:type="dxa"/>
                  <w:vAlign w:val="center"/>
                </w:tcPr>
                <w:p w14:paraId="311325CC" w14:textId="3331C56D" w:rsidR="002A468C" w:rsidRPr="00632DF5" w:rsidRDefault="003C2BD9" w:rsidP="002A468C">
                  <w:pPr>
                    <w:jc w:val="right"/>
                    <w:rPr>
                      <w:rFonts w:cstheme="minorHAnsi"/>
                      <w:color w:val="FF0000"/>
                    </w:rPr>
                  </w:pPr>
                  <w:r w:rsidRPr="00632DF5">
                    <w:rPr>
                      <w:rFonts w:ascii="Calibri" w:hAnsi="Calibri" w:cs="Calibri"/>
                      <w:color w:val="FF0000"/>
                      <w:sz w:val="20"/>
                      <w:szCs w:val="20"/>
                    </w:rPr>
                    <w:t>-</w:t>
                  </w:r>
                  <w:r w:rsidR="00D925A7" w:rsidRPr="00632DF5">
                    <w:rPr>
                      <w:rFonts w:ascii="Calibri" w:hAnsi="Calibri" w:cs="Calibri"/>
                      <w:color w:val="FF0000"/>
                      <w:sz w:val="20"/>
                      <w:szCs w:val="20"/>
                    </w:rPr>
                    <w:t>1</w:t>
                  </w:r>
                  <w:r w:rsidR="002A468C" w:rsidRPr="00632DF5">
                    <w:rPr>
                      <w:rFonts w:ascii="Calibri" w:hAnsi="Calibri" w:cs="Calibri"/>
                      <w:color w:val="FF0000"/>
                      <w:sz w:val="20"/>
                      <w:szCs w:val="20"/>
                    </w:rPr>
                    <w:t>,</w:t>
                  </w:r>
                  <w:r w:rsidR="00D925A7" w:rsidRPr="00632DF5">
                    <w:rPr>
                      <w:rFonts w:ascii="Calibri" w:hAnsi="Calibri" w:cs="Calibri"/>
                      <w:color w:val="FF0000"/>
                      <w:sz w:val="20"/>
                      <w:szCs w:val="20"/>
                    </w:rPr>
                    <w:t>0</w:t>
                  </w:r>
                  <w:r w:rsidR="00632DF5" w:rsidRPr="00632DF5">
                    <w:rPr>
                      <w:rFonts w:ascii="Calibri" w:hAnsi="Calibri" w:cs="Calibri"/>
                      <w:color w:val="FF0000"/>
                      <w:sz w:val="20"/>
                      <w:szCs w:val="20"/>
                      <w:lang w:val="en-US"/>
                    </w:rPr>
                    <w:t>7</w:t>
                  </w:r>
                  <w:r w:rsidR="002A468C" w:rsidRPr="00632DF5">
                    <w:rPr>
                      <w:rFonts w:ascii="Calibri" w:hAnsi="Calibri" w:cs="Calibri"/>
                      <w:color w:val="FF0000"/>
                      <w:sz w:val="20"/>
                      <w:szCs w:val="20"/>
                    </w:rPr>
                    <w:t>%</w:t>
                  </w:r>
                </w:p>
              </w:tc>
            </w:tr>
            <w:tr w:rsidR="002A468C" w:rsidRPr="00396107" w14:paraId="3F9B9DFA" w14:textId="77777777" w:rsidTr="00DC7F98">
              <w:tc>
                <w:tcPr>
                  <w:tcW w:w="1598" w:type="dxa"/>
                  <w:vAlign w:val="center"/>
                </w:tcPr>
                <w:p w14:paraId="2F100086" w14:textId="77777777" w:rsidR="002A468C" w:rsidRPr="00957BF2" w:rsidRDefault="002A468C" w:rsidP="002A468C">
                  <w:pPr>
                    <w:spacing w:before="20" w:after="20"/>
                    <w:rPr>
                      <w:rFonts w:cstheme="minorHAnsi"/>
                    </w:rPr>
                  </w:pPr>
                  <w:r w:rsidRPr="00957BF2">
                    <w:rPr>
                      <w:rFonts w:cstheme="minorHAnsi"/>
                    </w:rPr>
                    <w:t xml:space="preserve">Нефть </w:t>
                  </w:r>
                  <w:r w:rsidRPr="00957BF2">
                    <w:rPr>
                      <w:rFonts w:cstheme="minorHAnsi"/>
                      <w:lang w:val="en-US"/>
                    </w:rPr>
                    <w:t>WTI</w:t>
                  </w:r>
                </w:p>
              </w:tc>
              <w:tc>
                <w:tcPr>
                  <w:tcW w:w="987" w:type="dxa"/>
                  <w:vAlign w:val="center"/>
                </w:tcPr>
                <w:p w14:paraId="13F0D772" w14:textId="5BF76D7E" w:rsidR="002A468C" w:rsidRPr="00632DF5" w:rsidRDefault="00A86F76" w:rsidP="002A468C">
                  <w:pPr>
                    <w:jc w:val="right"/>
                    <w:rPr>
                      <w:rFonts w:cstheme="minorHAnsi"/>
                      <w:lang w:val="en-US"/>
                    </w:rPr>
                  </w:pPr>
                  <w:r>
                    <w:rPr>
                      <w:rFonts w:ascii="Calibri" w:hAnsi="Calibri" w:cs="Calibri"/>
                      <w:color w:val="000000"/>
                      <w:sz w:val="20"/>
                      <w:szCs w:val="20"/>
                    </w:rPr>
                    <w:t>6</w:t>
                  </w:r>
                  <w:r w:rsidR="00632DF5">
                    <w:rPr>
                      <w:rFonts w:ascii="Calibri" w:hAnsi="Calibri" w:cs="Calibri"/>
                      <w:color w:val="000000"/>
                      <w:sz w:val="20"/>
                      <w:szCs w:val="20"/>
                      <w:lang w:val="en-US"/>
                    </w:rPr>
                    <w:t>2</w:t>
                  </w:r>
                  <w:r w:rsidR="002A468C">
                    <w:rPr>
                      <w:rFonts w:ascii="Calibri" w:hAnsi="Calibri" w:cs="Calibri"/>
                      <w:color w:val="000000"/>
                      <w:sz w:val="20"/>
                      <w:szCs w:val="20"/>
                    </w:rPr>
                    <w:t>,</w:t>
                  </w:r>
                  <w:r w:rsidR="00632DF5">
                    <w:rPr>
                      <w:rFonts w:ascii="Calibri" w:hAnsi="Calibri" w:cs="Calibri"/>
                      <w:color w:val="000000"/>
                      <w:sz w:val="20"/>
                      <w:szCs w:val="20"/>
                      <w:lang w:val="en-US"/>
                    </w:rPr>
                    <w:t>8</w:t>
                  </w:r>
                </w:p>
              </w:tc>
              <w:tc>
                <w:tcPr>
                  <w:tcW w:w="997" w:type="dxa"/>
                  <w:vAlign w:val="center"/>
                </w:tcPr>
                <w:p w14:paraId="1985DDD3" w14:textId="0AC17F1B" w:rsidR="002A468C" w:rsidRPr="00632DF5" w:rsidRDefault="003C2BD9" w:rsidP="002A468C">
                  <w:pPr>
                    <w:jc w:val="right"/>
                    <w:rPr>
                      <w:rFonts w:cstheme="minorHAnsi"/>
                      <w:color w:val="FF0000"/>
                    </w:rPr>
                  </w:pPr>
                  <w:r w:rsidRPr="00632DF5">
                    <w:rPr>
                      <w:rFonts w:ascii="Calibri" w:hAnsi="Calibri" w:cs="Calibri"/>
                      <w:color w:val="FF0000"/>
                      <w:sz w:val="20"/>
                      <w:szCs w:val="20"/>
                    </w:rPr>
                    <w:t>-</w:t>
                  </w:r>
                  <w:r w:rsidR="00632DF5" w:rsidRPr="00632DF5">
                    <w:rPr>
                      <w:rFonts w:ascii="Calibri" w:hAnsi="Calibri" w:cs="Calibri"/>
                      <w:color w:val="FF0000"/>
                      <w:sz w:val="20"/>
                      <w:szCs w:val="20"/>
                      <w:lang w:val="en-US"/>
                    </w:rPr>
                    <w:t>1</w:t>
                  </w:r>
                  <w:r w:rsidR="002A468C" w:rsidRPr="00632DF5">
                    <w:rPr>
                      <w:rFonts w:ascii="Calibri" w:hAnsi="Calibri" w:cs="Calibri"/>
                      <w:color w:val="FF0000"/>
                      <w:sz w:val="20"/>
                      <w:szCs w:val="20"/>
                    </w:rPr>
                    <w:t>,</w:t>
                  </w:r>
                  <w:r w:rsidR="00632DF5" w:rsidRPr="00632DF5">
                    <w:rPr>
                      <w:rFonts w:ascii="Calibri" w:hAnsi="Calibri" w:cs="Calibri"/>
                      <w:color w:val="FF0000"/>
                      <w:sz w:val="20"/>
                      <w:szCs w:val="20"/>
                      <w:lang w:val="en-US"/>
                    </w:rPr>
                    <w:t>12</w:t>
                  </w:r>
                  <w:r w:rsidR="002A468C" w:rsidRPr="00632DF5">
                    <w:rPr>
                      <w:rFonts w:ascii="Calibri" w:hAnsi="Calibri" w:cs="Calibri"/>
                      <w:color w:val="FF0000"/>
                      <w:sz w:val="20"/>
                      <w:szCs w:val="20"/>
                    </w:rPr>
                    <w:t>%</w:t>
                  </w:r>
                </w:p>
              </w:tc>
            </w:tr>
            <w:tr w:rsidR="002A468C" w:rsidRPr="00396107" w14:paraId="324833AA" w14:textId="77777777" w:rsidTr="00DC7F98">
              <w:tc>
                <w:tcPr>
                  <w:tcW w:w="1598" w:type="dxa"/>
                  <w:vAlign w:val="center"/>
                </w:tcPr>
                <w:p w14:paraId="50084DBF" w14:textId="77777777" w:rsidR="002A468C" w:rsidRPr="00957BF2" w:rsidRDefault="002A468C" w:rsidP="002A468C">
                  <w:pPr>
                    <w:spacing w:before="20" w:after="20"/>
                    <w:rPr>
                      <w:rFonts w:cstheme="minorHAnsi"/>
                    </w:rPr>
                  </w:pPr>
                  <w:r w:rsidRPr="00957BF2">
                    <w:rPr>
                      <w:rFonts w:cstheme="minorHAnsi"/>
                    </w:rPr>
                    <w:t>Золото</w:t>
                  </w:r>
                </w:p>
              </w:tc>
              <w:tc>
                <w:tcPr>
                  <w:tcW w:w="987" w:type="dxa"/>
                  <w:vAlign w:val="center"/>
                </w:tcPr>
                <w:p w14:paraId="699B6EA1" w14:textId="48C9272C" w:rsidR="002A468C" w:rsidRPr="00632DF5" w:rsidRDefault="00632DF5" w:rsidP="002A468C">
                  <w:pPr>
                    <w:jc w:val="right"/>
                    <w:rPr>
                      <w:rFonts w:cstheme="minorHAnsi"/>
                      <w:lang w:val="en-US"/>
                    </w:rPr>
                  </w:pPr>
                  <w:r>
                    <w:rPr>
                      <w:rFonts w:ascii="Calibri" w:hAnsi="Calibri" w:cs="Calibri"/>
                      <w:color w:val="000000"/>
                      <w:sz w:val="20"/>
                      <w:szCs w:val="20"/>
                      <w:lang w:val="en-US"/>
                    </w:rPr>
                    <w:t>5</w:t>
                  </w:r>
                  <w:r w:rsidR="002A468C">
                    <w:rPr>
                      <w:rFonts w:ascii="Calibri" w:hAnsi="Calibri" w:cs="Calibri"/>
                      <w:color w:val="000000"/>
                      <w:sz w:val="20"/>
                      <w:szCs w:val="20"/>
                    </w:rPr>
                    <w:t xml:space="preserve"> </w:t>
                  </w:r>
                  <w:r>
                    <w:rPr>
                      <w:rFonts w:ascii="Calibri" w:hAnsi="Calibri" w:cs="Calibri"/>
                      <w:color w:val="000000"/>
                      <w:sz w:val="20"/>
                      <w:szCs w:val="20"/>
                      <w:lang w:val="en-US"/>
                    </w:rPr>
                    <w:t>047</w:t>
                  </w:r>
                  <w:r w:rsidR="002A468C">
                    <w:rPr>
                      <w:rFonts w:ascii="Calibri" w:hAnsi="Calibri" w:cs="Calibri"/>
                      <w:color w:val="000000"/>
                      <w:sz w:val="20"/>
                      <w:szCs w:val="20"/>
                    </w:rPr>
                    <w:t>,</w:t>
                  </w:r>
                  <w:r>
                    <w:rPr>
                      <w:rFonts w:ascii="Calibri" w:hAnsi="Calibri" w:cs="Calibri"/>
                      <w:color w:val="000000"/>
                      <w:sz w:val="20"/>
                      <w:szCs w:val="20"/>
                      <w:lang w:val="en-US"/>
                    </w:rPr>
                    <w:t>7</w:t>
                  </w:r>
                </w:p>
              </w:tc>
              <w:tc>
                <w:tcPr>
                  <w:tcW w:w="997" w:type="dxa"/>
                  <w:vAlign w:val="center"/>
                </w:tcPr>
                <w:p w14:paraId="0AEFF2F4" w14:textId="128EBD7D" w:rsidR="002A468C" w:rsidRPr="00632DF5" w:rsidRDefault="00236FB3" w:rsidP="002A468C">
                  <w:pPr>
                    <w:jc w:val="right"/>
                    <w:rPr>
                      <w:rFonts w:cstheme="minorHAnsi"/>
                      <w:color w:val="00B050"/>
                    </w:rPr>
                  </w:pPr>
                  <w:r w:rsidRPr="00632DF5">
                    <w:rPr>
                      <w:rFonts w:ascii="Calibri" w:hAnsi="Calibri" w:cs="Calibri"/>
                      <w:color w:val="00B050"/>
                      <w:sz w:val="20"/>
                      <w:szCs w:val="20"/>
                    </w:rPr>
                    <w:t>+</w:t>
                  </w:r>
                  <w:r w:rsidR="00632DF5" w:rsidRPr="00632DF5">
                    <w:rPr>
                      <w:rFonts w:ascii="Calibri" w:hAnsi="Calibri" w:cs="Calibri"/>
                      <w:color w:val="00B050"/>
                      <w:sz w:val="20"/>
                      <w:szCs w:val="20"/>
                      <w:lang w:val="en-US"/>
                    </w:rPr>
                    <w:t>1</w:t>
                  </w:r>
                  <w:r w:rsidR="002A468C" w:rsidRPr="00632DF5">
                    <w:rPr>
                      <w:rFonts w:ascii="Calibri" w:hAnsi="Calibri" w:cs="Calibri"/>
                      <w:color w:val="00B050"/>
                      <w:sz w:val="20"/>
                      <w:szCs w:val="20"/>
                    </w:rPr>
                    <w:t>,</w:t>
                  </w:r>
                  <w:r w:rsidR="00632DF5" w:rsidRPr="00632DF5">
                    <w:rPr>
                      <w:rFonts w:ascii="Calibri" w:hAnsi="Calibri" w:cs="Calibri"/>
                      <w:color w:val="00B050"/>
                      <w:sz w:val="20"/>
                      <w:szCs w:val="20"/>
                      <w:lang w:val="en-US"/>
                    </w:rPr>
                    <w:t>3</w:t>
                  </w:r>
                  <w:r w:rsidRPr="00632DF5">
                    <w:rPr>
                      <w:rFonts w:ascii="Calibri" w:hAnsi="Calibri" w:cs="Calibri"/>
                      <w:color w:val="00B050"/>
                      <w:sz w:val="20"/>
                      <w:szCs w:val="20"/>
                    </w:rPr>
                    <w:t>6</w:t>
                  </w:r>
                  <w:r w:rsidR="002A468C" w:rsidRPr="00632DF5">
                    <w:rPr>
                      <w:rFonts w:ascii="Calibri" w:hAnsi="Calibri" w:cs="Calibri"/>
                      <w:color w:val="00B050"/>
                      <w:sz w:val="20"/>
                      <w:szCs w:val="20"/>
                    </w:rPr>
                    <w:t>%</w:t>
                  </w:r>
                </w:p>
              </w:tc>
            </w:tr>
            <w:tr w:rsidR="002A468C" w:rsidRPr="00396107" w14:paraId="354FCE58" w14:textId="77777777" w:rsidTr="00DC7F98">
              <w:tc>
                <w:tcPr>
                  <w:tcW w:w="1598" w:type="dxa"/>
                  <w:vAlign w:val="center"/>
                </w:tcPr>
                <w:p w14:paraId="46A1C3A4" w14:textId="35E561BA" w:rsidR="002A468C" w:rsidRPr="00957BF2" w:rsidRDefault="002A468C" w:rsidP="002A468C">
                  <w:pPr>
                    <w:spacing w:before="20" w:after="20"/>
                    <w:rPr>
                      <w:rFonts w:cstheme="minorHAnsi"/>
                    </w:rPr>
                  </w:pPr>
                  <w:r>
                    <w:rPr>
                      <w:rFonts w:cstheme="minorHAnsi"/>
                    </w:rPr>
                    <w:t>Серебро</w:t>
                  </w:r>
                </w:p>
              </w:tc>
              <w:tc>
                <w:tcPr>
                  <w:tcW w:w="987" w:type="dxa"/>
                  <w:vAlign w:val="center"/>
                </w:tcPr>
                <w:p w14:paraId="46DB4996" w14:textId="59F9DCEE" w:rsidR="002A468C" w:rsidRPr="00632DF5" w:rsidRDefault="00236FB3" w:rsidP="002A468C">
                  <w:pPr>
                    <w:jc w:val="right"/>
                    <w:rPr>
                      <w:rFonts w:ascii="Calibri" w:hAnsi="Calibri" w:cs="Calibri"/>
                      <w:color w:val="000000"/>
                      <w:sz w:val="20"/>
                      <w:szCs w:val="20"/>
                      <w:lang w:val="en-US"/>
                    </w:rPr>
                  </w:pPr>
                  <w:r w:rsidRPr="00E17F30">
                    <w:rPr>
                      <w:rFonts w:ascii="Calibri" w:hAnsi="Calibri" w:cs="Calibri"/>
                      <w:color w:val="000000"/>
                      <w:sz w:val="20"/>
                      <w:szCs w:val="20"/>
                    </w:rPr>
                    <w:t>8</w:t>
                  </w:r>
                  <w:r w:rsidR="00632DF5">
                    <w:rPr>
                      <w:rFonts w:ascii="Calibri" w:hAnsi="Calibri" w:cs="Calibri"/>
                      <w:color w:val="000000"/>
                      <w:sz w:val="20"/>
                      <w:szCs w:val="20"/>
                      <w:lang w:val="en-US"/>
                    </w:rPr>
                    <w:t>1</w:t>
                  </w:r>
                  <w:r w:rsidR="002A468C">
                    <w:rPr>
                      <w:rFonts w:ascii="Calibri" w:hAnsi="Calibri" w:cs="Calibri"/>
                      <w:color w:val="000000"/>
                      <w:sz w:val="20"/>
                      <w:szCs w:val="20"/>
                    </w:rPr>
                    <w:t>,</w:t>
                  </w:r>
                  <w:r w:rsidR="00632DF5">
                    <w:rPr>
                      <w:rFonts w:ascii="Calibri" w:hAnsi="Calibri" w:cs="Calibri"/>
                      <w:color w:val="000000"/>
                      <w:sz w:val="20"/>
                      <w:szCs w:val="20"/>
                      <w:lang w:val="en-US"/>
                    </w:rPr>
                    <w:t>5</w:t>
                  </w:r>
                </w:p>
              </w:tc>
              <w:tc>
                <w:tcPr>
                  <w:tcW w:w="997" w:type="dxa"/>
                  <w:vAlign w:val="center"/>
                </w:tcPr>
                <w:p w14:paraId="65A2E59E" w14:textId="7E322F57" w:rsidR="002A468C" w:rsidRPr="00632DF5" w:rsidRDefault="00236FB3" w:rsidP="002A468C">
                  <w:pPr>
                    <w:jc w:val="right"/>
                    <w:rPr>
                      <w:rFonts w:ascii="Calibri" w:hAnsi="Calibri" w:cs="Calibri"/>
                      <w:color w:val="00B050"/>
                      <w:sz w:val="20"/>
                      <w:szCs w:val="20"/>
                    </w:rPr>
                  </w:pPr>
                  <w:r w:rsidRPr="00632DF5">
                    <w:rPr>
                      <w:rFonts w:ascii="Calibri" w:hAnsi="Calibri" w:cs="Calibri"/>
                      <w:color w:val="00B050"/>
                      <w:sz w:val="20"/>
                      <w:szCs w:val="20"/>
                    </w:rPr>
                    <w:t>+</w:t>
                  </w:r>
                  <w:r w:rsidR="00632DF5" w:rsidRPr="00632DF5">
                    <w:rPr>
                      <w:rFonts w:ascii="Calibri" w:hAnsi="Calibri" w:cs="Calibri"/>
                      <w:color w:val="00B050"/>
                      <w:sz w:val="20"/>
                      <w:szCs w:val="20"/>
                      <w:lang w:val="en-US"/>
                    </w:rPr>
                    <w:t>6</w:t>
                  </w:r>
                  <w:r w:rsidR="002A468C" w:rsidRPr="00632DF5">
                    <w:rPr>
                      <w:rFonts w:ascii="Calibri" w:hAnsi="Calibri" w:cs="Calibri"/>
                      <w:color w:val="00B050"/>
                      <w:sz w:val="20"/>
                      <w:szCs w:val="20"/>
                    </w:rPr>
                    <w:t>,</w:t>
                  </w:r>
                  <w:r w:rsidR="00632DF5" w:rsidRPr="00632DF5">
                    <w:rPr>
                      <w:rFonts w:ascii="Calibri" w:hAnsi="Calibri" w:cs="Calibri"/>
                      <w:color w:val="00B050"/>
                      <w:sz w:val="20"/>
                      <w:szCs w:val="20"/>
                      <w:lang w:val="en-US"/>
                    </w:rPr>
                    <w:t>04</w:t>
                  </w:r>
                  <w:r w:rsidR="002A468C" w:rsidRPr="00632DF5">
                    <w:rPr>
                      <w:rFonts w:ascii="Calibri" w:hAnsi="Calibri" w:cs="Calibri"/>
                      <w:color w:val="00B050"/>
                      <w:sz w:val="20"/>
                      <w:szCs w:val="20"/>
                    </w:rPr>
                    <w:t>%</w:t>
                  </w:r>
                </w:p>
              </w:tc>
            </w:tr>
            <w:tr w:rsidR="002A468C" w:rsidRPr="00396107" w14:paraId="450E48A5" w14:textId="77777777" w:rsidTr="00DC7F98">
              <w:tc>
                <w:tcPr>
                  <w:tcW w:w="1598" w:type="dxa"/>
                  <w:vAlign w:val="center"/>
                </w:tcPr>
                <w:p w14:paraId="16F2BD01" w14:textId="77777777" w:rsidR="002A468C" w:rsidRPr="00957BF2" w:rsidRDefault="002A468C" w:rsidP="002A468C">
                  <w:pPr>
                    <w:spacing w:before="20" w:after="20"/>
                    <w:rPr>
                      <w:rFonts w:cstheme="minorHAnsi"/>
                    </w:rPr>
                  </w:pPr>
                  <w:r w:rsidRPr="00957BF2">
                    <w:rPr>
                      <w:rFonts w:cstheme="minorHAnsi"/>
                    </w:rPr>
                    <w:t>Никель</w:t>
                  </w:r>
                </w:p>
              </w:tc>
              <w:tc>
                <w:tcPr>
                  <w:tcW w:w="987" w:type="dxa"/>
                  <w:vAlign w:val="center"/>
                </w:tcPr>
                <w:p w14:paraId="79498456" w14:textId="35F668AB" w:rsidR="002A468C" w:rsidRPr="00957BF2" w:rsidRDefault="002A468C" w:rsidP="002A468C">
                  <w:pPr>
                    <w:jc w:val="right"/>
                    <w:rPr>
                      <w:rFonts w:cstheme="minorHAnsi"/>
                    </w:rPr>
                  </w:pPr>
                  <w:r>
                    <w:rPr>
                      <w:rFonts w:ascii="Calibri" w:hAnsi="Calibri" w:cs="Calibri"/>
                      <w:color w:val="000000"/>
                      <w:sz w:val="20"/>
                      <w:szCs w:val="20"/>
                    </w:rPr>
                    <w:t>1</w:t>
                  </w:r>
                  <w:r w:rsidR="00236FB3" w:rsidRPr="00E17F30">
                    <w:rPr>
                      <w:rFonts w:ascii="Calibri" w:hAnsi="Calibri" w:cs="Calibri"/>
                      <w:color w:val="000000"/>
                      <w:sz w:val="20"/>
                      <w:szCs w:val="20"/>
                    </w:rPr>
                    <w:t>7</w:t>
                  </w:r>
                  <w:r>
                    <w:rPr>
                      <w:rFonts w:ascii="Calibri" w:hAnsi="Calibri" w:cs="Calibri"/>
                      <w:color w:val="000000"/>
                      <w:sz w:val="20"/>
                      <w:szCs w:val="20"/>
                    </w:rPr>
                    <w:t xml:space="preserve"> </w:t>
                  </w:r>
                  <w:r w:rsidR="00632DF5">
                    <w:rPr>
                      <w:rFonts w:ascii="Calibri" w:hAnsi="Calibri" w:cs="Calibri"/>
                      <w:color w:val="000000"/>
                      <w:sz w:val="20"/>
                      <w:szCs w:val="20"/>
                      <w:lang w:val="en-US"/>
                    </w:rPr>
                    <w:t>1</w:t>
                  </w:r>
                  <w:r w:rsidR="00236FB3" w:rsidRPr="00E17F30">
                    <w:rPr>
                      <w:rFonts w:ascii="Calibri" w:hAnsi="Calibri" w:cs="Calibri"/>
                      <w:color w:val="000000"/>
                      <w:sz w:val="20"/>
                      <w:szCs w:val="20"/>
                    </w:rPr>
                    <w:t>8</w:t>
                  </w:r>
                  <w:r w:rsidR="00632DF5">
                    <w:rPr>
                      <w:rFonts w:ascii="Calibri" w:hAnsi="Calibri" w:cs="Calibri"/>
                      <w:color w:val="000000"/>
                      <w:sz w:val="20"/>
                      <w:szCs w:val="20"/>
                      <w:lang w:val="en-US"/>
                    </w:rPr>
                    <w:t>5</w:t>
                  </w:r>
                  <w:r>
                    <w:rPr>
                      <w:rFonts w:ascii="Calibri" w:hAnsi="Calibri" w:cs="Calibri"/>
                      <w:color w:val="000000"/>
                      <w:sz w:val="20"/>
                      <w:szCs w:val="20"/>
                    </w:rPr>
                    <w:t>,0</w:t>
                  </w:r>
                </w:p>
              </w:tc>
              <w:tc>
                <w:tcPr>
                  <w:tcW w:w="997" w:type="dxa"/>
                  <w:vAlign w:val="center"/>
                </w:tcPr>
                <w:p w14:paraId="1466C132" w14:textId="2A9C23A9" w:rsidR="002A468C" w:rsidRPr="00632DF5" w:rsidRDefault="00632DF5" w:rsidP="002A468C">
                  <w:pPr>
                    <w:jc w:val="right"/>
                    <w:rPr>
                      <w:rFonts w:cstheme="minorHAnsi"/>
                      <w:color w:val="FF0000"/>
                    </w:rPr>
                  </w:pPr>
                  <w:r w:rsidRPr="00632DF5">
                    <w:rPr>
                      <w:rFonts w:ascii="Calibri" w:hAnsi="Calibri" w:cs="Calibri"/>
                      <w:color w:val="FF0000"/>
                      <w:sz w:val="20"/>
                      <w:szCs w:val="20"/>
                      <w:lang w:val="en-US"/>
                    </w:rPr>
                    <w:t>-0</w:t>
                  </w:r>
                  <w:r w:rsidR="002A468C" w:rsidRPr="00632DF5">
                    <w:rPr>
                      <w:rFonts w:ascii="Calibri" w:hAnsi="Calibri" w:cs="Calibri"/>
                      <w:color w:val="FF0000"/>
                      <w:sz w:val="20"/>
                      <w:szCs w:val="20"/>
                    </w:rPr>
                    <w:t>,</w:t>
                  </w:r>
                  <w:r w:rsidRPr="00632DF5">
                    <w:rPr>
                      <w:rFonts w:ascii="Calibri" w:hAnsi="Calibri" w:cs="Calibri"/>
                      <w:color w:val="FF0000"/>
                      <w:sz w:val="20"/>
                      <w:szCs w:val="20"/>
                      <w:lang w:val="en-US"/>
                    </w:rPr>
                    <w:t>29</w:t>
                  </w:r>
                  <w:r w:rsidR="002A468C" w:rsidRPr="00632DF5">
                    <w:rPr>
                      <w:rFonts w:ascii="Calibri" w:hAnsi="Calibri" w:cs="Calibri"/>
                      <w:color w:val="FF0000"/>
                      <w:sz w:val="20"/>
                      <w:szCs w:val="20"/>
                    </w:rPr>
                    <w:t>%</w:t>
                  </w:r>
                </w:p>
              </w:tc>
            </w:tr>
            <w:tr w:rsidR="002A468C" w:rsidRPr="00396107" w14:paraId="36E33112" w14:textId="77777777" w:rsidTr="00DC7F98">
              <w:tc>
                <w:tcPr>
                  <w:tcW w:w="1598" w:type="dxa"/>
                  <w:vAlign w:val="center"/>
                </w:tcPr>
                <w:p w14:paraId="5005C598" w14:textId="77777777" w:rsidR="002A468C" w:rsidRPr="00957BF2" w:rsidRDefault="002A468C" w:rsidP="002A468C">
                  <w:pPr>
                    <w:spacing w:before="20" w:after="20"/>
                    <w:rPr>
                      <w:rFonts w:cstheme="minorHAnsi"/>
                    </w:rPr>
                  </w:pPr>
                  <w:r w:rsidRPr="00957BF2">
                    <w:rPr>
                      <w:rFonts w:cstheme="minorHAnsi"/>
                    </w:rPr>
                    <w:t>Алюминий</w:t>
                  </w:r>
                </w:p>
              </w:tc>
              <w:tc>
                <w:tcPr>
                  <w:tcW w:w="987" w:type="dxa"/>
                  <w:vAlign w:val="center"/>
                </w:tcPr>
                <w:p w14:paraId="087A4864" w14:textId="1B04B61F" w:rsidR="002A468C" w:rsidRPr="0035403A" w:rsidRDefault="00A22996" w:rsidP="002A468C">
                  <w:pPr>
                    <w:jc w:val="right"/>
                    <w:rPr>
                      <w:rFonts w:cstheme="minorHAnsi"/>
                    </w:rPr>
                  </w:pPr>
                  <w:r w:rsidRPr="00F37567">
                    <w:rPr>
                      <w:rFonts w:ascii="Calibri" w:hAnsi="Calibri" w:cs="Calibri"/>
                      <w:color w:val="000000"/>
                      <w:sz w:val="20"/>
                      <w:szCs w:val="20"/>
                    </w:rPr>
                    <w:t>3</w:t>
                  </w:r>
                  <w:r w:rsidR="002A468C">
                    <w:rPr>
                      <w:rFonts w:ascii="Calibri" w:hAnsi="Calibri" w:cs="Calibri"/>
                      <w:color w:val="000000"/>
                      <w:sz w:val="20"/>
                      <w:szCs w:val="20"/>
                    </w:rPr>
                    <w:t xml:space="preserve"> </w:t>
                  </w:r>
                  <w:r w:rsidR="007D561E" w:rsidRPr="0035403A">
                    <w:rPr>
                      <w:rFonts w:ascii="Calibri" w:hAnsi="Calibri" w:cs="Calibri"/>
                      <w:color w:val="000000"/>
                      <w:sz w:val="20"/>
                      <w:szCs w:val="20"/>
                    </w:rPr>
                    <w:t>0</w:t>
                  </w:r>
                  <w:r w:rsidR="00632DF5">
                    <w:rPr>
                      <w:rFonts w:ascii="Calibri" w:hAnsi="Calibri" w:cs="Calibri"/>
                      <w:color w:val="000000"/>
                      <w:sz w:val="20"/>
                      <w:szCs w:val="20"/>
                      <w:lang w:val="en-US"/>
                    </w:rPr>
                    <w:t>86</w:t>
                  </w:r>
                  <w:r w:rsidR="002A468C">
                    <w:rPr>
                      <w:rFonts w:ascii="Calibri" w:hAnsi="Calibri" w:cs="Calibri"/>
                      <w:color w:val="000000"/>
                      <w:sz w:val="20"/>
                      <w:szCs w:val="20"/>
                    </w:rPr>
                    <w:t>,</w:t>
                  </w:r>
                  <w:r w:rsidR="007D561E" w:rsidRPr="0035403A">
                    <w:rPr>
                      <w:rFonts w:ascii="Calibri" w:hAnsi="Calibri" w:cs="Calibri"/>
                      <w:color w:val="000000"/>
                      <w:sz w:val="20"/>
                      <w:szCs w:val="20"/>
                    </w:rPr>
                    <w:t>0</w:t>
                  </w:r>
                </w:p>
              </w:tc>
              <w:tc>
                <w:tcPr>
                  <w:tcW w:w="997" w:type="dxa"/>
                  <w:vAlign w:val="center"/>
                </w:tcPr>
                <w:p w14:paraId="5637D495" w14:textId="6B108521" w:rsidR="002A468C" w:rsidRPr="00632DF5" w:rsidRDefault="00632DF5" w:rsidP="002A468C">
                  <w:pPr>
                    <w:jc w:val="right"/>
                    <w:rPr>
                      <w:rFonts w:cstheme="minorHAnsi"/>
                      <w:color w:val="FF0000"/>
                    </w:rPr>
                  </w:pPr>
                  <w:r w:rsidRPr="00632DF5">
                    <w:rPr>
                      <w:rFonts w:ascii="Calibri" w:hAnsi="Calibri" w:cs="Calibri"/>
                      <w:color w:val="FF0000"/>
                      <w:sz w:val="20"/>
                      <w:szCs w:val="20"/>
                      <w:lang w:val="en-US"/>
                    </w:rPr>
                    <w:t>-0</w:t>
                  </w:r>
                  <w:r w:rsidR="002A468C" w:rsidRPr="00632DF5">
                    <w:rPr>
                      <w:rFonts w:ascii="Calibri" w:hAnsi="Calibri" w:cs="Calibri"/>
                      <w:color w:val="FF0000"/>
                      <w:sz w:val="20"/>
                      <w:szCs w:val="20"/>
                    </w:rPr>
                    <w:t>,</w:t>
                  </w:r>
                  <w:r w:rsidRPr="00632DF5">
                    <w:rPr>
                      <w:rFonts w:ascii="Calibri" w:hAnsi="Calibri" w:cs="Calibri"/>
                      <w:color w:val="FF0000"/>
                      <w:sz w:val="20"/>
                      <w:szCs w:val="20"/>
                      <w:lang w:val="en-US"/>
                    </w:rPr>
                    <w:t>77</w:t>
                  </w:r>
                  <w:r w:rsidR="002A468C" w:rsidRPr="00632DF5">
                    <w:rPr>
                      <w:rFonts w:ascii="Calibri" w:hAnsi="Calibri" w:cs="Calibri"/>
                      <w:color w:val="FF0000"/>
                      <w:sz w:val="20"/>
                      <w:szCs w:val="20"/>
                    </w:rPr>
                    <w:t>%</w:t>
                  </w:r>
                </w:p>
              </w:tc>
            </w:tr>
            <w:tr w:rsidR="002A468C" w:rsidRPr="00396107" w14:paraId="0460C9BE" w14:textId="77777777" w:rsidTr="00DC7F98">
              <w:tc>
                <w:tcPr>
                  <w:tcW w:w="1598" w:type="dxa"/>
                  <w:vAlign w:val="center"/>
                </w:tcPr>
                <w:p w14:paraId="44DE4A51" w14:textId="77777777" w:rsidR="002A468C" w:rsidRPr="00957BF2" w:rsidRDefault="002A468C" w:rsidP="002A468C">
                  <w:pPr>
                    <w:spacing w:before="20" w:after="20"/>
                    <w:rPr>
                      <w:rFonts w:cstheme="minorHAnsi"/>
                    </w:rPr>
                  </w:pPr>
                  <w:r w:rsidRPr="00957BF2">
                    <w:rPr>
                      <w:rFonts w:cstheme="minorHAnsi"/>
                    </w:rPr>
                    <w:t>Медь</w:t>
                  </w:r>
                </w:p>
              </w:tc>
              <w:tc>
                <w:tcPr>
                  <w:tcW w:w="987" w:type="dxa"/>
                  <w:vAlign w:val="center"/>
                </w:tcPr>
                <w:p w14:paraId="1ED5E9E8" w14:textId="28B4F4FF" w:rsidR="002A468C" w:rsidRPr="00632DF5" w:rsidRDefault="00A423B0" w:rsidP="002A468C">
                  <w:pPr>
                    <w:jc w:val="right"/>
                    <w:rPr>
                      <w:rFonts w:cstheme="minorHAnsi"/>
                      <w:lang w:val="en-US"/>
                    </w:rPr>
                  </w:pPr>
                  <w:r w:rsidRPr="00682096">
                    <w:rPr>
                      <w:rFonts w:ascii="Calibri" w:hAnsi="Calibri" w:cs="Calibri"/>
                      <w:color w:val="000000"/>
                      <w:sz w:val="20"/>
                      <w:szCs w:val="20"/>
                    </w:rPr>
                    <w:t>1</w:t>
                  </w:r>
                  <w:r w:rsidR="007D561E" w:rsidRPr="0035403A">
                    <w:rPr>
                      <w:rFonts w:ascii="Calibri" w:hAnsi="Calibri" w:cs="Calibri"/>
                      <w:color w:val="000000"/>
                      <w:sz w:val="20"/>
                      <w:szCs w:val="20"/>
                    </w:rPr>
                    <w:t>2</w:t>
                  </w:r>
                  <w:r w:rsidR="002A468C">
                    <w:rPr>
                      <w:rFonts w:ascii="Calibri" w:hAnsi="Calibri" w:cs="Calibri"/>
                      <w:color w:val="000000"/>
                      <w:sz w:val="20"/>
                      <w:szCs w:val="20"/>
                    </w:rPr>
                    <w:t xml:space="preserve"> </w:t>
                  </w:r>
                  <w:r w:rsidR="00632DF5">
                    <w:rPr>
                      <w:rFonts w:ascii="Calibri" w:hAnsi="Calibri" w:cs="Calibri"/>
                      <w:color w:val="000000"/>
                      <w:sz w:val="20"/>
                      <w:szCs w:val="20"/>
                      <w:lang w:val="en-US"/>
                    </w:rPr>
                    <w:t>923</w:t>
                  </w:r>
                  <w:r w:rsidR="002A468C">
                    <w:rPr>
                      <w:rFonts w:ascii="Calibri" w:hAnsi="Calibri" w:cs="Calibri"/>
                      <w:color w:val="000000"/>
                      <w:sz w:val="20"/>
                      <w:szCs w:val="20"/>
                    </w:rPr>
                    <w:t>,</w:t>
                  </w:r>
                  <w:r w:rsidR="00632DF5">
                    <w:rPr>
                      <w:rFonts w:ascii="Calibri" w:hAnsi="Calibri" w:cs="Calibri"/>
                      <w:color w:val="000000"/>
                      <w:sz w:val="20"/>
                      <w:szCs w:val="20"/>
                      <w:lang w:val="en-US"/>
                    </w:rPr>
                    <w:t>1</w:t>
                  </w:r>
                </w:p>
              </w:tc>
              <w:tc>
                <w:tcPr>
                  <w:tcW w:w="997" w:type="dxa"/>
                  <w:vAlign w:val="center"/>
                </w:tcPr>
                <w:p w14:paraId="0F7B3304" w14:textId="093B28BC" w:rsidR="002A468C" w:rsidRPr="00632DF5" w:rsidRDefault="00AE198C" w:rsidP="002A468C">
                  <w:pPr>
                    <w:jc w:val="right"/>
                    <w:rPr>
                      <w:rFonts w:cstheme="minorHAnsi"/>
                      <w:color w:val="FF0000"/>
                    </w:rPr>
                  </w:pPr>
                  <w:r w:rsidRPr="00632DF5">
                    <w:rPr>
                      <w:rFonts w:ascii="Calibri" w:hAnsi="Calibri" w:cs="Calibri"/>
                      <w:color w:val="FF0000"/>
                      <w:sz w:val="20"/>
                      <w:szCs w:val="20"/>
                    </w:rPr>
                    <w:t>0</w:t>
                  </w:r>
                  <w:r w:rsidR="002A468C" w:rsidRPr="00632DF5">
                    <w:rPr>
                      <w:rFonts w:ascii="Calibri" w:hAnsi="Calibri" w:cs="Calibri"/>
                      <w:color w:val="FF0000"/>
                      <w:sz w:val="20"/>
                      <w:szCs w:val="20"/>
                    </w:rPr>
                    <w:t>,</w:t>
                  </w:r>
                  <w:r w:rsidR="00236FB3" w:rsidRPr="00632DF5">
                    <w:rPr>
                      <w:rFonts w:ascii="Calibri" w:hAnsi="Calibri" w:cs="Calibri"/>
                      <w:color w:val="FF0000"/>
                      <w:sz w:val="20"/>
                      <w:szCs w:val="20"/>
                    </w:rPr>
                    <w:t>00</w:t>
                  </w:r>
                  <w:r w:rsidR="002A468C" w:rsidRPr="00632DF5">
                    <w:rPr>
                      <w:rFonts w:ascii="Calibri" w:hAnsi="Calibri" w:cs="Calibri"/>
                      <w:color w:val="FF0000"/>
                      <w:sz w:val="20"/>
                      <w:szCs w:val="20"/>
                    </w:rPr>
                    <w:t>%</w:t>
                  </w:r>
                </w:p>
              </w:tc>
            </w:tr>
            <w:tr w:rsidR="00F32309" w:rsidRPr="00396107" w14:paraId="67F3ABD1" w14:textId="77777777" w:rsidTr="00DC7F98">
              <w:tc>
                <w:tcPr>
                  <w:tcW w:w="1598" w:type="dxa"/>
                  <w:vAlign w:val="center"/>
                </w:tcPr>
                <w:p w14:paraId="102834B9" w14:textId="77777777" w:rsidR="002A468C" w:rsidRPr="00957BF2" w:rsidRDefault="002A468C" w:rsidP="002A468C">
                  <w:pPr>
                    <w:spacing w:before="20" w:after="20"/>
                    <w:rPr>
                      <w:rFonts w:cstheme="minorHAnsi"/>
                    </w:rPr>
                  </w:pPr>
                  <w:r w:rsidRPr="00957BF2">
                    <w:rPr>
                      <w:rFonts w:cstheme="minorHAnsi"/>
                      <w:lang w:val="en-US"/>
                    </w:rPr>
                    <w:t>Baltic</w:t>
                  </w:r>
                  <w:r w:rsidRPr="00957BF2">
                    <w:rPr>
                      <w:rFonts w:cstheme="minorHAnsi"/>
                    </w:rPr>
                    <w:t xml:space="preserve"> </w:t>
                  </w:r>
                  <w:r w:rsidRPr="00957BF2">
                    <w:rPr>
                      <w:rFonts w:cstheme="minorHAnsi"/>
                      <w:lang w:val="en-US"/>
                    </w:rPr>
                    <w:t>Dry</w:t>
                  </w:r>
                </w:p>
              </w:tc>
              <w:tc>
                <w:tcPr>
                  <w:tcW w:w="987" w:type="dxa"/>
                  <w:vAlign w:val="center"/>
                </w:tcPr>
                <w:p w14:paraId="717B679C" w14:textId="11C396F2" w:rsidR="002A468C" w:rsidRPr="00957BF2" w:rsidRDefault="00632DF5" w:rsidP="002A468C">
                  <w:pPr>
                    <w:jc w:val="right"/>
                    <w:rPr>
                      <w:rFonts w:cstheme="minorHAnsi"/>
                    </w:rPr>
                  </w:pPr>
                  <w:r>
                    <w:rPr>
                      <w:rFonts w:ascii="Calibri" w:hAnsi="Calibri" w:cs="Calibri"/>
                      <w:color w:val="000000"/>
                      <w:sz w:val="20"/>
                      <w:szCs w:val="20"/>
                      <w:lang w:val="en-US"/>
                    </w:rPr>
                    <w:t>1</w:t>
                  </w:r>
                  <w:r w:rsidR="002A468C">
                    <w:rPr>
                      <w:rFonts w:ascii="Calibri" w:hAnsi="Calibri" w:cs="Calibri"/>
                      <w:color w:val="000000"/>
                      <w:sz w:val="20"/>
                      <w:szCs w:val="20"/>
                    </w:rPr>
                    <w:t xml:space="preserve"> </w:t>
                  </w:r>
                  <w:r>
                    <w:rPr>
                      <w:rFonts w:ascii="Calibri" w:hAnsi="Calibri" w:cs="Calibri"/>
                      <w:color w:val="000000"/>
                      <w:sz w:val="20"/>
                      <w:szCs w:val="20"/>
                      <w:lang w:val="en-US"/>
                    </w:rPr>
                    <w:t>923</w:t>
                  </w:r>
                  <w:r w:rsidR="002A468C">
                    <w:rPr>
                      <w:rFonts w:ascii="Calibri" w:hAnsi="Calibri" w:cs="Calibri"/>
                      <w:color w:val="000000"/>
                      <w:sz w:val="20"/>
                      <w:szCs w:val="20"/>
                    </w:rPr>
                    <w:t>,0</w:t>
                  </w:r>
                </w:p>
              </w:tc>
              <w:tc>
                <w:tcPr>
                  <w:tcW w:w="997" w:type="dxa"/>
                  <w:vAlign w:val="center"/>
                </w:tcPr>
                <w:p w14:paraId="2642B3AD" w14:textId="28002C38" w:rsidR="002A468C" w:rsidRPr="00632DF5" w:rsidRDefault="00E00DE5" w:rsidP="002A468C">
                  <w:pPr>
                    <w:jc w:val="right"/>
                    <w:rPr>
                      <w:rFonts w:cstheme="minorHAnsi"/>
                      <w:color w:val="FF0000"/>
                    </w:rPr>
                  </w:pPr>
                  <w:r w:rsidRPr="00632DF5">
                    <w:rPr>
                      <w:rFonts w:ascii="Calibri" w:hAnsi="Calibri" w:cs="Calibri"/>
                      <w:color w:val="FF0000"/>
                      <w:sz w:val="20"/>
                      <w:szCs w:val="20"/>
                    </w:rPr>
                    <w:t>-</w:t>
                  </w:r>
                  <w:r w:rsidR="00632DF5" w:rsidRPr="00632DF5">
                    <w:rPr>
                      <w:rFonts w:ascii="Calibri" w:hAnsi="Calibri" w:cs="Calibri"/>
                      <w:color w:val="FF0000"/>
                      <w:sz w:val="20"/>
                      <w:szCs w:val="20"/>
                      <w:lang w:val="en-US"/>
                    </w:rPr>
                    <w:t>0</w:t>
                  </w:r>
                  <w:r w:rsidR="002A468C" w:rsidRPr="00632DF5">
                    <w:rPr>
                      <w:rFonts w:ascii="Calibri" w:hAnsi="Calibri" w:cs="Calibri"/>
                      <w:color w:val="FF0000"/>
                      <w:sz w:val="20"/>
                      <w:szCs w:val="20"/>
                    </w:rPr>
                    <w:t>,</w:t>
                  </w:r>
                  <w:r w:rsidR="00632DF5" w:rsidRPr="00632DF5">
                    <w:rPr>
                      <w:rFonts w:ascii="Calibri" w:hAnsi="Calibri" w:cs="Calibri"/>
                      <w:color w:val="FF0000"/>
                      <w:sz w:val="20"/>
                      <w:szCs w:val="20"/>
                      <w:lang w:val="en-US"/>
                    </w:rPr>
                    <w:t>67</w:t>
                  </w:r>
                  <w:r w:rsidR="002A468C" w:rsidRPr="00632DF5">
                    <w:rPr>
                      <w:rFonts w:ascii="Calibri" w:hAnsi="Calibri" w:cs="Calibri"/>
                      <w:color w:val="FF0000"/>
                      <w:sz w:val="20"/>
                      <w:szCs w:val="20"/>
                    </w:rPr>
                    <w:t>%</w:t>
                  </w:r>
                </w:p>
              </w:tc>
            </w:tr>
          </w:tbl>
          <w:p w14:paraId="0FE526D0" w14:textId="77777777" w:rsidR="004300EE" w:rsidRDefault="004300EE" w:rsidP="00DC7F98">
            <w:pPr>
              <w:rPr>
                <w:rFonts w:cstheme="minorHAnsi"/>
              </w:rPr>
            </w:pPr>
          </w:p>
          <w:p w14:paraId="2519057C" w14:textId="77777777" w:rsidR="006912A1" w:rsidRPr="00957BF2" w:rsidRDefault="006912A1" w:rsidP="00DC7F98">
            <w:pPr>
              <w:spacing w:after="120"/>
              <w:rPr>
                <w:rFonts w:cstheme="minorHAnsi"/>
                <w:b/>
                <w:color w:val="00B0F0"/>
              </w:rPr>
            </w:pPr>
            <w:r w:rsidRPr="00957BF2">
              <w:rPr>
                <w:rFonts w:cstheme="minorHAnsi"/>
                <w:b/>
                <w:color w:val="00B0F0"/>
              </w:rPr>
              <w:lastRenderedPageBreak/>
              <w:t>Доходность облигаций</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98"/>
              <w:gridCol w:w="987"/>
              <w:gridCol w:w="997"/>
            </w:tblGrid>
            <w:tr w:rsidR="002A468C" w:rsidRPr="00396107" w14:paraId="358DD8C5" w14:textId="77777777" w:rsidTr="00DC7F98">
              <w:tc>
                <w:tcPr>
                  <w:tcW w:w="1598" w:type="dxa"/>
                  <w:vAlign w:val="center"/>
                </w:tcPr>
                <w:p w14:paraId="4BF42463" w14:textId="77777777" w:rsidR="002A468C" w:rsidRPr="0047398B" w:rsidRDefault="002A468C" w:rsidP="002A468C">
                  <w:pPr>
                    <w:spacing w:before="20" w:after="20"/>
                    <w:rPr>
                      <w:rFonts w:cstheme="minorHAnsi"/>
                    </w:rPr>
                  </w:pPr>
                  <w:r w:rsidRPr="00957BF2">
                    <w:rPr>
                      <w:rFonts w:cstheme="minorHAnsi"/>
                      <w:lang w:val="en-US"/>
                    </w:rPr>
                    <w:t>UST</w:t>
                  </w:r>
                  <w:r w:rsidRPr="0047398B">
                    <w:rPr>
                      <w:rFonts w:cstheme="minorHAnsi"/>
                    </w:rPr>
                    <w:t xml:space="preserve"> 10</w:t>
                  </w:r>
                  <w:r w:rsidRPr="00957BF2">
                    <w:rPr>
                      <w:rFonts w:cstheme="minorHAnsi"/>
                      <w:lang w:val="en-US"/>
                    </w:rPr>
                    <w:t>Y</w:t>
                  </w:r>
                </w:p>
              </w:tc>
              <w:tc>
                <w:tcPr>
                  <w:tcW w:w="987" w:type="dxa"/>
                  <w:vAlign w:val="center"/>
                </w:tcPr>
                <w:p w14:paraId="7024C899" w14:textId="345D336A" w:rsidR="002A468C" w:rsidRPr="0047398B" w:rsidRDefault="00CC60B3" w:rsidP="002A468C">
                  <w:pPr>
                    <w:jc w:val="right"/>
                    <w:rPr>
                      <w:rFonts w:cstheme="minorHAnsi"/>
                    </w:rPr>
                  </w:pPr>
                  <w:r w:rsidRPr="00D726B6">
                    <w:rPr>
                      <w:rFonts w:ascii="Calibri" w:hAnsi="Calibri" w:cs="Calibri"/>
                      <w:color w:val="000000"/>
                      <w:sz w:val="20"/>
                      <w:szCs w:val="20"/>
                    </w:rPr>
                    <w:t>4</w:t>
                  </w:r>
                  <w:r w:rsidR="002A468C">
                    <w:rPr>
                      <w:rFonts w:ascii="Calibri" w:hAnsi="Calibri" w:cs="Calibri"/>
                      <w:color w:val="000000"/>
                      <w:sz w:val="20"/>
                      <w:szCs w:val="20"/>
                    </w:rPr>
                    <w:t>,</w:t>
                  </w:r>
                  <w:r w:rsidR="00A86BC4" w:rsidRPr="00D503DF">
                    <w:rPr>
                      <w:rFonts w:ascii="Calibri" w:hAnsi="Calibri" w:cs="Calibri"/>
                      <w:color w:val="000000"/>
                      <w:sz w:val="20"/>
                      <w:szCs w:val="20"/>
                    </w:rPr>
                    <w:t>2</w:t>
                  </w:r>
                  <w:r w:rsidR="002F1E00">
                    <w:rPr>
                      <w:rFonts w:ascii="Calibri" w:hAnsi="Calibri" w:cs="Calibri"/>
                      <w:color w:val="000000"/>
                      <w:sz w:val="20"/>
                      <w:szCs w:val="20"/>
                      <w:lang w:val="en-US"/>
                    </w:rPr>
                    <w:t>3</w:t>
                  </w:r>
                  <w:r w:rsidR="002A468C">
                    <w:rPr>
                      <w:rFonts w:ascii="Calibri" w:hAnsi="Calibri" w:cs="Calibri"/>
                      <w:color w:val="000000"/>
                      <w:sz w:val="20"/>
                      <w:szCs w:val="20"/>
                    </w:rPr>
                    <w:t>%</w:t>
                  </w:r>
                </w:p>
              </w:tc>
              <w:tc>
                <w:tcPr>
                  <w:tcW w:w="997" w:type="dxa"/>
                  <w:vAlign w:val="center"/>
                </w:tcPr>
                <w:p w14:paraId="4E307F3B" w14:textId="0CBF2E77" w:rsidR="002A468C" w:rsidRPr="002F1E00" w:rsidRDefault="002F1E00" w:rsidP="002A468C">
                  <w:pPr>
                    <w:jc w:val="right"/>
                    <w:rPr>
                      <w:rFonts w:cstheme="minorHAnsi"/>
                      <w:color w:val="00B050"/>
                    </w:rPr>
                  </w:pPr>
                  <w:r w:rsidRPr="002F1E00">
                    <w:rPr>
                      <w:rFonts w:ascii="Calibri" w:hAnsi="Calibri" w:cs="Calibri"/>
                      <w:color w:val="00B050"/>
                      <w:sz w:val="20"/>
                      <w:szCs w:val="20"/>
                      <w:lang w:val="en-US"/>
                    </w:rPr>
                    <w:t>+3</w:t>
                  </w:r>
                  <w:r w:rsidR="002A468C" w:rsidRPr="002F1E00">
                    <w:rPr>
                      <w:rFonts w:ascii="Calibri" w:hAnsi="Calibri" w:cs="Calibri"/>
                      <w:color w:val="00B050"/>
                      <w:sz w:val="20"/>
                      <w:szCs w:val="20"/>
                    </w:rPr>
                    <w:t xml:space="preserve"> </w:t>
                  </w:r>
                  <w:proofErr w:type="spellStart"/>
                  <w:r w:rsidR="002A468C" w:rsidRPr="002F1E00">
                    <w:rPr>
                      <w:rFonts w:ascii="Calibri" w:hAnsi="Calibri" w:cs="Calibri"/>
                      <w:color w:val="00B050"/>
                      <w:sz w:val="20"/>
                      <w:szCs w:val="20"/>
                    </w:rPr>
                    <w:t>б.п</w:t>
                  </w:r>
                  <w:proofErr w:type="spellEnd"/>
                  <w:r w:rsidR="002A468C" w:rsidRPr="002F1E00">
                    <w:rPr>
                      <w:rFonts w:ascii="Calibri" w:hAnsi="Calibri" w:cs="Calibri"/>
                      <w:color w:val="00B050"/>
                      <w:sz w:val="20"/>
                      <w:szCs w:val="20"/>
                    </w:rPr>
                    <w:t>.</w:t>
                  </w:r>
                </w:p>
              </w:tc>
            </w:tr>
            <w:tr w:rsidR="002A468C" w:rsidRPr="00396107" w14:paraId="32F93FFD" w14:textId="77777777" w:rsidTr="00DC7F98">
              <w:tc>
                <w:tcPr>
                  <w:tcW w:w="1598" w:type="dxa"/>
                  <w:vAlign w:val="center"/>
                </w:tcPr>
                <w:p w14:paraId="1DC1CB58" w14:textId="77777777" w:rsidR="002A468C" w:rsidRPr="0047398B" w:rsidRDefault="002A468C" w:rsidP="002A468C">
                  <w:pPr>
                    <w:spacing w:before="20" w:after="20"/>
                    <w:rPr>
                      <w:rFonts w:cstheme="minorHAnsi"/>
                    </w:rPr>
                  </w:pPr>
                  <w:r w:rsidRPr="00957BF2">
                    <w:rPr>
                      <w:rFonts w:cstheme="minorHAnsi"/>
                      <w:lang w:val="en-US"/>
                    </w:rPr>
                    <w:t>Germany</w:t>
                  </w:r>
                  <w:r w:rsidRPr="0047398B">
                    <w:rPr>
                      <w:rFonts w:cstheme="minorHAnsi"/>
                    </w:rPr>
                    <w:t xml:space="preserve"> 10</w:t>
                  </w:r>
                  <w:r w:rsidRPr="00957BF2">
                    <w:rPr>
                      <w:rFonts w:cstheme="minorHAnsi"/>
                      <w:lang w:val="en-US"/>
                    </w:rPr>
                    <w:t>Y</w:t>
                  </w:r>
                </w:p>
              </w:tc>
              <w:tc>
                <w:tcPr>
                  <w:tcW w:w="987" w:type="dxa"/>
                  <w:vAlign w:val="center"/>
                </w:tcPr>
                <w:p w14:paraId="2EA2B747" w14:textId="75BA2059" w:rsidR="002A468C" w:rsidRPr="0047398B" w:rsidRDefault="002A468C" w:rsidP="002A468C">
                  <w:pPr>
                    <w:jc w:val="right"/>
                    <w:rPr>
                      <w:rFonts w:cstheme="minorHAnsi"/>
                    </w:rPr>
                  </w:pPr>
                  <w:r>
                    <w:rPr>
                      <w:rFonts w:ascii="Calibri" w:hAnsi="Calibri" w:cs="Calibri"/>
                      <w:color w:val="000000"/>
                      <w:sz w:val="20"/>
                      <w:szCs w:val="20"/>
                    </w:rPr>
                    <w:t>2,</w:t>
                  </w:r>
                  <w:r w:rsidR="00DF66F0" w:rsidRPr="00E52096">
                    <w:rPr>
                      <w:rFonts w:ascii="Calibri" w:hAnsi="Calibri" w:cs="Calibri"/>
                      <w:color w:val="000000"/>
                      <w:sz w:val="20"/>
                      <w:szCs w:val="20"/>
                    </w:rPr>
                    <w:t>8</w:t>
                  </w:r>
                  <w:r w:rsidR="002F1E00">
                    <w:rPr>
                      <w:rFonts w:ascii="Calibri" w:hAnsi="Calibri" w:cs="Calibri"/>
                      <w:color w:val="000000"/>
                      <w:sz w:val="20"/>
                      <w:szCs w:val="20"/>
                      <w:lang w:val="en-US"/>
                    </w:rPr>
                    <w:t>5</w:t>
                  </w:r>
                  <w:r>
                    <w:rPr>
                      <w:rFonts w:ascii="Calibri" w:hAnsi="Calibri" w:cs="Calibri"/>
                      <w:color w:val="000000"/>
                      <w:sz w:val="20"/>
                      <w:szCs w:val="20"/>
                    </w:rPr>
                    <w:t>%</w:t>
                  </w:r>
                </w:p>
              </w:tc>
              <w:tc>
                <w:tcPr>
                  <w:tcW w:w="997" w:type="dxa"/>
                  <w:vAlign w:val="center"/>
                </w:tcPr>
                <w:p w14:paraId="335DDD22" w14:textId="0841B683" w:rsidR="002A468C" w:rsidRPr="002F1E00" w:rsidRDefault="00D252EF" w:rsidP="002A468C">
                  <w:pPr>
                    <w:jc w:val="right"/>
                    <w:rPr>
                      <w:rFonts w:cstheme="minorHAnsi"/>
                      <w:color w:val="00B050"/>
                    </w:rPr>
                  </w:pPr>
                  <w:r w:rsidRPr="002F1E00">
                    <w:rPr>
                      <w:rFonts w:ascii="Calibri" w:hAnsi="Calibri" w:cs="Calibri"/>
                      <w:color w:val="00B050"/>
                      <w:sz w:val="20"/>
                      <w:szCs w:val="20"/>
                    </w:rPr>
                    <w:t>+1</w:t>
                  </w:r>
                  <w:r w:rsidR="002A468C" w:rsidRPr="002F1E00">
                    <w:rPr>
                      <w:rFonts w:ascii="Calibri" w:hAnsi="Calibri" w:cs="Calibri"/>
                      <w:color w:val="00B050"/>
                      <w:sz w:val="20"/>
                      <w:szCs w:val="20"/>
                    </w:rPr>
                    <w:t xml:space="preserve"> </w:t>
                  </w:r>
                  <w:proofErr w:type="spellStart"/>
                  <w:r w:rsidR="002A468C" w:rsidRPr="002F1E00">
                    <w:rPr>
                      <w:rFonts w:ascii="Calibri" w:hAnsi="Calibri" w:cs="Calibri"/>
                      <w:color w:val="00B050"/>
                      <w:sz w:val="20"/>
                      <w:szCs w:val="20"/>
                    </w:rPr>
                    <w:t>б.п</w:t>
                  </w:r>
                  <w:proofErr w:type="spellEnd"/>
                  <w:r w:rsidR="002A468C" w:rsidRPr="002F1E00">
                    <w:rPr>
                      <w:rFonts w:ascii="Calibri" w:hAnsi="Calibri" w:cs="Calibri"/>
                      <w:color w:val="00B050"/>
                      <w:sz w:val="20"/>
                      <w:szCs w:val="20"/>
                    </w:rPr>
                    <w:t>.</w:t>
                  </w:r>
                </w:p>
              </w:tc>
            </w:tr>
            <w:tr w:rsidR="002A468C" w:rsidRPr="00396107" w14:paraId="43743051" w14:textId="77777777" w:rsidTr="00DC7F98">
              <w:tc>
                <w:tcPr>
                  <w:tcW w:w="1598" w:type="dxa"/>
                  <w:vAlign w:val="center"/>
                </w:tcPr>
                <w:p w14:paraId="1F189033" w14:textId="77777777" w:rsidR="002A468C" w:rsidRPr="0047398B" w:rsidRDefault="002A468C" w:rsidP="002A468C">
                  <w:pPr>
                    <w:spacing w:before="20" w:after="20"/>
                    <w:rPr>
                      <w:rFonts w:cstheme="minorHAnsi"/>
                    </w:rPr>
                  </w:pPr>
                  <w:r w:rsidRPr="00957BF2">
                    <w:rPr>
                      <w:rFonts w:cstheme="minorHAnsi"/>
                      <w:lang w:val="en-US"/>
                    </w:rPr>
                    <w:t>Japan</w:t>
                  </w:r>
                  <w:r w:rsidRPr="0047398B">
                    <w:rPr>
                      <w:rFonts w:cstheme="minorHAnsi"/>
                    </w:rPr>
                    <w:t xml:space="preserve"> 10</w:t>
                  </w:r>
                  <w:r w:rsidRPr="00957BF2">
                    <w:rPr>
                      <w:rFonts w:cstheme="minorHAnsi"/>
                      <w:lang w:val="en-US"/>
                    </w:rPr>
                    <w:t>Y</w:t>
                  </w:r>
                </w:p>
              </w:tc>
              <w:tc>
                <w:tcPr>
                  <w:tcW w:w="987" w:type="dxa"/>
                  <w:vAlign w:val="center"/>
                </w:tcPr>
                <w:p w14:paraId="0C60AC5A" w14:textId="11C73F26" w:rsidR="002A468C" w:rsidRPr="0047398B" w:rsidRDefault="00623785" w:rsidP="002A468C">
                  <w:pPr>
                    <w:jc w:val="right"/>
                    <w:rPr>
                      <w:rFonts w:cstheme="minorHAnsi"/>
                    </w:rPr>
                  </w:pPr>
                  <w:r w:rsidRPr="00CF35FB">
                    <w:rPr>
                      <w:rFonts w:ascii="Calibri" w:hAnsi="Calibri" w:cs="Calibri"/>
                      <w:color w:val="000000"/>
                      <w:sz w:val="20"/>
                      <w:szCs w:val="20"/>
                    </w:rPr>
                    <w:t>2</w:t>
                  </w:r>
                  <w:r w:rsidR="002A468C">
                    <w:rPr>
                      <w:rFonts w:ascii="Calibri" w:hAnsi="Calibri" w:cs="Calibri"/>
                      <w:color w:val="000000"/>
                      <w:sz w:val="20"/>
                      <w:szCs w:val="20"/>
                    </w:rPr>
                    <w:t>,</w:t>
                  </w:r>
                  <w:r w:rsidR="00E57018" w:rsidRPr="001E569E">
                    <w:rPr>
                      <w:rFonts w:ascii="Calibri" w:hAnsi="Calibri" w:cs="Calibri"/>
                      <w:color w:val="000000"/>
                      <w:sz w:val="20"/>
                      <w:szCs w:val="20"/>
                    </w:rPr>
                    <w:t>2</w:t>
                  </w:r>
                  <w:r w:rsidR="002F1E00">
                    <w:rPr>
                      <w:rFonts w:ascii="Calibri" w:hAnsi="Calibri" w:cs="Calibri"/>
                      <w:color w:val="000000"/>
                      <w:sz w:val="20"/>
                      <w:szCs w:val="20"/>
                      <w:lang w:val="en-US"/>
                    </w:rPr>
                    <w:t>9</w:t>
                  </w:r>
                  <w:r w:rsidR="002A468C">
                    <w:rPr>
                      <w:rFonts w:ascii="Calibri" w:hAnsi="Calibri" w:cs="Calibri"/>
                      <w:color w:val="000000"/>
                      <w:sz w:val="20"/>
                      <w:szCs w:val="20"/>
                    </w:rPr>
                    <w:t>%</w:t>
                  </w:r>
                </w:p>
              </w:tc>
              <w:tc>
                <w:tcPr>
                  <w:tcW w:w="997" w:type="dxa"/>
                  <w:vAlign w:val="center"/>
                </w:tcPr>
                <w:p w14:paraId="73C0B888" w14:textId="3B86F187" w:rsidR="002A468C" w:rsidRPr="002F1E00" w:rsidRDefault="00D252EF" w:rsidP="002A468C">
                  <w:pPr>
                    <w:jc w:val="right"/>
                    <w:rPr>
                      <w:rFonts w:cstheme="minorHAnsi"/>
                      <w:color w:val="00B050"/>
                    </w:rPr>
                  </w:pPr>
                  <w:r w:rsidRPr="002F1E00">
                    <w:rPr>
                      <w:rFonts w:ascii="Calibri" w:hAnsi="Calibri" w:cs="Calibri"/>
                      <w:color w:val="00B050"/>
                      <w:sz w:val="20"/>
                      <w:szCs w:val="20"/>
                    </w:rPr>
                    <w:t>+</w:t>
                  </w:r>
                  <w:r w:rsidR="002F1E00" w:rsidRPr="002F1E00">
                    <w:rPr>
                      <w:rFonts w:ascii="Calibri" w:hAnsi="Calibri" w:cs="Calibri"/>
                      <w:color w:val="00B050"/>
                      <w:sz w:val="20"/>
                      <w:szCs w:val="20"/>
                      <w:lang w:val="en-US"/>
                    </w:rPr>
                    <w:t>6</w:t>
                  </w:r>
                  <w:r w:rsidR="002A468C" w:rsidRPr="002F1E00">
                    <w:rPr>
                      <w:rFonts w:ascii="Calibri" w:hAnsi="Calibri" w:cs="Calibri"/>
                      <w:color w:val="00B050"/>
                      <w:sz w:val="20"/>
                      <w:szCs w:val="20"/>
                    </w:rPr>
                    <w:t xml:space="preserve"> </w:t>
                  </w:r>
                  <w:proofErr w:type="spellStart"/>
                  <w:r w:rsidR="002A468C" w:rsidRPr="002F1E00">
                    <w:rPr>
                      <w:rFonts w:ascii="Calibri" w:hAnsi="Calibri" w:cs="Calibri"/>
                      <w:color w:val="00B050"/>
                      <w:sz w:val="20"/>
                      <w:szCs w:val="20"/>
                    </w:rPr>
                    <w:t>б.п</w:t>
                  </w:r>
                  <w:proofErr w:type="spellEnd"/>
                  <w:r w:rsidR="002A468C" w:rsidRPr="002F1E00">
                    <w:rPr>
                      <w:rFonts w:ascii="Calibri" w:hAnsi="Calibri" w:cs="Calibri"/>
                      <w:color w:val="00B050"/>
                      <w:sz w:val="20"/>
                      <w:szCs w:val="20"/>
                    </w:rPr>
                    <w:t>.</w:t>
                  </w:r>
                </w:p>
              </w:tc>
            </w:tr>
            <w:tr w:rsidR="002A468C" w:rsidRPr="00396107" w14:paraId="64491981" w14:textId="77777777" w:rsidTr="00DC7F98">
              <w:tc>
                <w:tcPr>
                  <w:tcW w:w="1598" w:type="dxa"/>
                  <w:vAlign w:val="center"/>
                </w:tcPr>
                <w:p w14:paraId="5B6E7774" w14:textId="77777777" w:rsidR="002A468C" w:rsidRPr="0047398B" w:rsidRDefault="002A468C" w:rsidP="002A468C">
                  <w:pPr>
                    <w:spacing w:before="20" w:after="20"/>
                    <w:rPr>
                      <w:rFonts w:cstheme="minorHAnsi"/>
                    </w:rPr>
                  </w:pPr>
                  <w:r w:rsidRPr="00957BF2">
                    <w:rPr>
                      <w:rFonts w:cstheme="minorHAnsi"/>
                      <w:lang w:val="en-US"/>
                    </w:rPr>
                    <w:t>Italy</w:t>
                  </w:r>
                  <w:r w:rsidRPr="0047398B">
                    <w:rPr>
                      <w:rFonts w:cstheme="minorHAnsi"/>
                    </w:rPr>
                    <w:t xml:space="preserve"> 10</w:t>
                  </w:r>
                  <w:r w:rsidRPr="00957BF2">
                    <w:rPr>
                      <w:rFonts w:cstheme="minorHAnsi"/>
                      <w:lang w:val="en-US"/>
                    </w:rPr>
                    <w:t>Y</w:t>
                  </w:r>
                </w:p>
              </w:tc>
              <w:tc>
                <w:tcPr>
                  <w:tcW w:w="987" w:type="dxa"/>
                  <w:vAlign w:val="center"/>
                </w:tcPr>
                <w:p w14:paraId="37E989CA" w14:textId="66C47393" w:rsidR="002A468C" w:rsidRPr="0047398B" w:rsidRDefault="002A468C" w:rsidP="002A468C">
                  <w:pPr>
                    <w:jc w:val="right"/>
                    <w:rPr>
                      <w:rFonts w:cstheme="minorHAnsi"/>
                    </w:rPr>
                  </w:pPr>
                  <w:r>
                    <w:rPr>
                      <w:rFonts w:ascii="Calibri" w:hAnsi="Calibri" w:cs="Calibri"/>
                      <w:color w:val="000000"/>
                      <w:sz w:val="20"/>
                      <w:szCs w:val="20"/>
                    </w:rPr>
                    <w:t>3,</w:t>
                  </w:r>
                  <w:r w:rsidR="00E57018" w:rsidRPr="001E569E">
                    <w:rPr>
                      <w:rFonts w:ascii="Calibri" w:hAnsi="Calibri" w:cs="Calibri"/>
                      <w:color w:val="000000"/>
                      <w:sz w:val="20"/>
                      <w:szCs w:val="20"/>
                    </w:rPr>
                    <w:t>4</w:t>
                  </w:r>
                  <w:r w:rsidR="00D252EF" w:rsidRPr="00E17F30">
                    <w:rPr>
                      <w:rFonts w:ascii="Calibri" w:hAnsi="Calibri" w:cs="Calibri"/>
                      <w:color w:val="000000"/>
                      <w:sz w:val="20"/>
                      <w:szCs w:val="20"/>
                    </w:rPr>
                    <w:t>8</w:t>
                  </w:r>
                  <w:r>
                    <w:rPr>
                      <w:rFonts w:ascii="Calibri" w:hAnsi="Calibri" w:cs="Calibri"/>
                      <w:color w:val="000000"/>
                      <w:sz w:val="20"/>
                      <w:szCs w:val="20"/>
                    </w:rPr>
                    <w:t>%</w:t>
                  </w:r>
                </w:p>
              </w:tc>
              <w:tc>
                <w:tcPr>
                  <w:tcW w:w="997" w:type="dxa"/>
                  <w:vAlign w:val="center"/>
                </w:tcPr>
                <w:p w14:paraId="1557CC66" w14:textId="53D1B0FB" w:rsidR="002A468C" w:rsidRPr="00E17F30" w:rsidRDefault="003B358D" w:rsidP="002A468C">
                  <w:pPr>
                    <w:jc w:val="right"/>
                    <w:rPr>
                      <w:rFonts w:cstheme="minorHAnsi"/>
                    </w:rPr>
                  </w:pPr>
                  <w:r w:rsidRPr="00E17F30">
                    <w:rPr>
                      <w:rFonts w:ascii="Calibri" w:hAnsi="Calibri" w:cs="Calibri"/>
                      <w:sz w:val="20"/>
                      <w:szCs w:val="20"/>
                    </w:rPr>
                    <w:t>0</w:t>
                  </w:r>
                  <w:r w:rsidR="002A468C" w:rsidRPr="00E17F30">
                    <w:rPr>
                      <w:rFonts w:ascii="Calibri" w:hAnsi="Calibri" w:cs="Calibri"/>
                      <w:sz w:val="20"/>
                      <w:szCs w:val="20"/>
                    </w:rPr>
                    <w:t xml:space="preserve"> </w:t>
                  </w:r>
                  <w:proofErr w:type="spellStart"/>
                  <w:r w:rsidR="002A468C" w:rsidRPr="00E17F30">
                    <w:rPr>
                      <w:rFonts w:ascii="Calibri" w:hAnsi="Calibri" w:cs="Calibri"/>
                      <w:sz w:val="20"/>
                      <w:szCs w:val="20"/>
                    </w:rPr>
                    <w:t>б.п</w:t>
                  </w:r>
                  <w:proofErr w:type="spellEnd"/>
                  <w:r w:rsidR="002A468C" w:rsidRPr="00E17F30">
                    <w:rPr>
                      <w:rFonts w:ascii="Calibri" w:hAnsi="Calibri" w:cs="Calibri"/>
                      <w:sz w:val="20"/>
                      <w:szCs w:val="20"/>
                    </w:rPr>
                    <w:t>.</w:t>
                  </w:r>
                </w:p>
              </w:tc>
            </w:tr>
            <w:tr w:rsidR="002A468C" w:rsidRPr="00396107" w14:paraId="540AFD86" w14:textId="77777777" w:rsidTr="00DC7F98">
              <w:tc>
                <w:tcPr>
                  <w:tcW w:w="1598" w:type="dxa"/>
                  <w:vAlign w:val="center"/>
                </w:tcPr>
                <w:p w14:paraId="63644965" w14:textId="77777777" w:rsidR="002A468C" w:rsidRPr="0047398B" w:rsidRDefault="002A468C" w:rsidP="002A468C">
                  <w:pPr>
                    <w:spacing w:before="20" w:after="20"/>
                    <w:rPr>
                      <w:rFonts w:cstheme="minorHAnsi"/>
                    </w:rPr>
                  </w:pPr>
                  <w:r w:rsidRPr="00957BF2">
                    <w:rPr>
                      <w:rFonts w:cstheme="minorHAnsi"/>
                      <w:lang w:val="en-US"/>
                    </w:rPr>
                    <w:t>China</w:t>
                  </w:r>
                  <w:r w:rsidRPr="0047398B">
                    <w:rPr>
                      <w:rFonts w:cstheme="minorHAnsi"/>
                    </w:rPr>
                    <w:t xml:space="preserve"> 10</w:t>
                  </w:r>
                  <w:r w:rsidRPr="00957BF2">
                    <w:rPr>
                      <w:rFonts w:cstheme="minorHAnsi"/>
                      <w:lang w:val="en-US"/>
                    </w:rPr>
                    <w:t>Y</w:t>
                  </w:r>
                </w:p>
              </w:tc>
              <w:tc>
                <w:tcPr>
                  <w:tcW w:w="987" w:type="dxa"/>
                  <w:vAlign w:val="center"/>
                </w:tcPr>
                <w:p w14:paraId="1960983D" w14:textId="0C2C0FBE" w:rsidR="002A468C" w:rsidRPr="0047398B" w:rsidRDefault="002A468C" w:rsidP="002A468C">
                  <w:pPr>
                    <w:jc w:val="right"/>
                    <w:rPr>
                      <w:rFonts w:cstheme="minorHAnsi"/>
                    </w:rPr>
                  </w:pPr>
                  <w:r>
                    <w:rPr>
                      <w:rFonts w:ascii="Calibri" w:hAnsi="Calibri" w:cs="Calibri"/>
                      <w:color w:val="000000"/>
                      <w:sz w:val="20"/>
                      <w:szCs w:val="20"/>
                    </w:rPr>
                    <w:t>1,</w:t>
                  </w:r>
                  <w:r w:rsidR="006F147B" w:rsidRPr="002975C7">
                    <w:rPr>
                      <w:rFonts w:ascii="Calibri" w:hAnsi="Calibri" w:cs="Calibri"/>
                      <w:color w:val="000000"/>
                      <w:sz w:val="20"/>
                      <w:szCs w:val="20"/>
                    </w:rPr>
                    <w:t>8</w:t>
                  </w:r>
                  <w:r w:rsidR="002F1E00">
                    <w:rPr>
                      <w:rFonts w:ascii="Calibri" w:hAnsi="Calibri" w:cs="Calibri"/>
                      <w:color w:val="000000"/>
                      <w:sz w:val="20"/>
                      <w:szCs w:val="20"/>
                      <w:lang w:val="en-US"/>
                    </w:rPr>
                    <w:t>0</w:t>
                  </w:r>
                  <w:r>
                    <w:rPr>
                      <w:rFonts w:ascii="Calibri" w:hAnsi="Calibri" w:cs="Calibri"/>
                      <w:color w:val="000000"/>
                      <w:sz w:val="20"/>
                      <w:szCs w:val="20"/>
                    </w:rPr>
                    <w:t>%</w:t>
                  </w:r>
                </w:p>
              </w:tc>
              <w:tc>
                <w:tcPr>
                  <w:tcW w:w="997" w:type="dxa"/>
                  <w:vAlign w:val="center"/>
                </w:tcPr>
                <w:p w14:paraId="29BD08E5" w14:textId="5CDD3C72" w:rsidR="002A468C" w:rsidRPr="002F1E00" w:rsidRDefault="002F1E00" w:rsidP="002A468C">
                  <w:pPr>
                    <w:jc w:val="right"/>
                    <w:rPr>
                      <w:rFonts w:cstheme="minorHAnsi"/>
                      <w:color w:val="FF0000"/>
                    </w:rPr>
                  </w:pPr>
                  <w:r w:rsidRPr="002F1E00">
                    <w:rPr>
                      <w:rFonts w:ascii="Calibri" w:hAnsi="Calibri" w:cs="Calibri"/>
                      <w:color w:val="FF0000"/>
                      <w:sz w:val="20"/>
                      <w:szCs w:val="20"/>
                      <w:lang w:val="en-US"/>
                    </w:rPr>
                    <w:t>-</w:t>
                  </w:r>
                  <w:r w:rsidR="00142564" w:rsidRPr="002F1E00">
                    <w:rPr>
                      <w:rFonts w:ascii="Calibri" w:hAnsi="Calibri" w:cs="Calibri"/>
                      <w:color w:val="FF0000"/>
                      <w:sz w:val="20"/>
                      <w:szCs w:val="20"/>
                    </w:rPr>
                    <w:t>1</w:t>
                  </w:r>
                  <w:r w:rsidR="002A468C" w:rsidRPr="002F1E00">
                    <w:rPr>
                      <w:rFonts w:ascii="Calibri" w:hAnsi="Calibri" w:cs="Calibri"/>
                      <w:color w:val="FF0000"/>
                      <w:sz w:val="20"/>
                      <w:szCs w:val="20"/>
                    </w:rPr>
                    <w:t xml:space="preserve"> </w:t>
                  </w:r>
                  <w:proofErr w:type="spellStart"/>
                  <w:r w:rsidR="002A468C" w:rsidRPr="002F1E00">
                    <w:rPr>
                      <w:rFonts w:ascii="Calibri" w:hAnsi="Calibri" w:cs="Calibri"/>
                      <w:color w:val="FF0000"/>
                      <w:sz w:val="20"/>
                      <w:szCs w:val="20"/>
                    </w:rPr>
                    <w:t>б.п</w:t>
                  </w:r>
                  <w:proofErr w:type="spellEnd"/>
                  <w:r w:rsidR="002A468C" w:rsidRPr="002F1E00">
                    <w:rPr>
                      <w:rFonts w:ascii="Calibri" w:hAnsi="Calibri" w:cs="Calibri"/>
                      <w:color w:val="FF0000"/>
                      <w:sz w:val="20"/>
                      <w:szCs w:val="20"/>
                    </w:rPr>
                    <w:t>.</w:t>
                  </w:r>
                </w:p>
              </w:tc>
            </w:tr>
            <w:tr w:rsidR="002A468C" w:rsidRPr="00396107" w14:paraId="68B59D53" w14:textId="77777777" w:rsidTr="00DC7F98">
              <w:tc>
                <w:tcPr>
                  <w:tcW w:w="1598" w:type="dxa"/>
                  <w:vAlign w:val="center"/>
                </w:tcPr>
                <w:p w14:paraId="44ACF0B2" w14:textId="77777777" w:rsidR="002A468C" w:rsidRPr="0047398B" w:rsidRDefault="002A468C" w:rsidP="002A468C">
                  <w:pPr>
                    <w:spacing w:before="20" w:after="20"/>
                    <w:rPr>
                      <w:rFonts w:cstheme="minorHAnsi"/>
                    </w:rPr>
                  </w:pPr>
                  <w:r w:rsidRPr="00957BF2">
                    <w:rPr>
                      <w:rFonts w:cstheme="minorHAnsi"/>
                      <w:lang w:val="en-US"/>
                    </w:rPr>
                    <w:t>Russia</w:t>
                  </w:r>
                  <w:r w:rsidRPr="0047398B">
                    <w:rPr>
                      <w:rFonts w:cstheme="minorHAnsi"/>
                    </w:rPr>
                    <w:t xml:space="preserve"> 10</w:t>
                  </w:r>
                  <w:r w:rsidRPr="00957BF2">
                    <w:rPr>
                      <w:rFonts w:cstheme="minorHAnsi"/>
                      <w:lang w:val="en-US"/>
                    </w:rPr>
                    <w:t>Y</w:t>
                  </w:r>
                </w:p>
              </w:tc>
              <w:tc>
                <w:tcPr>
                  <w:tcW w:w="987" w:type="dxa"/>
                  <w:vAlign w:val="center"/>
                </w:tcPr>
                <w:p w14:paraId="399AAF89" w14:textId="7A6B35B6" w:rsidR="002A468C" w:rsidRPr="0047398B" w:rsidRDefault="002A468C" w:rsidP="002A468C">
                  <w:pPr>
                    <w:jc w:val="right"/>
                    <w:rPr>
                      <w:rFonts w:cstheme="minorHAnsi"/>
                    </w:rPr>
                  </w:pPr>
                  <w:r>
                    <w:rPr>
                      <w:rFonts w:ascii="Calibri" w:hAnsi="Calibri" w:cs="Calibri"/>
                      <w:color w:val="000000"/>
                      <w:sz w:val="20"/>
                      <w:szCs w:val="20"/>
                    </w:rPr>
                    <w:t>1</w:t>
                  </w:r>
                  <w:r w:rsidR="001D20F7" w:rsidRPr="00E475CD">
                    <w:rPr>
                      <w:rFonts w:ascii="Calibri" w:hAnsi="Calibri" w:cs="Calibri"/>
                      <w:color w:val="000000"/>
                      <w:sz w:val="20"/>
                      <w:szCs w:val="20"/>
                    </w:rPr>
                    <w:t>4</w:t>
                  </w:r>
                  <w:r>
                    <w:rPr>
                      <w:rFonts w:ascii="Calibri" w:hAnsi="Calibri" w:cs="Calibri"/>
                      <w:color w:val="000000"/>
                      <w:sz w:val="20"/>
                      <w:szCs w:val="20"/>
                    </w:rPr>
                    <w:t>,</w:t>
                  </w:r>
                  <w:r w:rsidR="002F1E00">
                    <w:rPr>
                      <w:rFonts w:ascii="Calibri" w:hAnsi="Calibri" w:cs="Calibri"/>
                      <w:color w:val="000000"/>
                      <w:sz w:val="20"/>
                      <w:szCs w:val="20"/>
                      <w:lang w:val="en-US"/>
                    </w:rPr>
                    <w:t>71</w:t>
                  </w:r>
                  <w:r>
                    <w:rPr>
                      <w:rFonts w:ascii="Calibri" w:hAnsi="Calibri" w:cs="Calibri"/>
                      <w:color w:val="000000"/>
                      <w:sz w:val="20"/>
                      <w:szCs w:val="20"/>
                    </w:rPr>
                    <w:t>%</w:t>
                  </w:r>
                </w:p>
              </w:tc>
              <w:tc>
                <w:tcPr>
                  <w:tcW w:w="997" w:type="dxa"/>
                  <w:vAlign w:val="center"/>
                </w:tcPr>
                <w:p w14:paraId="7E4CF08F" w14:textId="114A49EC" w:rsidR="002A468C" w:rsidRPr="002F1E00" w:rsidRDefault="002F1E00" w:rsidP="002A468C">
                  <w:pPr>
                    <w:jc w:val="right"/>
                    <w:rPr>
                      <w:rFonts w:cstheme="minorHAnsi"/>
                      <w:color w:val="FF0000"/>
                    </w:rPr>
                  </w:pPr>
                  <w:r w:rsidRPr="002F1E00">
                    <w:rPr>
                      <w:rFonts w:ascii="Calibri" w:hAnsi="Calibri" w:cs="Calibri"/>
                      <w:color w:val="FF0000"/>
                      <w:sz w:val="20"/>
                      <w:szCs w:val="20"/>
                      <w:lang w:val="en-US"/>
                    </w:rPr>
                    <w:t>-2</w:t>
                  </w:r>
                  <w:r w:rsidR="002A468C" w:rsidRPr="002F1E00">
                    <w:rPr>
                      <w:rFonts w:ascii="Calibri" w:hAnsi="Calibri" w:cs="Calibri"/>
                      <w:color w:val="FF0000"/>
                      <w:sz w:val="20"/>
                      <w:szCs w:val="20"/>
                    </w:rPr>
                    <w:t xml:space="preserve"> </w:t>
                  </w:r>
                  <w:proofErr w:type="spellStart"/>
                  <w:r w:rsidR="002A468C" w:rsidRPr="002F1E00">
                    <w:rPr>
                      <w:rFonts w:ascii="Calibri" w:hAnsi="Calibri" w:cs="Calibri"/>
                      <w:color w:val="FF0000"/>
                      <w:sz w:val="20"/>
                      <w:szCs w:val="20"/>
                    </w:rPr>
                    <w:t>б.п</w:t>
                  </w:r>
                  <w:proofErr w:type="spellEnd"/>
                  <w:r w:rsidR="002A468C" w:rsidRPr="002F1E00">
                    <w:rPr>
                      <w:rFonts w:ascii="Calibri" w:hAnsi="Calibri" w:cs="Calibri"/>
                      <w:color w:val="FF0000"/>
                      <w:sz w:val="20"/>
                      <w:szCs w:val="20"/>
                    </w:rPr>
                    <w:t>.</w:t>
                  </w:r>
                </w:p>
              </w:tc>
            </w:tr>
          </w:tbl>
          <w:p w14:paraId="357072A7" w14:textId="77777777" w:rsidR="00DC7F98" w:rsidRPr="0047398B" w:rsidRDefault="00DC7F98" w:rsidP="00DC7F98">
            <w:pPr>
              <w:rPr>
                <w:rFonts w:cstheme="minorHAnsi"/>
                <w:b/>
              </w:rPr>
            </w:pPr>
          </w:p>
          <w:p w14:paraId="66B2DC7A" w14:textId="77777777" w:rsidR="006912A1" w:rsidRPr="0047398B" w:rsidRDefault="006912A1" w:rsidP="00DC7F98">
            <w:pPr>
              <w:spacing w:after="120"/>
              <w:rPr>
                <w:rFonts w:cstheme="minorHAnsi"/>
                <w:b/>
                <w:color w:val="00B0F0"/>
              </w:rPr>
            </w:pPr>
            <w:r w:rsidRPr="00957BF2">
              <w:rPr>
                <w:rFonts w:cstheme="minorHAnsi"/>
                <w:b/>
                <w:color w:val="00B0F0"/>
              </w:rPr>
              <w:t>Валютный</w:t>
            </w:r>
            <w:r w:rsidRPr="0047398B">
              <w:rPr>
                <w:rFonts w:cstheme="minorHAnsi"/>
                <w:b/>
                <w:color w:val="00B0F0"/>
              </w:rPr>
              <w:t xml:space="preserve"> </w:t>
            </w:r>
            <w:r w:rsidRPr="00957BF2">
              <w:rPr>
                <w:rFonts w:cstheme="minorHAnsi"/>
                <w:b/>
                <w:color w:val="00B0F0"/>
              </w:rPr>
              <w:t>рынок</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98"/>
              <w:gridCol w:w="987"/>
              <w:gridCol w:w="997"/>
            </w:tblGrid>
            <w:tr w:rsidR="002A468C" w:rsidRPr="004E55D3" w14:paraId="2E4B02EB" w14:textId="77777777" w:rsidTr="00DC7F98">
              <w:tc>
                <w:tcPr>
                  <w:tcW w:w="1598" w:type="dxa"/>
                  <w:vAlign w:val="center"/>
                </w:tcPr>
                <w:p w14:paraId="76C12323" w14:textId="77777777" w:rsidR="002A468C" w:rsidRPr="004E55D3" w:rsidRDefault="002A468C" w:rsidP="002A468C">
                  <w:pPr>
                    <w:spacing w:before="20" w:after="20"/>
                    <w:rPr>
                      <w:rFonts w:cstheme="minorHAnsi"/>
                    </w:rPr>
                  </w:pPr>
                  <w:r w:rsidRPr="004E55D3">
                    <w:rPr>
                      <w:rFonts w:cstheme="minorHAnsi"/>
                      <w:lang w:val="en-US"/>
                    </w:rPr>
                    <w:t>Dollar</w:t>
                  </w:r>
                  <w:r w:rsidRPr="004E55D3">
                    <w:rPr>
                      <w:rFonts w:cstheme="minorHAnsi"/>
                    </w:rPr>
                    <w:t xml:space="preserve"> </w:t>
                  </w:r>
                  <w:r w:rsidRPr="004E55D3">
                    <w:rPr>
                      <w:rFonts w:cstheme="minorHAnsi"/>
                      <w:lang w:val="en-US"/>
                    </w:rPr>
                    <w:t>index</w:t>
                  </w:r>
                </w:p>
              </w:tc>
              <w:tc>
                <w:tcPr>
                  <w:tcW w:w="987" w:type="dxa"/>
                  <w:vAlign w:val="center"/>
                </w:tcPr>
                <w:p w14:paraId="6A6DE85A" w14:textId="2DB6A1B4" w:rsidR="002A468C" w:rsidRPr="004E55D3" w:rsidRDefault="007E145C" w:rsidP="002A468C">
                  <w:pPr>
                    <w:jc w:val="right"/>
                    <w:rPr>
                      <w:rFonts w:cstheme="minorHAnsi"/>
                      <w:lang w:val="en-US"/>
                    </w:rPr>
                  </w:pPr>
                  <w:r>
                    <w:rPr>
                      <w:rFonts w:ascii="Calibri" w:hAnsi="Calibri" w:cs="Calibri"/>
                      <w:sz w:val="20"/>
                      <w:szCs w:val="20"/>
                      <w:lang w:val="en-US"/>
                    </w:rPr>
                    <w:t>9</w:t>
                  </w:r>
                  <w:r w:rsidR="002A4A57">
                    <w:rPr>
                      <w:rFonts w:ascii="Calibri" w:hAnsi="Calibri" w:cs="Calibri"/>
                      <w:sz w:val="20"/>
                      <w:szCs w:val="20"/>
                      <w:lang w:val="en-US"/>
                    </w:rPr>
                    <w:t>7</w:t>
                  </w:r>
                  <w:r w:rsidR="002A468C">
                    <w:rPr>
                      <w:rFonts w:ascii="Calibri" w:hAnsi="Calibri" w:cs="Calibri"/>
                      <w:sz w:val="20"/>
                      <w:szCs w:val="20"/>
                    </w:rPr>
                    <w:t>,</w:t>
                  </w:r>
                  <w:r w:rsidR="00CD3674">
                    <w:rPr>
                      <w:rFonts w:ascii="Calibri" w:hAnsi="Calibri" w:cs="Calibri"/>
                      <w:sz w:val="20"/>
                      <w:szCs w:val="20"/>
                      <w:lang w:val="en-US"/>
                    </w:rPr>
                    <w:t>38</w:t>
                  </w:r>
                  <w:r w:rsidR="00780A56">
                    <w:rPr>
                      <w:rFonts w:ascii="Calibri" w:hAnsi="Calibri" w:cs="Calibri"/>
                      <w:sz w:val="20"/>
                      <w:szCs w:val="20"/>
                      <w:lang w:val="en-US"/>
                    </w:rPr>
                    <w:t>0</w:t>
                  </w:r>
                </w:p>
              </w:tc>
              <w:tc>
                <w:tcPr>
                  <w:tcW w:w="997" w:type="dxa"/>
                  <w:shd w:val="clear" w:color="auto" w:fill="auto"/>
                  <w:vAlign w:val="center"/>
                </w:tcPr>
                <w:p w14:paraId="1577C19B" w14:textId="41BA954E" w:rsidR="002A468C" w:rsidRPr="00E17F30" w:rsidRDefault="00B503D5" w:rsidP="002A468C">
                  <w:pPr>
                    <w:jc w:val="right"/>
                    <w:rPr>
                      <w:rFonts w:cstheme="minorHAnsi"/>
                    </w:rPr>
                  </w:pPr>
                  <w:r w:rsidRPr="00B26417">
                    <w:rPr>
                      <w:rFonts w:ascii="Calibri" w:hAnsi="Calibri" w:cs="Calibri"/>
                      <w:color w:val="FF0000"/>
                      <w:sz w:val="20"/>
                      <w:szCs w:val="20"/>
                      <w:lang w:val="en-US"/>
                    </w:rPr>
                    <w:t>-</w:t>
                  </w:r>
                  <w:r w:rsidR="002A468C" w:rsidRPr="00B26417">
                    <w:rPr>
                      <w:rFonts w:ascii="Calibri" w:hAnsi="Calibri" w:cs="Calibri"/>
                      <w:color w:val="FF0000"/>
                      <w:sz w:val="20"/>
                      <w:szCs w:val="20"/>
                    </w:rPr>
                    <w:t>0,</w:t>
                  </w:r>
                  <w:r w:rsidR="00CD3674" w:rsidRPr="00B26417">
                    <w:rPr>
                      <w:rFonts w:ascii="Calibri" w:hAnsi="Calibri" w:cs="Calibri"/>
                      <w:color w:val="FF0000"/>
                      <w:sz w:val="20"/>
                      <w:szCs w:val="20"/>
                      <w:lang w:val="en-US"/>
                    </w:rPr>
                    <w:t>25</w:t>
                  </w:r>
                  <w:r w:rsidR="002A468C" w:rsidRPr="00B26417">
                    <w:rPr>
                      <w:rFonts w:ascii="Calibri" w:hAnsi="Calibri" w:cs="Calibri"/>
                      <w:color w:val="FF0000"/>
                      <w:sz w:val="20"/>
                      <w:szCs w:val="20"/>
                    </w:rPr>
                    <w:t>%</w:t>
                  </w:r>
                </w:p>
              </w:tc>
            </w:tr>
            <w:tr w:rsidR="002A468C" w:rsidRPr="004E55D3" w14:paraId="7A96A60C" w14:textId="77777777" w:rsidTr="00DC7F98">
              <w:tc>
                <w:tcPr>
                  <w:tcW w:w="1598" w:type="dxa"/>
                  <w:vAlign w:val="center"/>
                </w:tcPr>
                <w:p w14:paraId="0EBBC046" w14:textId="77777777" w:rsidR="002A468C" w:rsidRPr="004E55D3" w:rsidRDefault="002A468C" w:rsidP="002A468C">
                  <w:pPr>
                    <w:spacing w:before="20" w:after="20"/>
                    <w:rPr>
                      <w:rFonts w:cstheme="minorHAnsi"/>
                    </w:rPr>
                  </w:pPr>
                  <w:r w:rsidRPr="004E55D3">
                    <w:rPr>
                      <w:rFonts w:cstheme="minorHAnsi"/>
                      <w:lang w:val="en-US"/>
                    </w:rPr>
                    <w:t>EUR</w:t>
                  </w:r>
                  <w:r w:rsidRPr="004E55D3">
                    <w:rPr>
                      <w:rFonts w:cstheme="minorHAnsi"/>
                    </w:rPr>
                    <w:t>/</w:t>
                  </w:r>
                  <w:r w:rsidRPr="004E55D3">
                    <w:rPr>
                      <w:rFonts w:cstheme="minorHAnsi"/>
                      <w:lang w:val="en-US"/>
                    </w:rPr>
                    <w:t>USD</w:t>
                  </w:r>
                </w:p>
              </w:tc>
              <w:tc>
                <w:tcPr>
                  <w:tcW w:w="987" w:type="dxa"/>
                  <w:vAlign w:val="center"/>
                </w:tcPr>
                <w:p w14:paraId="53CBFB2B" w14:textId="1EA06785" w:rsidR="002A468C" w:rsidRPr="002A4A57" w:rsidRDefault="002A468C" w:rsidP="002A468C">
                  <w:pPr>
                    <w:jc w:val="right"/>
                    <w:rPr>
                      <w:rFonts w:cstheme="minorHAnsi"/>
                      <w:lang w:val="en-US"/>
                    </w:rPr>
                  </w:pPr>
                  <w:r>
                    <w:rPr>
                      <w:rFonts w:ascii="Calibri" w:hAnsi="Calibri" w:cs="Calibri"/>
                      <w:sz w:val="20"/>
                      <w:szCs w:val="20"/>
                    </w:rPr>
                    <w:t>1,1</w:t>
                  </w:r>
                  <w:r w:rsidR="002A4A57">
                    <w:rPr>
                      <w:rFonts w:ascii="Calibri" w:hAnsi="Calibri" w:cs="Calibri"/>
                      <w:sz w:val="20"/>
                      <w:szCs w:val="20"/>
                      <w:lang w:val="en-US"/>
                    </w:rPr>
                    <w:t>8</w:t>
                  </w:r>
                  <w:r w:rsidR="00CD3674">
                    <w:rPr>
                      <w:rFonts w:ascii="Calibri" w:hAnsi="Calibri" w:cs="Calibri"/>
                      <w:sz w:val="20"/>
                      <w:szCs w:val="20"/>
                      <w:lang w:val="en-US"/>
                    </w:rPr>
                    <w:t>7</w:t>
                  </w:r>
                </w:p>
              </w:tc>
              <w:tc>
                <w:tcPr>
                  <w:tcW w:w="997" w:type="dxa"/>
                  <w:vAlign w:val="center"/>
                </w:tcPr>
                <w:p w14:paraId="536F943C" w14:textId="2496A23E" w:rsidR="002A468C" w:rsidRPr="00E17F30" w:rsidRDefault="00767CF8" w:rsidP="002A468C">
                  <w:pPr>
                    <w:jc w:val="right"/>
                    <w:rPr>
                      <w:rFonts w:cstheme="minorHAnsi"/>
                    </w:rPr>
                  </w:pPr>
                  <w:r w:rsidRPr="00B26417">
                    <w:rPr>
                      <w:rFonts w:ascii="Calibri" w:hAnsi="Calibri" w:cs="Calibri"/>
                      <w:color w:val="00B050"/>
                      <w:sz w:val="20"/>
                      <w:szCs w:val="20"/>
                      <w:lang w:val="en-US"/>
                    </w:rPr>
                    <w:t>+</w:t>
                  </w:r>
                  <w:r w:rsidR="002A468C" w:rsidRPr="00B26417">
                    <w:rPr>
                      <w:rFonts w:ascii="Calibri" w:hAnsi="Calibri" w:cs="Calibri"/>
                      <w:color w:val="00B050"/>
                      <w:sz w:val="20"/>
                      <w:szCs w:val="20"/>
                    </w:rPr>
                    <w:t>0,</w:t>
                  </w:r>
                  <w:r w:rsidR="00CD3674" w:rsidRPr="00B26417">
                    <w:rPr>
                      <w:rFonts w:ascii="Calibri" w:hAnsi="Calibri" w:cs="Calibri"/>
                      <w:color w:val="00B050"/>
                      <w:sz w:val="20"/>
                      <w:szCs w:val="20"/>
                      <w:lang w:val="en-US"/>
                    </w:rPr>
                    <w:t>42</w:t>
                  </w:r>
                  <w:r w:rsidR="002A468C" w:rsidRPr="00B26417">
                    <w:rPr>
                      <w:rFonts w:ascii="Calibri" w:hAnsi="Calibri" w:cs="Calibri"/>
                      <w:color w:val="00B050"/>
                      <w:sz w:val="20"/>
                      <w:szCs w:val="20"/>
                    </w:rPr>
                    <w:t>%</w:t>
                  </w:r>
                </w:p>
              </w:tc>
            </w:tr>
            <w:tr w:rsidR="002A468C" w:rsidRPr="004E55D3" w14:paraId="6363597D" w14:textId="77777777" w:rsidTr="00DC7F98">
              <w:tc>
                <w:tcPr>
                  <w:tcW w:w="1598" w:type="dxa"/>
                  <w:vAlign w:val="center"/>
                </w:tcPr>
                <w:p w14:paraId="006D1BEA" w14:textId="77777777" w:rsidR="002A468C" w:rsidRPr="004E55D3" w:rsidRDefault="002A468C" w:rsidP="002A468C">
                  <w:pPr>
                    <w:spacing w:before="20" w:after="20"/>
                    <w:rPr>
                      <w:rFonts w:cstheme="minorHAnsi"/>
                    </w:rPr>
                  </w:pPr>
                  <w:r w:rsidRPr="004E55D3">
                    <w:rPr>
                      <w:rFonts w:cstheme="minorHAnsi"/>
                      <w:lang w:val="en-US"/>
                    </w:rPr>
                    <w:t>GBP</w:t>
                  </w:r>
                  <w:r w:rsidRPr="004E55D3">
                    <w:rPr>
                      <w:rFonts w:cstheme="minorHAnsi"/>
                    </w:rPr>
                    <w:t>/</w:t>
                  </w:r>
                  <w:r w:rsidRPr="004E55D3">
                    <w:rPr>
                      <w:rFonts w:cstheme="minorHAnsi"/>
                      <w:lang w:val="en-US"/>
                    </w:rPr>
                    <w:t>USD</w:t>
                  </w:r>
                </w:p>
              </w:tc>
              <w:tc>
                <w:tcPr>
                  <w:tcW w:w="987" w:type="dxa"/>
                  <w:vAlign w:val="center"/>
                </w:tcPr>
                <w:p w14:paraId="74D495BA" w14:textId="1EC80442" w:rsidR="002A468C" w:rsidRPr="00CD3674" w:rsidRDefault="002A468C" w:rsidP="002A468C">
                  <w:pPr>
                    <w:jc w:val="right"/>
                    <w:rPr>
                      <w:rFonts w:cstheme="minorHAnsi"/>
                      <w:lang w:val="en-US"/>
                    </w:rPr>
                  </w:pPr>
                  <w:r>
                    <w:rPr>
                      <w:rFonts w:ascii="Calibri" w:hAnsi="Calibri" w:cs="Calibri"/>
                      <w:sz w:val="20"/>
                      <w:szCs w:val="20"/>
                    </w:rPr>
                    <w:t>1,3</w:t>
                  </w:r>
                  <w:r w:rsidR="00CD3674">
                    <w:rPr>
                      <w:rFonts w:ascii="Calibri" w:hAnsi="Calibri" w:cs="Calibri"/>
                      <w:sz w:val="20"/>
                      <w:szCs w:val="20"/>
                      <w:lang w:val="en-US"/>
                    </w:rPr>
                    <w:t>61</w:t>
                  </w:r>
                </w:p>
              </w:tc>
              <w:tc>
                <w:tcPr>
                  <w:tcW w:w="997" w:type="dxa"/>
                  <w:vAlign w:val="center"/>
                </w:tcPr>
                <w:p w14:paraId="1A8109D8" w14:textId="2B9095E4" w:rsidR="002A468C" w:rsidRPr="00B26417" w:rsidRDefault="00CD3674" w:rsidP="002A468C">
                  <w:pPr>
                    <w:jc w:val="right"/>
                    <w:rPr>
                      <w:rFonts w:cstheme="minorHAnsi"/>
                      <w:color w:val="FF0000"/>
                    </w:rPr>
                  </w:pPr>
                  <w:r w:rsidRPr="00B26417">
                    <w:rPr>
                      <w:rFonts w:ascii="Calibri" w:hAnsi="Calibri" w:cs="Calibri"/>
                      <w:color w:val="FF0000"/>
                      <w:sz w:val="20"/>
                      <w:szCs w:val="20"/>
                      <w:lang w:val="en-US"/>
                    </w:rPr>
                    <w:t>-</w:t>
                  </w:r>
                  <w:r w:rsidR="002A468C" w:rsidRPr="00B26417">
                    <w:rPr>
                      <w:rFonts w:ascii="Calibri" w:hAnsi="Calibri" w:cs="Calibri"/>
                      <w:color w:val="FF0000"/>
                      <w:sz w:val="20"/>
                      <w:szCs w:val="20"/>
                    </w:rPr>
                    <w:t>0,</w:t>
                  </w:r>
                  <w:r w:rsidRPr="00B26417">
                    <w:rPr>
                      <w:rFonts w:ascii="Calibri" w:hAnsi="Calibri" w:cs="Calibri"/>
                      <w:color w:val="FF0000"/>
                      <w:sz w:val="20"/>
                      <w:szCs w:val="20"/>
                      <w:lang w:val="en-US"/>
                    </w:rPr>
                    <w:t>03</w:t>
                  </w:r>
                  <w:r w:rsidR="002A468C" w:rsidRPr="00B26417">
                    <w:rPr>
                      <w:rFonts w:ascii="Calibri" w:hAnsi="Calibri" w:cs="Calibri"/>
                      <w:color w:val="FF0000"/>
                      <w:sz w:val="20"/>
                      <w:szCs w:val="20"/>
                    </w:rPr>
                    <w:t>%</w:t>
                  </w:r>
                </w:p>
              </w:tc>
            </w:tr>
            <w:tr w:rsidR="002A468C" w:rsidRPr="004E55D3" w14:paraId="250922C3" w14:textId="77777777" w:rsidTr="00FB586B">
              <w:tc>
                <w:tcPr>
                  <w:tcW w:w="1598" w:type="dxa"/>
                  <w:vAlign w:val="center"/>
                </w:tcPr>
                <w:p w14:paraId="756D0F30" w14:textId="77777777" w:rsidR="002A468C" w:rsidRPr="004E55D3" w:rsidRDefault="002A468C" w:rsidP="002A468C">
                  <w:pPr>
                    <w:spacing w:before="20" w:after="20"/>
                    <w:rPr>
                      <w:rFonts w:cstheme="minorHAnsi"/>
                    </w:rPr>
                  </w:pPr>
                  <w:r w:rsidRPr="004E55D3">
                    <w:rPr>
                      <w:rFonts w:cstheme="minorHAnsi"/>
                      <w:lang w:val="en-US"/>
                    </w:rPr>
                    <w:t>USD</w:t>
                  </w:r>
                  <w:r w:rsidRPr="004E55D3">
                    <w:rPr>
                      <w:rFonts w:cstheme="minorHAnsi"/>
                    </w:rPr>
                    <w:t>/</w:t>
                  </w:r>
                  <w:r w:rsidRPr="004E55D3">
                    <w:rPr>
                      <w:rFonts w:cstheme="minorHAnsi"/>
                      <w:lang w:val="en-US"/>
                    </w:rPr>
                    <w:t>JPY</w:t>
                  </w:r>
                </w:p>
              </w:tc>
              <w:tc>
                <w:tcPr>
                  <w:tcW w:w="987" w:type="dxa"/>
                  <w:vAlign w:val="center"/>
                </w:tcPr>
                <w:p w14:paraId="73EC8B29" w14:textId="0B73BA66" w:rsidR="002A468C" w:rsidRPr="004E55D3" w:rsidRDefault="002A468C" w:rsidP="002A468C">
                  <w:pPr>
                    <w:jc w:val="right"/>
                    <w:rPr>
                      <w:rFonts w:cstheme="minorHAnsi"/>
                    </w:rPr>
                  </w:pPr>
                  <w:r>
                    <w:rPr>
                      <w:rFonts w:ascii="Calibri" w:hAnsi="Calibri" w:cs="Calibri"/>
                      <w:sz w:val="20"/>
                      <w:szCs w:val="20"/>
                    </w:rPr>
                    <w:t>1</w:t>
                  </w:r>
                  <w:r w:rsidR="004E50F3">
                    <w:rPr>
                      <w:rFonts w:ascii="Calibri" w:hAnsi="Calibri" w:cs="Calibri"/>
                      <w:sz w:val="20"/>
                      <w:szCs w:val="20"/>
                      <w:lang w:val="en-US"/>
                    </w:rPr>
                    <w:t>5</w:t>
                  </w:r>
                  <w:r w:rsidR="00CD3674">
                    <w:rPr>
                      <w:rFonts w:ascii="Calibri" w:hAnsi="Calibri" w:cs="Calibri"/>
                      <w:sz w:val="20"/>
                      <w:szCs w:val="20"/>
                      <w:lang w:val="en-US"/>
                    </w:rPr>
                    <w:t>6</w:t>
                  </w:r>
                  <w:r>
                    <w:rPr>
                      <w:rFonts w:ascii="Calibri" w:hAnsi="Calibri" w:cs="Calibri"/>
                      <w:sz w:val="20"/>
                      <w:szCs w:val="20"/>
                    </w:rPr>
                    <w:t>,</w:t>
                  </w:r>
                  <w:r w:rsidR="00CD3674">
                    <w:rPr>
                      <w:rFonts w:ascii="Calibri" w:hAnsi="Calibri" w:cs="Calibri"/>
                      <w:sz w:val="20"/>
                      <w:szCs w:val="20"/>
                      <w:lang w:val="en-US"/>
                    </w:rPr>
                    <w:t>58</w:t>
                  </w:r>
                  <w:r>
                    <w:rPr>
                      <w:rFonts w:ascii="Calibri" w:hAnsi="Calibri" w:cs="Calibri"/>
                      <w:sz w:val="20"/>
                      <w:szCs w:val="20"/>
                    </w:rPr>
                    <w:t>0</w:t>
                  </w:r>
                </w:p>
              </w:tc>
              <w:tc>
                <w:tcPr>
                  <w:tcW w:w="997" w:type="dxa"/>
                  <w:shd w:val="clear" w:color="auto" w:fill="auto"/>
                  <w:vAlign w:val="center"/>
                </w:tcPr>
                <w:p w14:paraId="54A3A54B" w14:textId="42144F31" w:rsidR="002A468C" w:rsidRPr="00B26417" w:rsidRDefault="00CD3674" w:rsidP="002A468C">
                  <w:pPr>
                    <w:jc w:val="right"/>
                    <w:rPr>
                      <w:rFonts w:cstheme="minorHAnsi"/>
                      <w:color w:val="FF0000"/>
                    </w:rPr>
                  </w:pPr>
                  <w:r w:rsidRPr="00B26417">
                    <w:rPr>
                      <w:rFonts w:ascii="Calibri" w:hAnsi="Calibri" w:cs="Calibri"/>
                      <w:color w:val="FF0000"/>
                      <w:sz w:val="20"/>
                      <w:szCs w:val="20"/>
                      <w:lang w:val="en-US"/>
                    </w:rPr>
                    <w:t>-</w:t>
                  </w:r>
                  <w:r w:rsidR="00A6656F" w:rsidRPr="00B26417">
                    <w:rPr>
                      <w:rFonts w:ascii="Calibri" w:hAnsi="Calibri" w:cs="Calibri"/>
                      <w:color w:val="FF0000"/>
                      <w:sz w:val="20"/>
                      <w:szCs w:val="20"/>
                      <w:lang w:val="en-US"/>
                    </w:rPr>
                    <w:t>0</w:t>
                  </w:r>
                  <w:r w:rsidR="002A468C" w:rsidRPr="00B26417">
                    <w:rPr>
                      <w:rFonts w:ascii="Calibri" w:hAnsi="Calibri" w:cs="Calibri"/>
                      <w:color w:val="FF0000"/>
                      <w:sz w:val="20"/>
                      <w:szCs w:val="20"/>
                    </w:rPr>
                    <w:t>,</w:t>
                  </w:r>
                  <w:r w:rsidRPr="00B26417">
                    <w:rPr>
                      <w:rFonts w:ascii="Calibri" w:hAnsi="Calibri" w:cs="Calibri"/>
                      <w:color w:val="FF0000"/>
                      <w:sz w:val="20"/>
                      <w:szCs w:val="20"/>
                      <w:lang w:val="en-US"/>
                    </w:rPr>
                    <w:t>40</w:t>
                  </w:r>
                  <w:r w:rsidR="002A468C" w:rsidRPr="00B26417">
                    <w:rPr>
                      <w:rFonts w:ascii="Calibri" w:hAnsi="Calibri" w:cs="Calibri"/>
                      <w:color w:val="FF0000"/>
                      <w:sz w:val="20"/>
                      <w:szCs w:val="20"/>
                    </w:rPr>
                    <w:t>%</w:t>
                  </w:r>
                </w:p>
              </w:tc>
            </w:tr>
            <w:tr w:rsidR="002A468C" w:rsidRPr="004E55D3" w14:paraId="54604205" w14:textId="77777777" w:rsidTr="00FB586B">
              <w:tc>
                <w:tcPr>
                  <w:tcW w:w="1598" w:type="dxa"/>
                  <w:vAlign w:val="center"/>
                </w:tcPr>
                <w:p w14:paraId="6A87579F" w14:textId="77777777" w:rsidR="002A468C" w:rsidRPr="004E55D3" w:rsidRDefault="002A468C" w:rsidP="002A468C">
                  <w:pPr>
                    <w:spacing w:before="20" w:after="20"/>
                    <w:rPr>
                      <w:rFonts w:cstheme="minorHAnsi"/>
                    </w:rPr>
                  </w:pPr>
                  <w:r w:rsidRPr="004E55D3">
                    <w:rPr>
                      <w:rFonts w:cstheme="minorHAnsi"/>
                      <w:lang w:val="en-US"/>
                    </w:rPr>
                    <w:t>USD</w:t>
                  </w:r>
                  <w:r w:rsidRPr="004E55D3">
                    <w:rPr>
                      <w:rFonts w:cstheme="minorHAnsi"/>
                    </w:rPr>
                    <w:t>/</w:t>
                  </w:r>
                  <w:r w:rsidRPr="004E55D3">
                    <w:rPr>
                      <w:rFonts w:cstheme="minorHAnsi"/>
                      <w:lang w:val="en-US"/>
                    </w:rPr>
                    <w:t>CNY</w:t>
                  </w:r>
                </w:p>
              </w:tc>
              <w:tc>
                <w:tcPr>
                  <w:tcW w:w="987" w:type="dxa"/>
                  <w:vAlign w:val="center"/>
                </w:tcPr>
                <w:p w14:paraId="65396539" w14:textId="2D31B25D" w:rsidR="002A468C" w:rsidRPr="007212D9" w:rsidRDefault="007212D9" w:rsidP="002A468C">
                  <w:pPr>
                    <w:jc w:val="right"/>
                    <w:rPr>
                      <w:rFonts w:cstheme="minorHAnsi"/>
                      <w:lang w:val="en-US"/>
                    </w:rPr>
                  </w:pPr>
                  <w:r>
                    <w:rPr>
                      <w:rFonts w:ascii="Calibri" w:hAnsi="Calibri" w:cs="Calibri"/>
                      <w:sz w:val="20"/>
                      <w:szCs w:val="20"/>
                      <w:lang w:val="en-US"/>
                    </w:rPr>
                    <w:t>6</w:t>
                  </w:r>
                  <w:r w:rsidR="002A468C">
                    <w:rPr>
                      <w:rFonts w:ascii="Calibri" w:hAnsi="Calibri" w:cs="Calibri"/>
                      <w:sz w:val="20"/>
                      <w:szCs w:val="20"/>
                    </w:rPr>
                    <w:t>,</w:t>
                  </w:r>
                  <w:r>
                    <w:rPr>
                      <w:rFonts w:ascii="Calibri" w:hAnsi="Calibri" w:cs="Calibri"/>
                      <w:sz w:val="20"/>
                      <w:szCs w:val="20"/>
                      <w:lang w:val="en-US"/>
                    </w:rPr>
                    <w:t>9</w:t>
                  </w:r>
                  <w:r w:rsidR="00CD3674">
                    <w:rPr>
                      <w:rFonts w:ascii="Calibri" w:hAnsi="Calibri" w:cs="Calibri"/>
                      <w:sz w:val="20"/>
                      <w:szCs w:val="20"/>
                      <w:lang w:val="en-US"/>
                    </w:rPr>
                    <w:t>24</w:t>
                  </w:r>
                </w:p>
              </w:tc>
              <w:tc>
                <w:tcPr>
                  <w:tcW w:w="997" w:type="dxa"/>
                  <w:shd w:val="clear" w:color="auto" w:fill="auto"/>
                  <w:vAlign w:val="center"/>
                </w:tcPr>
                <w:p w14:paraId="65ED1C36" w14:textId="228B772A" w:rsidR="002A468C" w:rsidRPr="00B26417" w:rsidRDefault="00B503D5" w:rsidP="002A468C">
                  <w:pPr>
                    <w:jc w:val="right"/>
                    <w:rPr>
                      <w:rFonts w:cstheme="minorHAnsi"/>
                      <w:color w:val="FF0000"/>
                    </w:rPr>
                  </w:pPr>
                  <w:r w:rsidRPr="00B26417">
                    <w:rPr>
                      <w:rFonts w:ascii="Calibri" w:hAnsi="Calibri" w:cs="Calibri"/>
                      <w:color w:val="FF0000"/>
                      <w:sz w:val="20"/>
                      <w:szCs w:val="20"/>
                      <w:lang w:val="en-US"/>
                    </w:rPr>
                    <w:t>-</w:t>
                  </w:r>
                  <w:r w:rsidR="002A468C" w:rsidRPr="00B26417">
                    <w:rPr>
                      <w:rFonts w:ascii="Calibri" w:hAnsi="Calibri" w:cs="Calibri"/>
                      <w:color w:val="FF0000"/>
                      <w:sz w:val="20"/>
                      <w:szCs w:val="20"/>
                    </w:rPr>
                    <w:t>0,</w:t>
                  </w:r>
                  <w:r w:rsidR="00CD3674" w:rsidRPr="00B26417">
                    <w:rPr>
                      <w:rFonts w:ascii="Calibri" w:hAnsi="Calibri" w:cs="Calibri"/>
                      <w:color w:val="FF0000"/>
                      <w:sz w:val="20"/>
                      <w:szCs w:val="20"/>
                      <w:lang w:val="en-US"/>
                    </w:rPr>
                    <w:t>21</w:t>
                  </w:r>
                  <w:r w:rsidR="002A468C" w:rsidRPr="00B26417">
                    <w:rPr>
                      <w:rFonts w:ascii="Calibri" w:hAnsi="Calibri" w:cs="Calibri"/>
                      <w:color w:val="FF0000"/>
                      <w:sz w:val="20"/>
                      <w:szCs w:val="20"/>
                    </w:rPr>
                    <w:t>%</w:t>
                  </w:r>
                </w:p>
              </w:tc>
            </w:tr>
            <w:tr w:rsidR="002A468C" w:rsidRPr="004E55D3" w14:paraId="3260FA4A" w14:textId="77777777" w:rsidTr="00DC7F98">
              <w:tc>
                <w:tcPr>
                  <w:tcW w:w="1598" w:type="dxa"/>
                  <w:vAlign w:val="center"/>
                </w:tcPr>
                <w:p w14:paraId="0BD1A411" w14:textId="77777777" w:rsidR="002A468C" w:rsidRPr="004E55D3" w:rsidRDefault="002A468C" w:rsidP="002A468C">
                  <w:pPr>
                    <w:spacing w:before="20" w:after="20"/>
                    <w:rPr>
                      <w:rFonts w:cstheme="minorHAnsi"/>
                    </w:rPr>
                  </w:pPr>
                  <w:r w:rsidRPr="004E55D3">
                    <w:rPr>
                      <w:rFonts w:cstheme="minorHAnsi"/>
                      <w:lang w:val="en-US"/>
                    </w:rPr>
                    <w:t>AUD</w:t>
                  </w:r>
                  <w:r w:rsidRPr="004E55D3">
                    <w:rPr>
                      <w:rFonts w:cstheme="minorHAnsi"/>
                    </w:rPr>
                    <w:t>/</w:t>
                  </w:r>
                  <w:r w:rsidRPr="004E55D3">
                    <w:rPr>
                      <w:rFonts w:cstheme="minorHAnsi"/>
                      <w:lang w:val="en-US"/>
                    </w:rPr>
                    <w:t>USD</w:t>
                  </w:r>
                </w:p>
              </w:tc>
              <w:tc>
                <w:tcPr>
                  <w:tcW w:w="987" w:type="dxa"/>
                  <w:vAlign w:val="center"/>
                </w:tcPr>
                <w:p w14:paraId="048FE962" w14:textId="25718CB1" w:rsidR="002A468C" w:rsidRPr="00B503D5" w:rsidRDefault="002A468C" w:rsidP="002A468C">
                  <w:pPr>
                    <w:jc w:val="right"/>
                    <w:rPr>
                      <w:rFonts w:cstheme="minorHAnsi"/>
                      <w:lang w:val="en-US"/>
                    </w:rPr>
                  </w:pPr>
                  <w:r>
                    <w:rPr>
                      <w:rFonts w:ascii="Calibri" w:hAnsi="Calibri" w:cs="Calibri"/>
                      <w:sz w:val="20"/>
                      <w:szCs w:val="20"/>
                    </w:rPr>
                    <w:t>0,</w:t>
                  </w:r>
                  <w:r w:rsidR="00B503D5">
                    <w:rPr>
                      <w:rFonts w:ascii="Calibri" w:hAnsi="Calibri" w:cs="Calibri"/>
                      <w:sz w:val="20"/>
                      <w:szCs w:val="20"/>
                      <w:lang w:val="en-US"/>
                    </w:rPr>
                    <w:t>70</w:t>
                  </w:r>
                  <w:r w:rsidR="00CD3674">
                    <w:rPr>
                      <w:rFonts w:ascii="Calibri" w:hAnsi="Calibri" w:cs="Calibri"/>
                      <w:sz w:val="20"/>
                      <w:szCs w:val="20"/>
                      <w:lang w:val="en-US"/>
                    </w:rPr>
                    <w:t>4</w:t>
                  </w:r>
                </w:p>
              </w:tc>
              <w:tc>
                <w:tcPr>
                  <w:tcW w:w="997" w:type="dxa"/>
                  <w:vAlign w:val="center"/>
                </w:tcPr>
                <w:p w14:paraId="1FF919D6" w14:textId="7A57D46E" w:rsidR="002A468C" w:rsidRPr="00B26417" w:rsidRDefault="00B503D5" w:rsidP="002A468C">
                  <w:pPr>
                    <w:jc w:val="right"/>
                    <w:rPr>
                      <w:rFonts w:cstheme="minorHAnsi"/>
                      <w:color w:val="00B050"/>
                    </w:rPr>
                  </w:pPr>
                  <w:r w:rsidRPr="00B26417">
                    <w:rPr>
                      <w:rFonts w:ascii="Calibri" w:hAnsi="Calibri" w:cs="Calibri"/>
                      <w:color w:val="00B050"/>
                      <w:sz w:val="20"/>
                      <w:szCs w:val="20"/>
                      <w:lang w:val="en-US"/>
                    </w:rPr>
                    <w:t>+</w:t>
                  </w:r>
                  <w:r w:rsidR="00A333AA" w:rsidRPr="00B26417">
                    <w:rPr>
                      <w:rFonts w:ascii="Calibri" w:hAnsi="Calibri" w:cs="Calibri"/>
                      <w:color w:val="00B050"/>
                      <w:sz w:val="20"/>
                      <w:szCs w:val="20"/>
                      <w:lang w:val="en-US"/>
                    </w:rPr>
                    <w:t>0</w:t>
                  </w:r>
                  <w:r w:rsidR="002A468C" w:rsidRPr="00B26417">
                    <w:rPr>
                      <w:rFonts w:ascii="Calibri" w:hAnsi="Calibri" w:cs="Calibri"/>
                      <w:color w:val="00B050"/>
                      <w:sz w:val="20"/>
                      <w:szCs w:val="20"/>
                    </w:rPr>
                    <w:t>,</w:t>
                  </w:r>
                  <w:r w:rsidR="00CD3674" w:rsidRPr="00B26417">
                    <w:rPr>
                      <w:rFonts w:ascii="Calibri" w:hAnsi="Calibri" w:cs="Calibri"/>
                      <w:color w:val="00B050"/>
                      <w:sz w:val="20"/>
                      <w:szCs w:val="20"/>
                      <w:lang w:val="en-US"/>
                    </w:rPr>
                    <w:t>33</w:t>
                  </w:r>
                  <w:r w:rsidR="002A468C" w:rsidRPr="00B26417">
                    <w:rPr>
                      <w:rFonts w:ascii="Calibri" w:hAnsi="Calibri" w:cs="Calibri"/>
                      <w:color w:val="00B050"/>
                      <w:sz w:val="20"/>
                      <w:szCs w:val="20"/>
                    </w:rPr>
                    <w:t>%</w:t>
                  </w:r>
                </w:p>
              </w:tc>
            </w:tr>
            <w:tr w:rsidR="008544B9" w:rsidRPr="008544B9" w14:paraId="711B1058" w14:textId="77777777" w:rsidTr="00DC7F98">
              <w:tc>
                <w:tcPr>
                  <w:tcW w:w="1598" w:type="dxa"/>
                  <w:vAlign w:val="center"/>
                </w:tcPr>
                <w:p w14:paraId="4D6EB0AA" w14:textId="77777777" w:rsidR="002A468C" w:rsidRPr="004E55D3" w:rsidRDefault="002A468C" w:rsidP="002A468C">
                  <w:pPr>
                    <w:spacing w:before="20" w:after="20"/>
                    <w:rPr>
                      <w:rFonts w:cstheme="minorHAnsi"/>
                    </w:rPr>
                  </w:pPr>
                  <w:r w:rsidRPr="004E55D3">
                    <w:rPr>
                      <w:rFonts w:cstheme="minorHAnsi"/>
                      <w:lang w:val="en-US"/>
                    </w:rPr>
                    <w:t>USD</w:t>
                  </w:r>
                  <w:r w:rsidRPr="004E55D3">
                    <w:rPr>
                      <w:rFonts w:cstheme="minorHAnsi"/>
                    </w:rPr>
                    <w:t>/</w:t>
                  </w:r>
                  <w:r w:rsidRPr="004E55D3">
                    <w:rPr>
                      <w:rFonts w:cstheme="minorHAnsi"/>
                      <w:lang w:val="en-US"/>
                    </w:rPr>
                    <w:t>RUB</w:t>
                  </w:r>
                </w:p>
              </w:tc>
              <w:tc>
                <w:tcPr>
                  <w:tcW w:w="987" w:type="dxa"/>
                  <w:vAlign w:val="center"/>
                </w:tcPr>
                <w:p w14:paraId="2A7C440C" w14:textId="6051D453" w:rsidR="002A468C" w:rsidRPr="00CD3674" w:rsidRDefault="001326E6" w:rsidP="002A468C">
                  <w:pPr>
                    <w:jc w:val="right"/>
                    <w:rPr>
                      <w:rFonts w:cstheme="minorHAnsi"/>
                      <w:lang w:val="en-US"/>
                    </w:rPr>
                  </w:pPr>
                  <w:r>
                    <w:rPr>
                      <w:rFonts w:ascii="Calibri" w:hAnsi="Calibri" w:cs="Calibri"/>
                      <w:sz w:val="20"/>
                      <w:szCs w:val="20"/>
                      <w:lang w:val="en-US"/>
                    </w:rPr>
                    <w:t>7</w:t>
                  </w:r>
                  <w:r w:rsidR="00A6656F">
                    <w:rPr>
                      <w:rFonts w:ascii="Calibri" w:hAnsi="Calibri" w:cs="Calibri"/>
                      <w:sz w:val="20"/>
                      <w:szCs w:val="20"/>
                      <w:lang w:val="en-US"/>
                    </w:rPr>
                    <w:t>7</w:t>
                  </w:r>
                  <w:r w:rsidR="002A468C">
                    <w:rPr>
                      <w:rFonts w:ascii="Calibri" w:hAnsi="Calibri" w:cs="Calibri"/>
                      <w:sz w:val="20"/>
                      <w:szCs w:val="20"/>
                    </w:rPr>
                    <w:t>,</w:t>
                  </w:r>
                  <w:r w:rsidR="00CD3674">
                    <w:rPr>
                      <w:rFonts w:ascii="Calibri" w:hAnsi="Calibri" w:cs="Calibri"/>
                      <w:sz w:val="20"/>
                      <w:szCs w:val="20"/>
                      <w:lang w:val="en-US"/>
                    </w:rPr>
                    <w:t>260</w:t>
                  </w:r>
                </w:p>
              </w:tc>
              <w:tc>
                <w:tcPr>
                  <w:tcW w:w="997" w:type="dxa"/>
                  <w:vAlign w:val="center"/>
                </w:tcPr>
                <w:p w14:paraId="7C4B5579" w14:textId="52AD5C91" w:rsidR="002A468C" w:rsidRPr="00B26417" w:rsidRDefault="002A4A57" w:rsidP="002A468C">
                  <w:pPr>
                    <w:jc w:val="right"/>
                    <w:rPr>
                      <w:rFonts w:cstheme="minorHAnsi"/>
                      <w:color w:val="00B050"/>
                    </w:rPr>
                  </w:pPr>
                  <w:r w:rsidRPr="00B26417">
                    <w:rPr>
                      <w:rFonts w:ascii="Calibri" w:hAnsi="Calibri" w:cs="Calibri"/>
                      <w:color w:val="00B050"/>
                      <w:sz w:val="20"/>
                      <w:szCs w:val="20"/>
                      <w:lang w:val="en-US"/>
                    </w:rPr>
                    <w:t>+</w:t>
                  </w:r>
                  <w:r w:rsidR="00B503D5" w:rsidRPr="00B26417">
                    <w:rPr>
                      <w:rFonts w:ascii="Calibri" w:hAnsi="Calibri" w:cs="Calibri"/>
                      <w:color w:val="00B050"/>
                      <w:sz w:val="20"/>
                      <w:szCs w:val="20"/>
                      <w:lang w:val="en-US"/>
                    </w:rPr>
                    <w:t>0</w:t>
                  </w:r>
                  <w:r w:rsidR="002A468C" w:rsidRPr="00B26417">
                    <w:rPr>
                      <w:rFonts w:ascii="Calibri" w:hAnsi="Calibri" w:cs="Calibri"/>
                      <w:color w:val="00B050"/>
                      <w:sz w:val="20"/>
                      <w:szCs w:val="20"/>
                    </w:rPr>
                    <w:t>,</w:t>
                  </w:r>
                  <w:r w:rsidR="00CD3674" w:rsidRPr="00B26417">
                    <w:rPr>
                      <w:rFonts w:ascii="Calibri" w:hAnsi="Calibri" w:cs="Calibri"/>
                      <w:color w:val="00B050"/>
                      <w:sz w:val="20"/>
                      <w:szCs w:val="20"/>
                      <w:lang w:val="en-US"/>
                    </w:rPr>
                    <w:t>34</w:t>
                  </w:r>
                  <w:r w:rsidR="002A468C" w:rsidRPr="00B26417">
                    <w:rPr>
                      <w:rFonts w:ascii="Calibri" w:hAnsi="Calibri" w:cs="Calibri"/>
                      <w:color w:val="00B050"/>
                      <w:sz w:val="20"/>
                      <w:szCs w:val="20"/>
                    </w:rPr>
                    <w:t>%</w:t>
                  </w:r>
                </w:p>
              </w:tc>
            </w:tr>
            <w:tr w:rsidR="002A468C" w:rsidRPr="004E55D3" w14:paraId="276E2D35" w14:textId="77777777" w:rsidTr="00DC7F98">
              <w:tc>
                <w:tcPr>
                  <w:tcW w:w="1598" w:type="dxa"/>
                  <w:vAlign w:val="center"/>
                </w:tcPr>
                <w:p w14:paraId="364EF6E2" w14:textId="77777777" w:rsidR="002A468C" w:rsidRPr="004E55D3" w:rsidRDefault="002A468C" w:rsidP="002A468C">
                  <w:pPr>
                    <w:spacing w:before="20" w:after="20"/>
                    <w:rPr>
                      <w:rFonts w:cstheme="minorHAnsi"/>
                    </w:rPr>
                  </w:pPr>
                  <w:r w:rsidRPr="004E55D3">
                    <w:rPr>
                      <w:rFonts w:cstheme="minorHAnsi"/>
                      <w:lang w:val="en-US"/>
                    </w:rPr>
                    <w:t>USD</w:t>
                  </w:r>
                  <w:r w:rsidRPr="004E55D3">
                    <w:rPr>
                      <w:rFonts w:cstheme="minorHAnsi"/>
                    </w:rPr>
                    <w:t>/</w:t>
                  </w:r>
                  <w:r w:rsidRPr="004E55D3">
                    <w:rPr>
                      <w:rFonts w:cstheme="minorHAnsi"/>
                      <w:lang w:val="en-US"/>
                    </w:rPr>
                    <w:t>BRL</w:t>
                  </w:r>
                </w:p>
              </w:tc>
              <w:tc>
                <w:tcPr>
                  <w:tcW w:w="987" w:type="dxa"/>
                  <w:vAlign w:val="center"/>
                </w:tcPr>
                <w:p w14:paraId="0E61F9C5" w14:textId="233BBEEE" w:rsidR="002A468C" w:rsidRPr="006C32BD" w:rsidRDefault="002A468C" w:rsidP="002A468C">
                  <w:pPr>
                    <w:jc w:val="right"/>
                    <w:rPr>
                      <w:rFonts w:cstheme="minorHAnsi"/>
                      <w:lang w:val="en-US"/>
                    </w:rPr>
                  </w:pPr>
                  <w:r>
                    <w:rPr>
                      <w:rFonts w:ascii="Calibri" w:hAnsi="Calibri" w:cs="Calibri"/>
                      <w:sz w:val="20"/>
                      <w:szCs w:val="20"/>
                    </w:rPr>
                    <w:t>5,</w:t>
                  </w:r>
                  <w:r w:rsidR="002A4A57">
                    <w:rPr>
                      <w:rFonts w:ascii="Calibri" w:hAnsi="Calibri" w:cs="Calibri"/>
                      <w:sz w:val="20"/>
                      <w:szCs w:val="20"/>
                      <w:lang w:val="en-US"/>
                    </w:rPr>
                    <w:t>2</w:t>
                  </w:r>
                  <w:r w:rsidR="00B503D5">
                    <w:rPr>
                      <w:rFonts w:ascii="Calibri" w:hAnsi="Calibri" w:cs="Calibri"/>
                      <w:sz w:val="20"/>
                      <w:szCs w:val="20"/>
                      <w:lang w:val="en-US"/>
                    </w:rPr>
                    <w:t>1</w:t>
                  </w:r>
                  <w:r w:rsidR="00CD3674">
                    <w:rPr>
                      <w:rFonts w:ascii="Calibri" w:hAnsi="Calibri" w:cs="Calibri"/>
                      <w:sz w:val="20"/>
                      <w:szCs w:val="20"/>
                      <w:lang w:val="en-US"/>
                    </w:rPr>
                    <w:t>7</w:t>
                  </w:r>
                </w:p>
              </w:tc>
              <w:tc>
                <w:tcPr>
                  <w:tcW w:w="997" w:type="dxa"/>
                  <w:vAlign w:val="center"/>
                </w:tcPr>
                <w:p w14:paraId="5FB7C0D9" w14:textId="7875A80A" w:rsidR="002A468C" w:rsidRPr="00E17F30" w:rsidRDefault="00CD3674" w:rsidP="002A468C">
                  <w:pPr>
                    <w:jc w:val="right"/>
                    <w:rPr>
                      <w:rFonts w:cstheme="minorHAnsi"/>
                    </w:rPr>
                  </w:pPr>
                  <w:r w:rsidRPr="00B26417">
                    <w:rPr>
                      <w:rFonts w:ascii="Calibri" w:hAnsi="Calibri" w:cs="Calibri"/>
                      <w:color w:val="FF0000"/>
                      <w:sz w:val="20"/>
                      <w:szCs w:val="20"/>
                      <w:lang w:val="en-US"/>
                    </w:rPr>
                    <w:t>-1</w:t>
                  </w:r>
                  <w:r w:rsidR="002A468C" w:rsidRPr="00B26417">
                    <w:rPr>
                      <w:rFonts w:ascii="Calibri" w:hAnsi="Calibri" w:cs="Calibri"/>
                      <w:color w:val="FF0000"/>
                      <w:sz w:val="20"/>
                      <w:szCs w:val="20"/>
                    </w:rPr>
                    <w:t>,</w:t>
                  </w:r>
                  <w:r w:rsidR="00A6656F" w:rsidRPr="00B26417">
                    <w:rPr>
                      <w:rFonts w:ascii="Calibri" w:hAnsi="Calibri" w:cs="Calibri"/>
                      <w:color w:val="FF0000"/>
                      <w:sz w:val="20"/>
                      <w:szCs w:val="20"/>
                      <w:lang w:val="en-US"/>
                    </w:rPr>
                    <w:t>0</w:t>
                  </w:r>
                  <w:r w:rsidR="00B503D5" w:rsidRPr="00B26417">
                    <w:rPr>
                      <w:rFonts w:ascii="Calibri" w:hAnsi="Calibri" w:cs="Calibri"/>
                      <w:color w:val="FF0000"/>
                      <w:sz w:val="20"/>
                      <w:szCs w:val="20"/>
                      <w:lang w:val="en-US"/>
                    </w:rPr>
                    <w:t>6</w:t>
                  </w:r>
                  <w:r w:rsidR="002A468C" w:rsidRPr="00B26417">
                    <w:rPr>
                      <w:rFonts w:ascii="Calibri" w:hAnsi="Calibri" w:cs="Calibri"/>
                      <w:color w:val="FF0000"/>
                      <w:sz w:val="20"/>
                      <w:szCs w:val="20"/>
                    </w:rPr>
                    <w:t>%</w:t>
                  </w:r>
                </w:p>
              </w:tc>
            </w:tr>
            <w:tr w:rsidR="002A468C" w:rsidRPr="004E55D3" w14:paraId="70F5C2B4" w14:textId="77777777" w:rsidTr="00DC7F98">
              <w:tc>
                <w:tcPr>
                  <w:tcW w:w="1598" w:type="dxa"/>
                  <w:vAlign w:val="center"/>
                </w:tcPr>
                <w:p w14:paraId="48C92511" w14:textId="77777777" w:rsidR="002A468C" w:rsidRPr="004E55D3" w:rsidRDefault="002A468C" w:rsidP="002A468C">
                  <w:pPr>
                    <w:spacing w:before="20" w:after="20"/>
                    <w:rPr>
                      <w:rFonts w:cstheme="minorHAnsi"/>
                    </w:rPr>
                  </w:pPr>
                  <w:r w:rsidRPr="004E55D3">
                    <w:rPr>
                      <w:rFonts w:cstheme="minorHAnsi"/>
                      <w:lang w:val="en-US"/>
                    </w:rPr>
                    <w:t>USD</w:t>
                  </w:r>
                  <w:r w:rsidRPr="004E55D3">
                    <w:rPr>
                      <w:rFonts w:cstheme="minorHAnsi"/>
                    </w:rPr>
                    <w:t>/</w:t>
                  </w:r>
                  <w:r w:rsidRPr="004E55D3">
                    <w:rPr>
                      <w:rFonts w:cstheme="minorHAnsi"/>
                      <w:lang w:val="en-US"/>
                    </w:rPr>
                    <w:t>INR</w:t>
                  </w:r>
                </w:p>
              </w:tc>
              <w:tc>
                <w:tcPr>
                  <w:tcW w:w="987" w:type="dxa"/>
                  <w:vAlign w:val="center"/>
                </w:tcPr>
                <w:p w14:paraId="679FDCB5" w14:textId="71042DCE" w:rsidR="002A468C" w:rsidRPr="00CD3674" w:rsidRDefault="00B503D5" w:rsidP="002A468C">
                  <w:pPr>
                    <w:jc w:val="right"/>
                    <w:rPr>
                      <w:rFonts w:cstheme="minorHAnsi"/>
                      <w:lang w:val="en-US"/>
                    </w:rPr>
                  </w:pPr>
                  <w:r>
                    <w:rPr>
                      <w:rFonts w:ascii="Calibri" w:hAnsi="Calibri" w:cs="Calibri"/>
                      <w:sz w:val="20"/>
                      <w:szCs w:val="20"/>
                      <w:lang w:val="en-US"/>
                    </w:rPr>
                    <w:t>9</w:t>
                  </w:r>
                  <w:r w:rsidR="00CD3674">
                    <w:rPr>
                      <w:rFonts w:ascii="Calibri" w:hAnsi="Calibri" w:cs="Calibri"/>
                      <w:sz w:val="20"/>
                      <w:szCs w:val="20"/>
                      <w:lang w:val="en-US"/>
                    </w:rPr>
                    <w:t>0</w:t>
                  </w:r>
                  <w:r w:rsidR="002A468C">
                    <w:rPr>
                      <w:rFonts w:ascii="Calibri" w:hAnsi="Calibri" w:cs="Calibri"/>
                      <w:sz w:val="20"/>
                      <w:szCs w:val="20"/>
                    </w:rPr>
                    <w:t>,</w:t>
                  </w:r>
                  <w:r w:rsidR="00CD3674">
                    <w:rPr>
                      <w:rFonts w:ascii="Calibri" w:hAnsi="Calibri" w:cs="Calibri"/>
                      <w:sz w:val="20"/>
                      <w:szCs w:val="20"/>
                      <w:lang w:val="en-US"/>
                    </w:rPr>
                    <w:t>645</w:t>
                  </w:r>
                </w:p>
              </w:tc>
              <w:tc>
                <w:tcPr>
                  <w:tcW w:w="997" w:type="dxa"/>
                  <w:vAlign w:val="center"/>
                </w:tcPr>
                <w:p w14:paraId="7AE2FC4B" w14:textId="7D53E4FF" w:rsidR="002A468C" w:rsidRPr="00E17F30" w:rsidRDefault="00CD3674" w:rsidP="002A468C">
                  <w:pPr>
                    <w:jc w:val="right"/>
                    <w:rPr>
                      <w:rFonts w:cstheme="minorHAnsi"/>
                    </w:rPr>
                  </w:pPr>
                  <w:r w:rsidRPr="00B26417">
                    <w:rPr>
                      <w:rFonts w:ascii="Calibri" w:hAnsi="Calibri" w:cs="Calibri"/>
                      <w:color w:val="00B050"/>
                      <w:sz w:val="20"/>
                      <w:szCs w:val="20"/>
                      <w:lang w:val="en-US"/>
                    </w:rPr>
                    <w:t>+0</w:t>
                  </w:r>
                  <w:r w:rsidR="002A468C" w:rsidRPr="00B26417">
                    <w:rPr>
                      <w:rFonts w:ascii="Calibri" w:hAnsi="Calibri" w:cs="Calibri"/>
                      <w:color w:val="00B050"/>
                      <w:sz w:val="20"/>
                      <w:szCs w:val="20"/>
                    </w:rPr>
                    <w:t>,</w:t>
                  </w:r>
                  <w:r w:rsidRPr="00B26417">
                    <w:rPr>
                      <w:rFonts w:ascii="Calibri" w:hAnsi="Calibri" w:cs="Calibri"/>
                      <w:color w:val="00B050"/>
                      <w:sz w:val="20"/>
                      <w:szCs w:val="20"/>
                      <w:lang w:val="en-US"/>
                    </w:rPr>
                    <w:t>08</w:t>
                  </w:r>
                  <w:r w:rsidR="002A468C" w:rsidRPr="00B26417">
                    <w:rPr>
                      <w:rFonts w:ascii="Calibri" w:hAnsi="Calibri" w:cs="Calibri"/>
                      <w:color w:val="00B050"/>
                      <w:sz w:val="20"/>
                      <w:szCs w:val="20"/>
                    </w:rPr>
                    <w:t>%</w:t>
                  </w:r>
                </w:p>
              </w:tc>
            </w:tr>
          </w:tbl>
          <w:p w14:paraId="1F3B5E2A" w14:textId="77777777" w:rsidR="006912A1" w:rsidRPr="005E28BF" w:rsidRDefault="006912A1" w:rsidP="00355C6F">
            <w:pPr>
              <w:rPr>
                <w:rFonts w:ascii="Arial" w:hAnsi="Arial" w:cs="Arial"/>
              </w:rPr>
            </w:pPr>
          </w:p>
        </w:tc>
      </w:tr>
      <w:bookmarkEnd w:id="0"/>
    </w:tbl>
    <w:p w14:paraId="52645C82" w14:textId="5776C58E" w:rsidR="000C2B93" w:rsidRDefault="000C2B93">
      <w:pPr>
        <w:rPr>
          <w:rFonts w:ascii="Arial" w:hAnsi="Arial" w:cs="Arial"/>
          <w:b/>
          <w:bCs/>
          <w:sz w:val="32"/>
          <w:szCs w:val="32"/>
        </w:rPr>
      </w:pPr>
    </w:p>
    <w:p w14:paraId="0285CBFB" w14:textId="77777777" w:rsidR="00F10628" w:rsidRDefault="00F10628">
      <w:pPr>
        <w:rPr>
          <w:rFonts w:ascii="Arial" w:hAnsi="Arial" w:cs="Arial"/>
          <w:b/>
          <w:bCs/>
          <w:sz w:val="32"/>
          <w:szCs w:val="32"/>
        </w:rPr>
      </w:pPr>
    </w:p>
    <w:p w14:paraId="7BF9C53E" w14:textId="77777777" w:rsidR="002831B2" w:rsidRDefault="002831B2">
      <w:pPr>
        <w:rPr>
          <w:rFonts w:ascii="Arial" w:hAnsi="Arial" w:cs="Arial"/>
          <w:b/>
          <w:bCs/>
          <w:sz w:val="32"/>
          <w:szCs w:val="32"/>
        </w:rPr>
      </w:pPr>
    </w:p>
    <w:p w14:paraId="4B515136" w14:textId="61E28C2A" w:rsidR="006C42F1" w:rsidRDefault="006C42F1">
      <w:pPr>
        <w:rPr>
          <w:rFonts w:ascii="Arial" w:hAnsi="Arial" w:cs="Arial"/>
          <w:b/>
          <w:bCs/>
          <w:sz w:val="32"/>
          <w:szCs w:val="32"/>
        </w:rPr>
      </w:pPr>
    </w:p>
    <w:p w14:paraId="4B281DDE" w14:textId="3316AD87" w:rsidR="00B923EA" w:rsidRDefault="00B923EA">
      <w:pPr>
        <w:rPr>
          <w:rFonts w:ascii="Arial" w:hAnsi="Arial" w:cs="Arial"/>
          <w:b/>
          <w:bCs/>
          <w:sz w:val="32"/>
          <w:szCs w:val="32"/>
        </w:rPr>
      </w:pPr>
    </w:p>
    <w:p w14:paraId="1D12DEBB" w14:textId="2D4791A1" w:rsidR="000845B9" w:rsidRDefault="000845B9">
      <w:pPr>
        <w:rPr>
          <w:rFonts w:ascii="Arial" w:hAnsi="Arial" w:cs="Arial"/>
          <w:b/>
          <w:bCs/>
          <w:sz w:val="32"/>
          <w:szCs w:val="32"/>
        </w:rPr>
      </w:pPr>
    </w:p>
    <w:p w14:paraId="2DAAA2C2" w14:textId="77777777" w:rsidR="000F143B" w:rsidRDefault="000F143B">
      <w:pPr>
        <w:rPr>
          <w:rFonts w:ascii="Arial" w:hAnsi="Arial" w:cs="Arial"/>
          <w:b/>
          <w:bCs/>
          <w:sz w:val="32"/>
          <w:szCs w:val="32"/>
        </w:rPr>
      </w:pPr>
    </w:p>
    <w:p w14:paraId="72970598" w14:textId="77777777" w:rsidR="00A344A8" w:rsidRDefault="00A344A8">
      <w:pPr>
        <w:rPr>
          <w:rFonts w:ascii="Arial" w:hAnsi="Arial" w:cs="Arial"/>
          <w:b/>
          <w:bCs/>
          <w:sz w:val="32"/>
          <w:szCs w:val="32"/>
        </w:rPr>
      </w:pPr>
    </w:p>
    <w:p w14:paraId="7CB06C5E" w14:textId="173A5E44" w:rsidR="002F4A51" w:rsidRDefault="002F4A51">
      <w:pPr>
        <w:rPr>
          <w:rFonts w:ascii="Arial" w:hAnsi="Arial" w:cs="Arial"/>
          <w:b/>
          <w:bCs/>
          <w:sz w:val="32"/>
          <w:szCs w:val="32"/>
          <w:lang w:val="ru-RU"/>
        </w:rPr>
      </w:pPr>
    </w:p>
    <w:p w14:paraId="52F9F3D6" w14:textId="4E622A16" w:rsidR="0077394F" w:rsidRPr="00FE57E8" w:rsidRDefault="0077394F" w:rsidP="001B4BFE">
      <w:pPr>
        <w:spacing w:after="0" w:line="276" w:lineRule="auto"/>
        <w:ind w:left="-284"/>
        <w:jc w:val="both"/>
        <w:rPr>
          <w:rFonts w:ascii="Arial" w:hAnsi="Arial" w:cs="Arial"/>
          <w:b/>
          <w:bCs/>
          <w:sz w:val="32"/>
          <w:szCs w:val="32"/>
          <w:lang w:val="ru-RU"/>
        </w:rPr>
      </w:pPr>
      <w:r>
        <w:rPr>
          <w:rFonts w:ascii="Arial" w:hAnsi="Arial" w:cs="Arial"/>
          <w:b/>
          <w:bCs/>
          <w:sz w:val="32"/>
          <w:szCs w:val="32"/>
          <w:lang w:val="ru-RU"/>
        </w:rPr>
        <w:lastRenderedPageBreak/>
        <w:t>Рынки</w:t>
      </w:r>
    </w:p>
    <w:p w14:paraId="5A0C3906" w14:textId="77777777" w:rsidR="0077394F" w:rsidRPr="001B4BFE" w:rsidRDefault="0077394F" w:rsidP="0077394F">
      <w:pPr>
        <w:spacing w:after="0"/>
        <w:ind w:left="-284"/>
        <w:rPr>
          <w:sz w:val="32"/>
          <w:szCs w:val="32"/>
          <w:lang w:val="ru-RU"/>
        </w:rPr>
      </w:pPr>
      <w:r w:rsidRPr="001B4BFE">
        <w:rPr>
          <w:rFonts w:ascii="Arial" w:hAnsi="Arial" w:cs="Arial"/>
          <w:b/>
          <w:bCs/>
          <w:sz w:val="32"/>
          <w:szCs w:val="32"/>
          <w:lang w:val="ru-RU"/>
        </w:rPr>
        <w:t>___</w:t>
      </w:r>
    </w:p>
    <w:p w14:paraId="7B5DBBD9" w14:textId="77777777" w:rsidR="0014077F" w:rsidRDefault="0014077F" w:rsidP="0014077F">
      <w:pPr>
        <w:spacing w:line="276" w:lineRule="auto"/>
        <w:ind w:left="-284" w:right="92"/>
        <w:jc w:val="both"/>
        <w:rPr>
          <w:rFonts w:ascii="Arial" w:hAnsi="Arial" w:cs="Arial"/>
          <w:b/>
          <w:sz w:val="24"/>
          <w:szCs w:val="24"/>
          <w:lang w:val="ru-RU"/>
        </w:rPr>
      </w:pPr>
    </w:p>
    <w:p w14:paraId="706B3AF1" w14:textId="070AAAD3" w:rsidR="00183BC3" w:rsidRPr="00183BC3" w:rsidRDefault="00396107" w:rsidP="00183BC3">
      <w:pPr>
        <w:spacing w:line="276" w:lineRule="auto"/>
        <w:ind w:left="-274"/>
        <w:jc w:val="both"/>
        <w:rPr>
          <w:rFonts w:ascii="Arial" w:eastAsiaTheme="minorEastAsia" w:hAnsi="Arial" w:cs="Arial"/>
          <w:b/>
          <w:bCs/>
          <w:color w:val="000000" w:themeColor="text1"/>
          <w:sz w:val="28"/>
          <w:szCs w:val="28"/>
          <w:lang w:val="ru-RU" w:eastAsia="ru-RU"/>
        </w:rPr>
      </w:pPr>
      <w:bookmarkStart w:id="16" w:name="_Hlk161822434"/>
      <w:r w:rsidRPr="00396107">
        <w:rPr>
          <w:rFonts w:ascii="Arial" w:eastAsiaTheme="minorEastAsia" w:hAnsi="Arial" w:cs="Arial"/>
          <w:b/>
          <w:bCs/>
          <w:color w:val="000000" w:themeColor="text1"/>
          <w:sz w:val="28"/>
          <w:szCs w:val="28"/>
          <w:lang w:val="ru-RU" w:eastAsia="ru-RU"/>
        </w:rPr>
        <w:t>Мировые рынки восстанавливаются после коррекции</w:t>
      </w:r>
    </w:p>
    <w:p w14:paraId="488F9A83" w14:textId="02EE56A0" w:rsidR="00396107" w:rsidRPr="00396107" w:rsidRDefault="00396107" w:rsidP="00396107">
      <w:pPr>
        <w:spacing w:line="276" w:lineRule="auto"/>
        <w:ind w:left="-270"/>
        <w:jc w:val="both"/>
        <w:rPr>
          <w:rFonts w:ascii="Arial" w:hAnsi="Arial" w:cs="Arial"/>
          <w:lang w:val="ru-RU"/>
        </w:rPr>
      </w:pPr>
      <w:r w:rsidRPr="00396107">
        <w:rPr>
          <w:rFonts w:ascii="Arial" w:hAnsi="Arial" w:cs="Arial"/>
          <w:lang w:val="ru-RU"/>
        </w:rPr>
        <w:t>Американские фондовые рынки в пятницу закрылись ростом на фоне восстановления технологических акций после нескольких дней распродаж: S&amp;P 500 вырос на 1,97% до уровня в 6</w:t>
      </w:r>
      <w:r>
        <w:rPr>
          <w:rFonts w:ascii="Arial" w:hAnsi="Arial" w:cs="Arial"/>
          <w:lang w:val="ru-RU"/>
        </w:rPr>
        <w:t> </w:t>
      </w:r>
      <w:r w:rsidRPr="00396107">
        <w:rPr>
          <w:rFonts w:ascii="Arial" w:hAnsi="Arial" w:cs="Arial"/>
          <w:lang w:val="ru-RU"/>
        </w:rPr>
        <w:t xml:space="preserve">932,30 п., Nasdaq </w:t>
      </w:r>
      <w:proofErr w:type="spellStart"/>
      <w:r w:rsidRPr="00396107">
        <w:rPr>
          <w:rFonts w:ascii="Arial" w:hAnsi="Arial" w:cs="Arial"/>
          <w:lang w:val="ru-RU"/>
        </w:rPr>
        <w:t>Composite</w:t>
      </w:r>
      <w:proofErr w:type="spellEnd"/>
      <w:r w:rsidRPr="00396107">
        <w:rPr>
          <w:rFonts w:ascii="Arial" w:hAnsi="Arial" w:cs="Arial"/>
          <w:lang w:val="ru-RU"/>
        </w:rPr>
        <w:t xml:space="preserve"> </w:t>
      </w:r>
      <w:r w:rsidRPr="00396107">
        <w:rPr>
          <w:rFonts w:ascii="Arial" w:hAnsi="Arial" w:cs="Arial"/>
          <w:lang w:val="ru-RU"/>
        </w:rPr>
        <w:t>−</w:t>
      </w:r>
      <w:r w:rsidRPr="00396107">
        <w:rPr>
          <w:rFonts w:ascii="Arial" w:hAnsi="Arial" w:cs="Arial"/>
          <w:lang w:val="ru-RU"/>
        </w:rPr>
        <w:t xml:space="preserve"> на 2,18% до 23 031,21 п. Dow Jones Industrial </w:t>
      </w:r>
      <w:proofErr w:type="spellStart"/>
      <w:r w:rsidRPr="00396107">
        <w:rPr>
          <w:rFonts w:ascii="Arial" w:hAnsi="Arial" w:cs="Arial"/>
          <w:lang w:val="ru-RU"/>
        </w:rPr>
        <w:t>Average</w:t>
      </w:r>
      <w:proofErr w:type="spellEnd"/>
      <w:r w:rsidRPr="00396107">
        <w:rPr>
          <w:rFonts w:ascii="Arial" w:hAnsi="Arial" w:cs="Arial"/>
          <w:lang w:val="ru-RU"/>
        </w:rPr>
        <w:t xml:space="preserve"> увеличился на 2,47% до 50</w:t>
      </w:r>
      <w:r>
        <w:rPr>
          <w:rFonts w:ascii="Arial" w:hAnsi="Arial" w:cs="Arial"/>
          <w:lang w:val="ru-RU"/>
        </w:rPr>
        <w:t> </w:t>
      </w:r>
      <w:r w:rsidRPr="00396107">
        <w:rPr>
          <w:rFonts w:ascii="Arial" w:hAnsi="Arial" w:cs="Arial"/>
          <w:lang w:val="ru-RU"/>
        </w:rPr>
        <w:t>115,67 п. Американские фьючерсы в понедельник продолжают рост. Несмотря на сильный рост в пятницу, S&amp;P</w:t>
      </w:r>
      <w:r>
        <w:rPr>
          <w:rFonts w:ascii="Arial" w:hAnsi="Arial" w:cs="Arial"/>
          <w:lang w:val="ru-RU"/>
        </w:rPr>
        <w:t> </w:t>
      </w:r>
      <w:r w:rsidRPr="00396107">
        <w:rPr>
          <w:rFonts w:ascii="Arial" w:hAnsi="Arial" w:cs="Arial"/>
          <w:lang w:val="ru-RU"/>
        </w:rPr>
        <w:t>500 по итогам недели всё же снизился на 0,1%, а Nasdaq потерял 1,8% на фоне давления на технологический сектор. В то же время Dow Jones вырос на 2,5% за неделю благодаря перетоку капитала в более циклические отрасли экономики — прежде всего промышленность и финансы.</w:t>
      </w:r>
    </w:p>
    <w:p w14:paraId="48277B5E" w14:textId="77777777" w:rsidR="00396107" w:rsidRPr="00396107" w:rsidRDefault="00396107" w:rsidP="00396107">
      <w:pPr>
        <w:spacing w:line="276" w:lineRule="auto"/>
        <w:ind w:left="-270"/>
        <w:jc w:val="both"/>
        <w:rPr>
          <w:rFonts w:ascii="Arial" w:hAnsi="Arial" w:cs="Arial"/>
          <w:lang w:val="ru-RU"/>
        </w:rPr>
      </w:pPr>
      <w:r w:rsidRPr="00396107">
        <w:rPr>
          <w:rFonts w:ascii="Arial" w:hAnsi="Arial" w:cs="Arial"/>
          <w:lang w:val="ru-RU"/>
        </w:rPr>
        <w:t xml:space="preserve">В технологическом сегменте в пятницу наблюдался отскок после падения: акции Nvidia выросли почти на 8%, </w:t>
      </w:r>
      <w:proofErr w:type="spellStart"/>
      <w:r w:rsidRPr="00396107">
        <w:rPr>
          <w:rFonts w:ascii="Arial" w:hAnsi="Arial" w:cs="Arial"/>
          <w:lang w:val="ru-RU"/>
        </w:rPr>
        <w:t>Broadcom</w:t>
      </w:r>
      <w:proofErr w:type="spellEnd"/>
      <w:r w:rsidRPr="00396107">
        <w:rPr>
          <w:rFonts w:ascii="Arial" w:hAnsi="Arial" w:cs="Arial"/>
          <w:lang w:val="ru-RU"/>
        </w:rPr>
        <w:t xml:space="preserve"> — на 7%. Также восстановились Oracle и </w:t>
      </w:r>
      <w:proofErr w:type="spellStart"/>
      <w:r w:rsidRPr="00396107">
        <w:rPr>
          <w:rFonts w:ascii="Arial" w:hAnsi="Arial" w:cs="Arial"/>
          <w:lang w:val="ru-RU"/>
        </w:rPr>
        <w:t>Palantir</w:t>
      </w:r>
      <w:proofErr w:type="spellEnd"/>
      <w:r w:rsidRPr="00396107">
        <w:rPr>
          <w:rFonts w:ascii="Arial" w:hAnsi="Arial" w:cs="Arial"/>
          <w:lang w:val="ru-RU"/>
        </w:rPr>
        <w:t>, прибавив около 4%, так как инвесторы начали рассматривать эти бумаги как более привлекательные после коррекции.</w:t>
      </w:r>
    </w:p>
    <w:p w14:paraId="2DB48E94" w14:textId="77777777" w:rsidR="00396107" w:rsidRPr="00396107" w:rsidRDefault="00396107" w:rsidP="00396107">
      <w:pPr>
        <w:spacing w:line="276" w:lineRule="auto"/>
        <w:ind w:left="-270"/>
        <w:jc w:val="both"/>
        <w:rPr>
          <w:rFonts w:ascii="Arial" w:hAnsi="Arial" w:cs="Arial"/>
          <w:lang w:val="ru-RU"/>
        </w:rPr>
      </w:pPr>
      <w:r w:rsidRPr="00396107">
        <w:rPr>
          <w:rFonts w:ascii="Arial" w:hAnsi="Arial" w:cs="Arial"/>
          <w:lang w:val="ru-RU"/>
        </w:rPr>
        <w:t>Европейские фондовые индексы завершили пятничную сессию ростом, при этом основное внимание инвесторов было сосредоточено на решениях центральных банков и макроэкономической статистике. Индекс STOXX 600 сегодня растет на 0,57% до 620,63 п. Французский индекс CAC 40 – растет на 0,43%, DAX растет на 0,94% до 24 721,46 п.</w:t>
      </w:r>
    </w:p>
    <w:p w14:paraId="02CE9DE9" w14:textId="77777777" w:rsidR="00396107" w:rsidRPr="00396107" w:rsidRDefault="00396107" w:rsidP="00396107">
      <w:pPr>
        <w:spacing w:line="276" w:lineRule="auto"/>
        <w:ind w:left="-270"/>
        <w:jc w:val="both"/>
        <w:rPr>
          <w:rFonts w:ascii="Arial" w:hAnsi="Arial" w:cs="Arial"/>
          <w:lang w:val="ru-RU"/>
        </w:rPr>
      </w:pPr>
      <w:r w:rsidRPr="00396107">
        <w:rPr>
          <w:rFonts w:ascii="Arial" w:hAnsi="Arial" w:cs="Arial"/>
          <w:lang w:val="ru-RU"/>
        </w:rPr>
        <w:t>Европейский центральный банк ожидаемо сохранил ключевые процентные ставки без изменений: ставка по депозитам осталась на уровне 2%, ставка основных операций рефинансирования — 2,15%, а ставка по маржинальным кредитам — 2,4% годовых. Глава ЕЦБ Кристин Лагард отметила, что укрепление евро к доллару может дополнительно замедлить инфляцию в регионе.</w:t>
      </w:r>
    </w:p>
    <w:p w14:paraId="4B8C9476" w14:textId="57902FED" w:rsidR="00396107" w:rsidRPr="00396107" w:rsidRDefault="00396107" w:rsidP="00396107">
      <w:pPr>
        <w:spacing w:line="276" w:lineRule="auto"/>
        <w:ind w:left="-270"/>
        <w:jc w:val="both"/>
        <w:rPr>
          <w:rFonts w:ascii="Arial" w:hAnsi="Arial" w:cs="Arial"/>
          <w:lang w:val="ru-RU"/>
        </w:rPr>
      </w:pPr>
      <w:r w:rsidRPr="00396107">
        <w:rPr>
          <w:rFonts w:ascii="Arial" w:hAnsi="Arial" w:cs="Arial"/>
          <w:lang w:val="ru-RU"/>
        </w:rPr>
        <w:t>Банк Англии также не стал менять ключевую ставку, оставив её на уровне 3,75% годовых, что совпало с ожиданиями рынка. Однако внутри Комитета по денежно-кредитной политике наблюдается раскол: пятеро членов проголосовали за сохранение ставки, а четверо выступили за её снижение на 25</w:t>
      </w:r>
      <w:r>
        <w:rPr>
          <w:rFonts w:ascii="Arial" w:hAnsi="Arial" w:cs="Arial"/>
          <w:lang w:val="ru-RU"/>
        </w:rPr>
        <w:t> </w:t>
      </w:r>
      <w:r w:rsidRPr="00396107">
        <w:rPr>
          <w:rFonts w:ascii="Arial" w:hAnsi="Arial" w:cs="Arial"/>
          <w:lang w:val="ru-RU"/>
        </w:rPr>
        <w:t xml:space="preserve">базисных пунктов. Это указывает на растущие дискуссии о смягчении политики в ближайшие месяцы. </w:t>
      </w:r>
    </w:p>
    <w:p w14:paraId="6B286223" w14:textId="77777777" w:rsidR="00396107" w:rsidRPr="00396107" w:rsidRDefault="00396107" w:rsidP="00396107">
      <w:pPr>
        <w:spacing w:line="276" w:lineRule="auto"/>
        <w:ind w:left="-270"/>
        <w:jc w:val="both"/>
        <w:rPr>
          <w:rFonts w:ascii="Arial" w:hAnsi="Arial" w:cs="Arial"/>
          <w:lang w:val="ru-RU"/>
        </w:rPr>
      </w:pPr>
      <w:r w:rsidRPr="00396107">
        <w:rPr>
          <w:rFonts w:ascii="Arial" w:hAnsi="Arial" w:cs="Arial"/>
          <w:lang w:val="ru-RU"/>
        </w:rPr>
        <w:t>Статистика из еврозоны оказалась неоднозначной. В Германии промышленное производство в декабре снизилось на 1,9% к предыдущему месяцу — это самое сильное падение с августа и значительно хуже ожиданий аналитиков, которые прогнозировали снижение лишь на 0,3%. В целом за 2025 год промпроизводство в стране оказалось на 1,1% ниже, чем годом ранее. В то же время внешнеторговые показатели Германии продемонстрировали более позитивную динамику. Экспорт в декабре вырос на 4% и достиг максимума за последние 20 месяцев, тогда как импорт увеличился на 1,4%. Профицит торгового баланса расширился до 17,1 млрд евро. По итогам 2025 года экспорт Германии вырос на 1% и составил 1,57 трлн евро, импорт увеличился на 4,4%, а общий профицит внешней торговли достиг 202,8 млрд евро. В совокупности данные указывают на сохраняющуюся слабость промышленного сектора при относительно устойчивом внешнем спросе.</w:t>
      </w:r>
    </w:p>
    <w:p w14:paraId="0749BF72" w14:textId="77777777" w:rsidR="00396107" w:rsidRPr="00396107" w:rsidRDefault="00396107" w:rsidP="00396107">
      <w:pPr>
        <w:spacing w:line="276" w:lineRule="auto"/>
        <w:ind w:left="-270"/>
        <w:jc w:val="both"/>
        <w:rPr>
          <w:rFonts w:ascii="Arial" w:hAnsi="Arial" w:cs="Arial"/>
          <w:lang w:val="ru-RU"/>
        </w:rPr>
      </w:pPr>
      <w:r w:rsidRPr="00396107">
        <w:rPr>
          <w:rFonts w:ascii="Arial" w:hAnsi="Arial" w:cs="Arial"/>
          <w:lang w:val="ru-RU"/>
        </w:rPr>
        <w:lastRenderedPageBreak/>
        <w:t xml:space="preserve">Азиатские рынки в понедельник показали уверенный рост на фоне политических и макроэкономических факторов. Главным драйвером стала победа премьер-министра Японии </w:t>
      </w:r>
      <w:proofErr w:type="spellStart"/>
      <w:r w:rsidRPr="00396107">
        <w:rPr>
          <w:rFonts w:ascii="Arial" w:hAnsi="Arial" w:cs="Arial"/>
          <w:lang w:val="ru-RU"/>
        </w:rPr>
        <w:t>Санаэ</w:t>
      </w:r>
      <w:proofErr w:type="spellEnd"/>
      <w:r w:rsidRPr="00396107">
        <w:rPr>
          <w:rFonts w:ascii="Arial" w:hAnsi="Arial" w:cs="Arial"/>
          <w:lang w:val="ru-RU"/>
        </w:rPr>
        <w:t xml:space="preserve"> </w:t>
      </w:r>
      <w:proofErr w:type="spellStart"/>
      <w:r w:rsidRPr="00396107">
        <w:rPr>
          <w:rFonts w:ascii="Arial" w:hAnsi="Arial" w:cs="Arial"/>
          <w:lang w:val="ru-RU"/>
        </w:rPr>
        <w:t>Такаити</w:t>
      </w:r>
      <w:proofErr w:type="spellEnd"/>
      <w:r w:rsidRPr="00396107">
        <w:rPr>
          <w:rFonts w:ascii="Arial" w:hAnsi="Arial" w:cs="Arial"/>
          <w:lang w:val="ru-RU"/>
        </w:rPr>
        <w:t xml:space="preserve">, которая усилила ожидания более активной стимулирующей политики — увеличения бюджетных расходов и налоговых послаблений. На этом фоне японский индекс </w:t>
      </w:r>
      <w:proofErr w:type="spellStart"/>
      <w:r w:rsidRPr="00396107">
        <w:rPr>
          <w:rFonts w:ascii="Arial" w:hAnsi="Arial" w:cs="Arial"/>
          <w:lang w:val="ru-RU"/>
        </w:rPr>
        <w:t>Nikkei</w:t>
      </w:r>
      <w:proofErr w:type="spellEnd"/>
      <w:r w:rsidRPr="00396107">
        <w:rPr>
          <w:rFonts w:ascii="Arial" w:hAnsi="Arial" w:cs="Arial"/>
          <w:lang w:val="ru-RU"/>
        </w:rPr>
        <w:t xml:space="preserve"> вырос на 3,89% и обновил исторические максимумы.  Китайский индекс CSI 300 растет на 1,63% до 4 719,06 пунктов. </w:t>
      </w:r>
      <w:proofErr w:type="spellStart"/>
      <w:r w:rsidRPr="00396107">
        <w:rPr>
          <w:rFonts w:ascii="Arial" w:hAnsi="Arial" w:cs="Arial"/>
          <w:lang w:val="ru-RU"/>
        </w:rPr>
        <w:t>Hang</w:t>
      </w:r>
      <w:proofErr w:type="spellEnd"/>
      <w:r w:rsidRPr="00396107">
        <w:rPr>
          <w:rFonts w:ascii="Arial" w:hAnsi="Arial" w:cs="Arial"/>
          <w:lang w:val="ru-RU"/>
        </w:rPr>
        <w:t xml:space="preserve"> </w:t>
      </w:r>
      <w:proofErr w:type="spellStart"/>
      <w:r w:rsidRPr="00396107">
        <w:rPr>
          <w:rFonts w:ascii="Arial" w:hAnsi="Arial" w:cs="Arial"/>
          <w:lang w:val="ru-RU"/>
        </w:rPr>
        <w:t>Seng</w:t>
      </w:r>
      <w:proofErr w:type="spellEnd"/>
      <w:r w:rsidRPr="00396107">
        <w:rPr>
          <w:rFonts w:ascii="Arial" w:hAnsi="Arial" w:cs="Arial"/>
          <w:lang w:val="ru-RU"/>
        </w:rPr>
        <w:t xml:space="preserve"> увеличивается на 1,68% до 27 006,81 п. </w:t>
      </w:r>
    </w:p>
    <w:p w14:paraId="7ADB4D46" w14:textId="33422D17" w:rsidR="000552B5" w:rsidRDefault="00396107" w:rsidP="00396107">
      <w:pPr>
        <w:spacing w:line="276" w:lineRule="auto"/>
        <w:ind w:left="-270"/>
        <w:jc w:val="both"/>
        <w:rPr>
          <w:rFonts w:ascii="Arial" w:hAnsi="Arial" w:cs="Arial"/>
          <w:lang w:val="ru-RU"/>
        </w:rPr>
      </w:pPr>
      <w:r w:rsidRPr="00396107">
        <w:rPr>
          <w:rFonts w:ascii="Arial" w:hAnsi="Arial" w:cs="Arial"/>
          <w:lang w:val="ru-RU"/>
        </w:rPr>
        <w:t xml:space="preserve">Соглашение о торговле между Индией и США, подписанное на выходных, стало одним из факторов улучшения настроений на рынках. Временная рамочная договорённость даёт индийским экспортёрам конкурентное преимущество: для них установлен тариф на уровне 18%, что ниже, чем для многих стран-конкурентов. Это может снизить давление со стороны иностранных институциональных инвесторов, которые ранее активно распродавали индийские активы, и создать условия для разворота тренда. Индийский индекс </w:t>
      </w:r>
      <w:proofErr w:type="spellStart"/>
      <w:r w:rsidRPr="00396107">
        <w:rPr>
          <w:rFonts w:ascii="Arial" w:hAnsi="Arial" w:cs="Arial"/>
          <w:lang w:val="ru-RU"/>
        </w:rPr>
        <w:t>Nifty</w:t>
      </w:r>
      <w:proofErr w:type="spellEnd"/>
      <w:r w:rsidRPr="00396107">
        <w:rPr>
          <w:rFonts w:ascii="Arial" w:hAnsi="Arial" w:cs="Arial"/>
          <w:lang w:val="ru-RU"/>
        </w:rPr>
        <w:t xml:space="preserve"> 50 растет на 0,61%.</w:t>
      </w:r>
    </w:p>
    <w:p w14:paraId="545D4EC1" w14:textId="77777777" w:rsidR="00D24173" w:rsidRPr="000552B5" w:rsidRDefault="00D24173" w:rsidP="000552B5">
      <w:pPr>
        <w:spacing w:line="276" w:lineRule="auto"/>
        <w:ind w:left="-270"/>
        <w:jc w:val="both"/>
        <w:rPr>
          <w:rFonts w:ascii="Arial" w:hAnsi="Arial" w:cs="Arial"/>
          <w:lang w:val="ru-RU"/>
        </w:rPr>
      </w:pPr>
    </w:p>
    <w:bookmarkEnd w:id="16"/>
    <w:p w14:paraId="3CA1F4BA" w14:textId="77777777" w:rsidR="00BE3C91" w:rsidRPr="008641A4" w:rsidRDefault="00BE3C91" w:rsidP="00BE3C91">
      <w:pPr>
        <w:ind w:left="-270"/>
        <w:jc w:val="both"/>
        <w:rPr>
          <w:rFonts w:ascii="Arial" w:hAnsi="Arial" w:cs="Arial"/>
          <w:b/>
          <w:bCs/>
          <w:lang w:val="ru-RU"/>
        </w:rPr>
      </w:pPr>
      <w:r w:rsidRPr="00696A61">
        <w:rPr>
          <w:rFonts w:ascii="Arial" w:hAnsi="Arial" w:cs="Arial"/>
          <w:b/>
          <w:bCs/>
          <w:lang w:val="ru-RU"/>
        </w:rPr>
        <w:t>Технический</w:t>
      </w:r>
      <w:r w:rsidRPr="008641A4">
        <w:rPr>
          <w:rFonts w:ascii="Arial" w:hAnsi="Arial" w:cs="Arial"/>
          <w:b/>
          <w:bCs/>
          <w:lang w:val="ru-RU"/>
        </w:rPr>
        <w:t xml:space="preserve"> </w:t>
      </w:r>
      <w:r w:rsidRPr="00696A61">
        <w:rPr>
          <w:rFonts w:ascii="Arial" w:hAnsi="Arial" w:cs="Arial"/>
          <w:b/>
          <w:bCs/>
          <w:lang w:val="ru-RU"/>
        </w:rPr>
        <w:t>анализ</w:t>
      </w:r>
    </w:p>
    <w:p w14:paraId="6C891807" w14:textId="77777777" w:rsidR="001F542C" w:rsidRPr="00D2427B" w:rsidRDefault="001F542C" w:rsidP="001F542C">
      <w:pPr>
        <w:pStyle w:val="ac"/>
        <w:spacing w:before="0" w:beforeAutospacing="0" w:after="160" w:afterAutospacing="0"/>
        <w:ind w:left="-272"/>
        <w:rPr>
          <w:rFonts w:ascii="Arial" w:eastAsiaTheme="minorHAnsi" w:hAnsi="Arial" w:cs="Arial"/>
          <w:b/>
          <w:bCs/>
          <w:sz w:val="22"/>
          <w:szCs w:val="22"/>
          <w:lang w:eastAsia="en-US"/>
        </w:rPr>
      </w:pPr>
      <w:bookmarkStart w:id="17" w:name="_Hlk203389346"/>
      <w:r w:rsidRPr="00D2427B">
        <w:rPr>
          <w:rFonts w:ascii="Arial" w:eastAsiaTheme="minorHAnsi" w:hAnsi="Arial" w:cs="Arial"/>
          <w:b/>
          <w:bCs/>
          <w:sz w:val="22"/>
          <w:szCs w:val="22"/>
          <w:lang w:eastAsia="en-US"/>
        </w:rPr>
        <w:t>S&amp;P 500</w:t>
      </w:r>
    </w:p>
    <w:p w14:paraId="4FA64CE4" w14:textId="0CBC6A72" w:rsidR="002E1C5A" w:rsidRDefault="00396107" w:rsidP="001F542C">
      <w:pPr>
        <w:pStyle w:val="ac"/>
        <w:spacing w:before="0" w:beforeAutospacing="0" w:after="160" w:afterAutospacing="0" w:line="276" w:lineRule="auto"/>
        <w:ind w:left="-272"/>
        <w:jc w:val="both"/>
        <w:rPr>
          <w:rFonts w:ascii="Arial" w:eastAsiaTheme="minorHAnsi" w:hAnsi="Arial" w:cs="Arial"/>
          <w:sz w:val="22"/>
          <w:szCs w:val="22"/>
          <w:lang w:eastAsia="en-US"/>
        </w:rPr>
      </w:pPr>
      <w:r w:rsidRPr="00396107">
        <w:rPr>
          <w:rFonts w:ascii="Arial" w:eastAsiaTheme="minorHAnsi" w:hAnsi="Arial" w:cs="Arial"/>
          <w:sz w:val="22"/>
          <w:szCs w:val="22"/>
          <w:lang w:eastAsia="en-US"/>
        </w:rPr>
        <w:t>Котировки индекса S&amp;P</w:t>
      </w:r>
      <w:r>
        <w:rPr>
          <w:rFonts w:ascii="Arial" w:eastAsiaTheme="minorHAnsi" w:hAnsi="Arial" w:cs="Arial"/>
          <w:sz w:val="22"/>
          <w:szCs w:val="22"/>
          <w:lang w:eastAsia="en-US"/>
        </w:rPr>
        <w:t xml:space="preserve"> </w:t>
      </w:r>
      <w:r w:rsidRPr="00396107">
        <w:rPr>
          <w:rFonts w:ascii="Arial" w:eastAsiaTheme="minorHAnsi" w:hAnsi="Arial" w:cs="Arial"/>
          <w:sz w:val="22"/>
          <w:szCs w:val="22"/>
          <w:lang w:eastAsia="en-US"/>
        </w:rPr>
        <w:t xml:space="preserve">500 на дневном </w:t>
      </w:r>
      <w:proofErr w:type="spellStart"/>
      <w:r w:rsidRPr="00396107">
        <w:rPr>
          <w:rFonts w:ascii="Arial" w:eastAsiaTheme="minorHAnsi" w:hAnsi="Arial" w:cs="Arial"/>
          <w:sz w:val="22"/>
          <w:szCs w:val="22"/>
          <w:lang w:eastAsia="en-US"/>
        </w:rPr>
        <w:t>таймфрейме</w:t>
      </w:r>
      <w:proofErr w:type="spellEnd"/>
      <w:r w:rsidRPr="00396107">
        <w:rPr>
          <w:rFonts w:ascii="Arial" w:eastAsiaTheme="minorHAnsi" w:hAnsi="Arial" w:cs="Arial"/>
          <w:sz w:val="22"/>
          <w:szCs w:val="22"/>
          <w:lang w:eastAsia="en-US"/>
        </w:rPr>
        <w:t xml:space="preserve"> продолжают движение в восходящем канале. Котировки протестировали уровень поддержки в 6797,54п. Уровнем сопротивления может стать зона в 6991,67 п. и верхняя граница канала в 7110 п.</w:t>
      </w:r>
    </w:p>
    <w:p w14:paraId="33277774" w14:textId="420F711B" w:rsidR="001F542C" w:rsidRPr="001F542C" w:rsidRDefault="00396107" w:rsidP="001F542C">
      <w:pPr>
        <w:pStyle w:val="ac"/>
        <w:spacing w:before="0" w:beforeAutospacing="0" w:after="160" w:afterAutospacing="0" w:line="276" w:lineRule="auto"/>
        <w:ind w:left="-272"/>
        <w:jc w:val="both"/>
        <w:rPr>
          <w:rFonts w:ascii="Arial" w:eastAsiaTheme="minorHAnsi" w:hAnsi="Arial" w:cs="Arial"/>
          <w:sz w:val="22"/>
          <w:szCs w:val="22"/>
          <w:lang w:eastAsia="en-US"/>
        </w:rPr>
      </w:pPr>
      <w:r>
        <w:rPr>
          <w:noProof/>
        </w:rPr>
        <w:drawing>
          <wp:inline distT="0" distB="0" distL="0" distR="0" wp14:anchorId="6572F664" wp14:editId="5DB6DB46">
            <wp:extent cx="6781800" cy="3009900"/>
            <wp:effectExtent l="0" t="0" r="0" b="0"/>
            <wp:docPr id="2" name="Рисунок 2"/>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rotWithShape="1">
                    <a:blip r:embed="rId8"/>
                    <a:srcRect b="800"/>
                    <a:stretch/>
                  </pic:blipFill>
                  <pic:spPr bwMode="auto">
                    <a:xfrm>
                      <a:off x="0" y="0"/>
                      <a:ext cx="6782156" cy="3010058"/>
                    </a:xfrm>
                    <a:prstGeom prst="rect">
                      <a:avLst/>
                    </a:prstGeom>
                    <a:ln>
                      <a:noFill/>
                    </a:ln>
                    <a:extLst>
                      <a:ext uri="{53640926-AAD7-44D8-BBD7-CCE9431645EC}">
                        <a14:shadowObscured xmlns:a14="http://schemas.microsoft.com/office/drawing/2010/main"/>
                      </a:ext>
                    </a:extLst>
                  </pic:spPr>
                </pic:pic>
              </a:graphicData>
            </a:graphic>
          </wp:inline>
        </w:drawing>
      </w:r>
    </w:p>
    <w:bookmarkEnd w:id="17"/>
    <w:p w14:paraId="02D03F12" w14:textId="4B06EE6F" w:rsidR="000C11EE" w:rsidRDefault="000C11EE" w:rsidP="00266F9E">
      <w:pPr>
        <w:pStyle w:val="ac"/>
        <w:spacing w:before="0" w:beforeAutospacing="0" w:after="160" w:afterAutospacing="0"/>
        <w:ind w:left="-272"/>
        <w:rPr>
          <w:rFonts w:ascii="Arial" w:hAnsi="Arial" w:cs="Arial"/>
          <w:sz w:val="22"/>
          <w:szCs w:val="22"/>
        </w:rPr>
      </w:pPr>
    </w:p>
    <w:p w14:paraId="63F608A4" w14:textId="70B66021" w:rsidR="000C11EE" w:rsidRDefault="000C11EE" w:rsidP="00266F9E">
      <w:pPr>
        <w:pStyle w:val="ac"/>
        <w:spacing w:before="0" w:beforeAutospacing="0" w:after="160" w:afterAutospacing="0"/>
        <w:ind w:left="-272"/>
        <w:rPr>
          <w:rFonts w:ascii="Arial" w:hAnsi="Arial" w:cs="Arial"/>
          <w:sz w:val="22"/>
          <w:szCs w:val="22"/>
        </w:rPr>
      </w:pPr>
    </w:p>
    <w:p w14:paraId="1F92C90D" w14:textId="5D37C353" w:rsidR="000C11EE" w:rsidRDefault="000C11EE" w:rsidP="00266F9E">
      <w:pPr>
        <w:pStyle w:val="ac"/>
        <w:spacing w:before="0" w:beforeAutospacing="0" w:after="160" w:afterAutospacing="0"/>
        <w:ind w:left="-272"/>
        <w:rPr>
          <w:rFonts w:ascii="Arial" w:hAnsi="Arial" w:cs="Arial"/>
          <w:sz w:val="22"/>
          <w:szCs w:val="22"/>
        </w:rPr>
      </w:pPr>
    </w:p>
    <w:p w14:paraId="3F4D2B8E" w14:textId="77777777" w:rsidR="000C11EE" w:rsidRDefault="000C11EE" w:rsidP="00266F9E">
      <w:pPr>
        <w:pStyle w:val="ac"/>
        <w:spacing w:before="0" w:beforeAutospacing="0" w:after="160" w:afterAutospacing="0"/>
        <w:ind w:left="-272"/>
        <w:rPr>
          <w:rFonts w:ascii="Arial" w:hAnsi="Arial" w:cs="Arial"/>
          <w:sz w:val="22"/>
          <w:szCs w:val="22"/>
        </w:rPr>
      </w:pPr>
    </w:p>
    <w:p w14:paraId="7734A050" w14:textId="27FC7516" w:rsidR="00BE3C91" w:rsidRPr="00696A61" w:rsidRDefault="00BE3C91" w:rsidP="00266F9E">
      <w:pPr>
        <w:ind w:left="-270"/>
        <w:jc w:val="both"/>
        <w:rPr>
          <w:rFonts w:ascii="Arial" w:hAnsi="Arial" w:cs="Arial"/>
          <w:b/>
          <w:bCs/>
          <w:lang w:val="ru-RU"/>
        </w:rPr>
      </w:pPr>
      <w:r w:rsidRPr="00696A61">
        <w:rPr>
          <w:rFonts w:ascii="Arial" w:hAnsi="Arial" w:cs="Arial"/>
          <w:b/>
          <w:bCs/>
        </w:rPr>
        <w:lastRenderedPageBreak/>
        <w:t>Euro</w:t>
      </w:r>
      <w:r w:rsidRPr="00696A61">
        <w:rPr>
          <w:rFonts w:ascii="Arial" w:hAnsi="Arial" w:cs="Arial"/>
          <w:b/>
          <w:bCs/>
          <w:lang w:val="ru-RU"/>
        </w:rPr>
        <w:t xml:space="preserve"> </w:t>
      </w:r>
      <w:r w:rsidRPr="00696A61">
        <w:rPr>
          <w:rFonts w:ascii="Arial" w:hAnsi="Arial" w:cs="Arial"/>
          <w:b/>
          <w:bCs/>
        </w:rPr>
        <w:t>STOXX</w:t>
      </w:r>
      <w:r w:rsidRPr="00696A61">
        <w:rPr>
          <w:rFonts w:ascii="Arial" w:hAnsi="Arial" w:cs="Arial"/>
          <w:b/>
          <w:bCs/>
          <w:lang w:val="ru-RU"/>
        </w:rPr>
        <w:t xml:space="preserve"> </w:t>
      </w:r>
      <w:r w:rsidR="005D6216">
        <w:rPr>
          <w:rFonts w:ascii="Arial" w:hAnsi="Arial" w:cs="Arial"/>
          <w:b/>
          <w:bCs/>
          <w:lang w:val="ru-RU"/>
        </w:rPr>
        <w:t>60</w:t>
      </w:r>
      <w:r w:rsidRPr="00696A61">
        <w:rPr>
          <w:rFonts w:ascii="Arial" w:hAnsi="Arial" w:cs="Arial"/>
          <w:b/>
          <w:bCs/>
          <w:lang w:val="ru-RU"/>
        </w:rPr>
        <w:t>0</w:t>
      </w:r>
    </w:p>
    <w:p w14:paraId="38F70C68" w14:textId="6E286BFB" w:rsidR="00BE3C91" w:rsidRPr="00696A61" w:rsidRDefault="00396107" w:rsidP="00266F9E">
      <w:pPr>
        <w:spacing w:line="276" w:lineRule="auto"/>
        <w:ind w:left="-272"/>
        <w:jc w:val="both"/>
        <w:rPr>
          <w:rFonts w:ascii="Arial" w:hAnsi="Arial" w:cs="Arial"/>
          <w:lang w:val="ru-RU"/>
        </w:rPr>
      </w:pPr>
      <w:r w:rsidRPr="00396107">
        <w:rPr>
          <w:rFonts w:ascii="Arial" w:hAnsi="Arial" w:cs="Arial"/>
          <w:lang w:val="ru-RU"/>
        </w:rPr>
        <w:t xml:space="preserve">Котировки индекса STOXX 600 на 4-х часовом </w:t>
      </w:r>
      <w:proofErr w:type="spellStart"/>
      <w:r w:rsidRPr="00396107">
        <w:rPr>
          <w:rFonts w:ascii="Arial" w:hAnsi="Arial" w:cs="Arial"/>
          <w:lang w:val="ru-RU"/>
        </w:rPr>
        <w:t>таймфрейме</w:t>
      </w:r>
      <w:proofErr w:type="spellEnd"/>
      <w:r w:rsidRPr="00396107">
        <w:rPr>
          <w:rFonts w:ascii="Arial" w:hAnsi="Arial" w:cs="Arial"/>
          <w:lang w:val="ru-RU"/>
        </w:rPr>
        <w:t xml:space="preserve"> движутся к уровню сопротивления 622,2</w:t>
      </w:r>
      <w:r>
        <w:rPr>
          <w:rFonts w:ascii="Arial" w:hAnsi="Arial" w:cs="Arial"/>
          <w:lang w:val="ru-RU"/>
        </w:rPr>
        <w:t> </w:t>
      </w:r>
      <w:r w:rsidRPr="00396107">
        <w:rPr>
          <w:rFonts w:ascii="Arial" w:hAnsi="Arial" w:cs="Arial"/>
          <w:lang w:val="ru-RU"/>
        </w:rPr>
        <w:t>п. При этом в случае коррекции поддержкой могут выступать уровень в 613,9 и наклонная линия восходящего тренда в зоне 610,7 п.</w:t>
      </w:r>
    </w:p>
    <w:p w14:paraId="3E54699B" w14:textId="610955D1" w:rsidR="00BE3C91" w:rsidRDefault="00396107" w:rsidP="00983FE9">
      <w:pPr>
        <w:pStyle w:val="ac"/>
        <w:spacing w:before="0" w:beforeAutospacing="0" w:after="160" w:afterAutospacing="0"/>
        <w:ind w:left="-272"/>
        <w:rPr>
          <w:rFonts w:ascii="Arial" w:hAnsi="Arial" w:cs="Arial"/>
          <w:sz w:val="22"/>
          <w:szCs w:val="22"/>
        </w:rPr>
      </w:pPr>
      <w:r>
        <w:rPr>
          <w:noProof/>
        </w:rPr>
        <w:drawing>
          <wp:inline distT="0" distB="0" distL="0" distR="0" wp14:anchorId="3E2BADFC" wp14:editId="200EDEB5">
            <wp:extent cx="6791325" cy="3143250"/>
            <wp:effectExtent l="0" t="0" r="9525" b="0"/>
            <wp:docPr id="1" name="Рисунок 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9"/>
                    <a:stretch>
                      <a:fillRect/>
                    </a:stretch>
                  </pic:blipFill>
                  <pic:spPr>
                    <a:xfrm>
                      <a:off x="0" y="0"/>
                      <a:ext cx="6791325" cy="3143250"/>
                    </a:xfrm>
                    <a:prstGeom prst="rect">
                      <a:avLst/>
                    </a:prstGeom>
                  </pic:spPr>
                </pic:pic>
              </a:graphicData>
            </a:graphic>
          </wp:inline>
        </w:drawing>
      </w:r>
    </w:p>
    <w:p w14:paraId="3E2E2AF6" w14:textId="77777777" w:rsidR="00396107" w:rsidRDefault="00396107" w:rsidP="00983FE9">
      <w:pPr>
        <w:pStyle w:val="ac"/>
        <w:spacing w:before="0" w:beforeAutospacing="0" w:after="160" w:afterAutospacing="0"/>
        <w:ind w:left="-272"/>
        <w:rPr>
          <w:rFonts w:ascii="Arial" w:hAnsi="Arial" w:cs="Arial"/>
          <w:sz w:val="22"/>
          <w:szCs w:val="22"/>
        </w:rPr>
      </w:pPr>
    </w:p>
    <w:p w14:paraId="55E0B78D" w14:textId="77777777" w:rsidR="00983FE9" w:rsidRPr="00983FE9" w:rsidRDefault="00983FE9" w:rsidP="00983FE9">
      <w:pPr>
        <w:pStyle w:val="ac"/>
        <w:spacing w:before="0" w:beforeAutospacing="0" w:after="160" w:afterAutospacing="0"/>
        <w:ind w:left="-272"/>
        <w:rPr>
          <w:rFonts w:ascii="Arial" w:hAnsi="Arial" w:cs="Arial"/>
          <w:b/>
          <w:bCs/>
          <w:sz w:val="22"/>
          <w:szCs w:val="22"/>
        </w:rPr>
      </w:pPr>
      <w:r w:rsidRPr="00983FE9">
        <w:rPr>
          <w:rFonts w:ascii="Arial" w:hAnsi="Arial" w:cs="Arial"/>
          <w:b/>
          <w:bCs/>
          <w:sz w:val="22"/>
          <w:szCs w:val="22"/>
        </w:rPr>
        <w:t>CSI 300</w:t>
      </w:r>
    </w:p>
    <w:p w14:paraId="28C93B09" w14:textId="28D7FBA6" w:rsidR="000D143D" w:rsidRDefault="00396107" w:rsidP="002A538C">
      <w:pPr>
        <w:pStyle w:val="ac"/>
        <w:spacing w:before="0" w:beforeAutospacing="0" w:after="160" w:afterAutospacing="0" w:line="276" w:lineRule="auto"/>
        <w:ind w:left="-272"/>
        <w:jc w:val="both"/>
        <w:rPr>
          <w:rFonts w:ascii="Arial" w:hAnsi="Arial" w:cs="Arial"/>
          <w:sz w:val="22"/>
          <w:szCs w:val="22"/>
        </w:rPr>
      </w:pPr>
      <w:r w:rsidRPr="00396107">
        <w:rPr>
          <w:rFonts w:ascii="Arial" w:hAnsi="Arial" w:cs="Arial"/>
          <w:sz w:val="22"/>
          <w:szCs w:val="22"/>
        </w:rPr>
        <w:t>Китайский индекс CSI300 протестировал наклонную линию тренда апреля 2025 г. в зоне 4609 п. Цена движется к уровню сопротивления 4790,8 п. Зоной поддержки может эта же наклонная на уровне 4660</w:t>
      </w:r>
      <w:r>
        <w:rPr>
          <w:rFonts w:ascii="Arial" w:hAnsi="Arial" w:cs="Arial"/>
          <w:sz w:val="22"/>
          <w:szCs w:val="22"/>
        </w:rPr>
        <w:t> </w:t>
      </w:r>
      <w:r w:rsidRPr="00396107">
        <w:rPr>
          <w:rFonts w:ascii="Arial" w:hAnsi="Arial" w:cs="Arial"/>
          <w:sz w:val="22"/>
          <w:szCs w:val="22"/>
        </w:rPr>
        <w:t>п.</w:t>
      </w:r>
    </w:p>
    <w:p w14:paraId="00E842EA" w14:textId="642FC4EF" w:rsidR="00983FE9" w:rsidRDefault="00396107" w:rsidP="00983FE9">
      <w:pPr>
        <w:pStyle w:val="ac"/>
        <w:spacing w:before="0" w:beforeAutospacing="0" w:after="160" w:afterAutospacing="0"/>
        <w:ind w:left="-272"/>
        <w:rPr>
          <w:rFonts w:ascii="Arial" w:hAnsi="Arial" w:cs="Arial"/>
          <w:sz w:val="22"/>
          <w:szCs w:val="22"/>
        </w:rPr>
      </w:pPr>
      <w:r>
        <w:rPr>
          <w:noProof/>
        </w:rPr>
        <w:lastRenderedPageBreak/>
        <w:drawing>
          <wp:inline distT="0" distB="0" distL="0" distR="0" wp14:anchorId="49AF6551" wp14:editId="5707E02B">
            <wp:extent cx="6800850" cy="3124200"/>
            <wp:effectExtent l="0" t="0" r="0" b="0"/>
            <wp:docPr id="3" name="Рисунок 3"/>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0"/>
                    <a:stretch>
                      <a:fillRect/>
                    </a:stretch>
                  </pic:blipFill>
                  <pic:spPr>
                    <a:xfrm>
                      <a:off x="0" y="0"/>
                      <a:ext cx="6800850" cy="3124200"/>
                    </a:xfrm>
                    <a:prstGeom prst="rect">
                      <a:avLst/>
                    </a:prstGeom>
                  </pic:spPr>
                </pic:pic>
              </a:graphicData>
            </a:graphic>
          </wp:inline>
        </w:drawing>
      </w:r>
    </w:p>
    <w:p w14:paraId="17A2F392" w14:textId="77777777" w:rsidR="000C11EE" w:rsidRDefault="000C11EE" w:rsidP="00983FE9">
      <w:pPr>
        <w:pStyle w:val="ac"/>
        <w:spacing w:before="0" w:beforeAutospacing="0" w:after="160" w:afterAutospacing="0"/>
        <w:ind w:left="-272"/>
        <w:rPr>
          <w:rFonts w:ascii="Arial" w:hAnsi="Arial" w:cs="Arial"/>
          <w:sz w:val="22"/>
          <w:szCs w:val="22"/>
        </w:rPr>
      </w:pPr>
    </w:p>
    <w:p w14:paraId="0934F950" w14:textId="33FABBBD" w:rsidR="00552F20" w:rsidRPr="00A40B95" w:rsidRDefault="008E6117" w:rsidP="00770343">
      <w:pPr>
        <w:spacing w:after="240" w:line="276" w:lineRule="auto"/>
        <w:ind w:left="-284" w:right="91"/>
        <w:jc w:val="both"/>
        <w:rPr>
          <w:rFonts w:ascii="Arial" w:hAnsi="Arial" w:cs="Arial"/>
          <w:b/>
          <w:bCs/>
          <w:sz w:val="30"/>
          <w:szCs w:val="30"/>
          <w:lang w:val="ru-RU"/>
        </w:rPr>
      </w:pPr>
      <w:r w:rsidRPr="008E6117">
        <w:rPr>
          <w:rFonts w:ascii="Arial" w:hAnsi="Arial" w:cs="Arial"/>
          <w:b/>
          <w:bCs/>
          <w:sz w:val="30"/>
          <w:szCs w:val="30"/>
          <w:lang w:val="ru-RU"/>
        </w:rPr>
        <w:t>Сырьевые рынки</w:t>
      </w:r>
      <w:r w:rsidR="006E2F97">
        <w:rPr>
          <w:rFonts w:ascii="Arial" w:hAnsi="Arial" w:cs="Arial"/>
          <w:b/>
          <w:bCs/>
          <w:sz w:val="30"/>
          <w:szCs w:val="30"/>
          <w:lang w:val="ru-RU"/>
        </w:rPr>
        <w:t>:</w:t>
      </w:r>
      <w:r w:rsidRPr="008E6117">
        <w:rPr>
          <w:rFonts w:ascii="Arial" w:hAnsi="Arial" w:cs="Arial"/>
          <w:b/>
          <w:bCs/>
          <w:sz w:val="30"/>
          <w:szCs w:val="30"/>
          <w:lang w:val="ru-RU"/>
        </w:rPr>
        <w:t xml:space="preserve"> </w:t>
      </w:r>
      <w:r w:rsidR="00396107" w:rsidRPr="00396107">
        <w:rPr>
          <w:rFonts w:ascii="Arial" w:hAnsi="Arial" w:cs="Arial"/>
          <w:b/>
          <w:bCs/>
          <w:sz w:val="30"/>
          <w:szCs w:val="30"/>
          <w:lang w:val="ru-RU"/>
        </w:rPr>
        <w:t>США и Ирану не удалось договориться</w:t>
      </w:r>
    </w:p>
    <w:p w14:paraId="6D09DECA" w14:textId="0E90F349" w:rsidR="002D2902" w:rsidRDefault="00396107" w:rsidP="006357FC">
      <w:pPr>
        <w:spacing w:line="276" w:lineRule="auto"/>
        <w:ind w:left="-284" w:right="91"/>
        <w:jc w:val="both"/>
        <w:rPr>
          <w:rFonts w:ascii="Arial" w:hAnsi="Arial" w:cs="Arial"/>
          <w:b/>
          <w:sz w:val="24"/>
          <w:szCs w:val="24"/>
          <w:lang w:val="ru-RU"/>
        </w:rPr>
      </w:pPr>
      <w:r w:rsidRPr="00396107">
        <w:rPr>
          <w:rFonts w:ascii="Arial" w:hAnsi="Arial" w:cs="Arial"/>
          <w:b/>
          <w:sz w:val="24"/>
          <w:szCs w:val="24"/>
          <w:lang w:val="ru-RU"/>
        </w:rPr>
        <w:t>Цена на нефть сформировала серию из 3-х недель роста подряд</w:t>
      </w:r>
    </w:p>
    <w:p w14:paraId="120DA806" w14:textId="77777777" w:rsidR="00396107" w:rsidRPr="00396107" w:rsidRDefault="00396107" w:rsidP="00396107">
      <w:pPr>
        <w:spacing w:line="276" w:lineRule="auto"/>
        <w:ind w:left="-284" w:right="91"/>
        <w:jc w:val="both"/>
        <w:rPr>
          <w:rFonts w:ascii="Arial" w:hAnsi="Arial" w:cs="Arial"/>
          <w:lang w:val="ru-RU"/>
        </w:rPr>
      </w:pPr>
      <w:r w:rsidRPr="00396107">
        <w:rPr>
          <w:rFonts w:ascii="Arial" w:hAnsi="Arial" w:cs="Arial"/>
          <w:lang w:val="ru-RU"/>
        </w:rPr>
        <w:t>Цена на нефть марки Brent за неделю поднялась ещё на 0,65%. Цена растёт уже третью неделю подряд, однако волатильность достаточно высокая. Прошлая неделя прошла в ожидании изменений на геополитическом треке.</w:t>
      </w:r>
    </w:p>
    <w:p w14:paraId="30F3A687" w14:textId="77777777" w:rsidR="00396107" w:rsidRPr="00396107" w:rsidRDefault="00396107" w:rsidP="00396107">
      <w:pPr>
        <w:spacing w:line="276" w:lineRule="auto"/>
        <w:ind w:left="-284" w:right="91"/>
        <w:jc w:val="both"/>
        <w:rPr>
          <w:rFonts w:ascii="Arial" w:hAnsi="Arial" w:cs="Arial"/>
          <w:lang w:val="ru-RU"/>
        </w:rPr>
      </w:pPr>
      <w:r w:rsidRPr="00396107">
        <w:rPr>
          <w:rFonts w:ascii="Arial" w:hAnsi="Arial" w:cs="Arial"/>
          <w:b/>
          <w:bCs/>
          <w:lang w:val="ru-RU"/>
        </w:rPr>
        <w:t>В понедельник цена на нефть снизилась на 1,7%.</w:t>
      </w:r>
      <w:r w:rsidRPr="00396107">
        <w:rPr>
          <w:rFonts w:ascii="Arial" w:hAnsi="Arial" w:cs="Arial"/>
          <w:lang w:val="ru-RU"/>
        </w:rPr>
        <w:t xml:space="preserve"> Рынок вел себя достаточно нервозно в ожидании переговоров между США и Ираном, которые должны были состояться в пятницу. Кроме этого, появилась информация о том, что Штаты договорились с Индией о снижении тарифов за отказ страны от покупок российской нефти. Важно отметить, что согласно оценке Bloomberg, объемы российской нефти на рынке остаются достаточно высокими, вместе с тем, скидки на российские сорта заметно выросли. Республика Казахстан, тем временем, проинформировала о том, что операции на месторождении Тенгиз возобновляются (ранее работы приостанавливались из-за проблем с электроснабжением). </w:t>
      </w:r>
    </w:p>
    <w:p w14:paraId="0E48534D" w14:textId="77777777" w:rsidR="00396107" w:rsidRPr="00396107" w:rsidRDefault="00396107" w:rsidP="00396107">
      <w:pPr>
        <w:spacing w:line="276" w:lineRule="auto"/>
        <w:ind w:left="-284" w:right="91"/>
        <w:jc w:val="both"/>
        <w:rPr>
          <w:rFonts w:ascii="Arial" w:hAnsi="Arial" w:cs="Arial"/>
          <w:lang w:val="ru-RU"/>
        </w:rPr>
      </w:pPr>
      <w:r w:rsidRPr="00396107">
        <w:rPr>
          <w:rFonts w:ascii="Arial" w:hAnsi="Arial" w:cs="Arial"/>
          <w:b/>
          <w:bCs/>
          <w:lang w:val="ru-RU"/>
        </w:rPr>
        <w:t>Во вторник цена на нефть марки Brent выросла более, чем на 2%.</w:t>
      </w:r>
      <w:r w:rsidRPr="00396107">
        <w:rPr>
          <w:rFonts w:ascii="Arial" w:hAnsi="Arial" w:cs="Arial"/>
          <w:lang w:val="ru-RU"/>
        </w:rPr>
        <w:t xml:space="preserve"> Причиной мог стать повысившийся градус напряженности на фоне сбития американскими военными иранского беспилотника Shahed-139 и возможной попыткой исламской республики захватить американское торговое судно, которые двигалось в Ормузском проливе.</w:t>
      </w:r>
    </w:p>
    <w:p w14:paraId="07B064AD" w14:textId="77777777" w:rsidR="00396107" w:rsidRPr="00396107" w:rsidRDefault="00396107" w:rsidP="00396107">
      <w:pPr>
        <w:spacing w:line="276" w:lineRule="auto"/>
        <w:ind w:left="-284" w:right="91"/>
        <w:jc w:val="both"/>
        <w:rPr>
          <w:rFonts w:ascii="Arial" w:hAnsi="Arial" w:cs="Arial"/>
          <w:lang w:val="ru-RU"/>
        </w:rPr>
      </w:pPr>
      <w:r w:rsidRPr="00396107">
        <w:rPr>
          <w:rFonts w:ascii="Arial" w:hAnsi="Arial" w:cs="Arial"/>
          <w:b/>
          <w:bCs/>
          <w:lang w:val="ru-RU"/>
        </w:rPr>
        <w:t>В среду цена поднялась ещё на 1,5%, предприняв попытку пробоя отметки $70/б.</w:t>
      </w:r>
      <w:r w:rsidRPr="00396107">
        <w:rPr>
          <w:rFonts w:ascii="Arial" w:hAnsi="Arial" w:cs="Arial"/>
          <w:lang w:val="ru-RU"/>
        </w:rPr>
        <w:t xml:space="preserve"> Ситуация вокруг переговоров США-Иран стала выглядеть угрожающе, когда появилась информация о том, что Иран захотел перенести встречу в Оман и начала настаивать на двустороннем формате (без </w:t>
      </w:r>
      <w:r w:rsidRPr="00396107">
        <w:rPr>
          <w:rFonts w:ascii="Arial" w:hAnsi="Arial" w:cs="Arial"/>
          <w:lang w:val="ru-RU"/>
        </w:rPr>
        <w:lastRenderedPageBreak/>
        <w:t xml:space="preserve">свидетелей в лице официальных лиц ряда мусульманских стран). Это не устроило Штаты. Между тем, позже стороны всё же договорились встретиться. </w:t>
      </w:r>
    </w:p>
    <w:p w14:paraId="15130110" w14:textId="3ACCAA25" w:rsidR="00396107" w:rsidRPr="00396107" w:rsidRDefault="00396107" w:rsidP="00396107">
      <w:pPr>
        <w:spacing w:line="276" w:lineRule="auto"/>
        <w:ind w:left="-284" w:right="91"/>
        <w:jc w:val="both"/>
        <w:rPr>
          <w:rFonts w:ascii="Arial" w:hAnsi="Arial" w:cs="Arial"/>
          <w:lang w:val="ru-RU"/>
        </w:rPr>
      </w:pPr>
      <w:r w:rsidRPr="00396107">
        <w:rPr>
          <w:rFonts w:ascii="Arial" w:hAnsi="Arial" w:cs="Arial"/>
          <w:lang w:val="ru-RU"/>
        </w:rPr>
        <w:t>Минэнерго США, тем временем, объявила о сокращении коммерческих запасов нефти почти на 3,5</w:t>
      </w:r>
      <w:r>
        <w:rPr>
          <w:rFonts w:ascii="Arial" w:hAnsi="Arial" w:cs="Arial"/>
          <w:lang w:val="ru-RU"/>
        </w:rPr>
        <w:t> </w:t>
      </w:r>
      <w:proofErr w:type="spellStart"/>
      <w:r w:rsidRPr="00396107">
        <w:rPr>
          <w:rFonts w:ascii="Arial" w:hAnsi="Arial" w:cs="Arial"/>
          <w:lang w:val="ru-RU"/>
        </w:rPr>
        <w:t>mb</w:t>
      </w:r>
      <w:proofErr w:type="spellEnd"/>
      <w:r w:rsidRPr="00396107">
        <w:rPr>
          <w:rFonts w:ascii="Arial" w:hAnsi="Arial" w:cs="Arial"/>
          <w:lang w:val="ru-RU"/>
        </w:rPr>
        <w:t>, что достаточно существенно, особенно учитывая то, что рынок ждал сокращения всего на 2</w:t>
      </w:r>
      <w:r>
        <w:rPr>
          <w:rFonts w:ascii="Arial" w:hAnsi="Arial" w:cs="Arial"/>
          <w:lang w:val="ru-RU"/>
        </w:rPr>
        <w:t> </w:t>
      </w:r>
      <w:proofErr w:type="spellStart"/>
      <w:r w:rsidRPr="00396107">
        <w:rPr>
          <w:rFonts w:ascii="Arial" w:hAnsi="Arial" w:cs="Arial"/>
          <w:lang w:val="ru-RU"/>
        </w:rPr>
        <w:t>mb</w:t>
      </w:r>
      <w:proofErr w:type="spellEnd"/>
      <w:r w:rsidRPr="00396107">
        <w:rPr>
          <w:rFonts w:ascii="Arial" w:hAnsi="Arial" w:cs="Arial"/>
          <w:lang w:val="ru-RU"/>
        </w:rPr>
        <w:t>.</w:t>
      </w:r>
    </w:p>
    <w:p w14:paraId="151C8FD7" w14:textId="77777777" w:rsidR="00396107" w:rsidRPr="00396107" w:rsidRDefault="00396107" w:rsidP="00396107">
      <w:pPr>
        <w:spacing w:line="276" w:lineRule="auto"/>
        <w:ind w:left="-284" w:right="91"/>
        <w:jc w:val="both"/>
        <w:rPr>
          <w:rFonts w:ascii="Arial" w:hAnsi="Arial" w:cs="Arial"/>
          <w:lang w:val="ru-RU"/>
        </w:rPr>
      </w:pPr>
      <w:r w:rsidRPr="00396107">
        <w:rPr>
          <w:rFonts w:ascii="Arial" w:hAnsi="Arial" w:cs="Arial"/>
          <w:b/>
          <w:bCs/>
          <w:lang w:val="ru-RU"/>
        </w:rPr>
        <w:t>В четверг по итогу торговой сессии цена опустилась на 2,3%.</w:t>
      </w:r>
      <w:r w:rsidRPr="00396107">
        <w:rPr>
          <w:rFonts w:ascii="Arial" w:hAnsi="Arial" w:cs="Arial"/>
          <w:lang w:val="ru-RU"/>
        </w:rPr>
        <w:t xml:space="preserve"> Bloomberg написал, что Саудовская Аравия снизила цены на свою нефть </w:t>
      </w:r>
      <w:proofErr w:type="spellStart"/>
      <w:r w:rsidRPr="00396107">
        <w:rPr>
          <w:rFonts w:ascii="Arial" w:hAnsi="Arial" w:cs="Arial"/>
          <w:lang w:val="ru-RU"/>
        </w:rPr>
        <w:t>Arab</w:t>
      </w:r>
      <w:proofErr w:type="spellEnd"/>
      <w:r w:rsidRPr="00396107">
        <w:rPr>
          <w:rFonts w:ascii="Arial" w:hAnsi="Arial" w:cs="Arial"/>
          <w:lang w:val="ru-RU"/>
        </w:rPr>
        <w:t xml:space="preserve"> Light для азиатских покупателей до самого низкого уровня с конца 2020 г. Причиной является избыток мировых запасов.</w:t>
      </w:r>
    </w:p>
    <w:p w14:paraId="03C6FA75" w14:textId="77777777" w:rsidR="00396107" w:rsidRPr="00396107" w:rsidRDefault="00396107" w:rsidP="00396107">
      <w:pPr>
        <w:spacing w:line="276" w:lineRule="auto"/>
        <w:ind w:left="-284" w:right="91"/>
        <w:jc w:val="both"/>
        <w:rPr>
          <w:rFonts w:ascii="Arial" w:hAnsi="Arial" w:cs="Arial"/>
          <w:lang w:val="ru-RU"/>
        </w:rPr>
      </w:pPr>
      <w:r w:rsidRPr="00396107">
        <w:rPr>
          <w:rFonts w:ascii="Arial" w:hAnsi="Arial" w:cs="Arial"/>
          <w:b/>
          <w:bCs/>
          <w:lang w:val="ru-RU"/>
        </w:rPr>
        <w:t>В пятницу 06.02 цена вновь начала расти, поднявшись на 0,85%.</w:t>
      </w:r>
      <w:r w:rsidRPr="00396107">
        <w:rPr>
          <w:rFonts w:ascii="Arial" w:hAnsi="Arial" w:cs="Arial"/>
          <w:lang w:val="ru-RU"/>
        </w:rPr>
        <w:t xml:space="preserve"> Переговоры состоялись, однако результаты получились, судя по всему, нулевыми. Wall Street Journal написал, что Иран на переговорах отказался прекращать обогащение урана. </w:t>
      </w:r>
      <w:proofErr w:type="spellStart"/>
      <w:r w:rsidRPr="00396107">
        <w:rPr>
          <w:rFonts w:ascii="Arial" w:hAnsi="Arial" w:cs="Arial"/>
          <w:lang w:val="ru-RU"/>
        </w:rPr>
        <w:t>Axios</w:t>
      </w:r>
      <w:proofErr w:type="spellEnd"/>
      <w:r w:rsidRPr="00396107">
        <w:rPr>
          <w:rFonts w:ascii="Arial" w:hAnsi="Arial" w:cs="Arial"/>
          <w:lang w:val="ru-RU"/>
        </w:rPr>
        <w:t>, между тем, сообщил, что переговоры будут продолжены в ближайшие дни. Это подтвердил глава МИДа исламской республики.</w:t>
      </w:r>
    </w:p>
    <w:p w14:paraId="2ABD0583" w14:textId="03831BB2" w:rsidR="00130838" w:rsidRDefault="00396107" w:rsidP="00396107">
      <w:pPr>
        <w:spacing w:line="276" w:lineRule="auto"/>
        <w:ind w:left="-284" w:right="91"/>
        <w:jc w:val="both"/>
        <w:rPr>
          <w:rFonts w:ascii="Arial" w:hAnsi="Arial" w:cs="Arial"/>
          <w:lang w:val="ru-RU"/>
        </w:rPr>
      </w:pPr>
      <w:r w:rsidRPr="00396107">
        <w:rPr>
          <w:rFonts w:ascii="Arial" w:hAnsi="Arial" w:cs="Arial"/>
          <w:lang w:val="ru-RU"/>
        </w:rPr>
        <w:t>Также традиционно в пятницу была опубликована статистика от Baker Hughes по количеству буровых установок. В Северной Америке количество буровых изменилось незначительно – чистый рост составил 1 шт. В США количество буровых выросло на 5 шт., в то же время в Канаде количество установок сократилось на 4 шт.</w:t>
      </w:r>
    </w:p>
    <w:p w14:paraId="3719B453" w14:textId="3C75DA43" w:rsidR="00396107" w:rsidRPr="00130838" w:rsidRDefault="00396107" w:rsidP="00130838">
      <w:pPr>
        <w:spacing w:line="276" w:lineRule="auto"/>
        <w:ind w:left="-284" w:right="91"/>
        <w:jc w:val="both"/>
        <w:rPr>
          <w:rFonts w:ascii="Arial" w:hAnsi="Arial" w:cs="Arial"/>
          <w:lang w:val="ru-RU"/>
        </w:rPr>
      </w:pPr>
      <w:r>
        <w:rPr>
          <w:noProof/>
        </w:rPr>
        <w:drawing>
          <wp:inline distT="0" distB="0" distL="0" distR="0" wp14:anchorId="10430E51" wp14:editId="151F3F30">
            <wp:extent cx="2657475" cy="2838450"/>
            <wp:effectExtent l="0" t="0" r="9525" b="0"/>
            <wp:docPr id="205788489" name="Рисунок 1"/>
            <wp:cNvGraphicFramePr/>
            <a:graphic xmlns:a="http://schemas.openxmlformats.org/drawingml/2006/main">
              <a:graphicData uri="http://schemas.openxmlformats.org/drawingml/2006/picture">
                <pic:pic xmlns:pic="http://schemas.openxmlformats.org/drawingml/2006/picture">
                  <pic:nvPicPr>
                    <pic:cNvPr id="205788489" name="Рисунок 1"/>
                    <pic:cNvPicPr/>
                  </pic:nvPicPr>
                  <pic:blipFill>
                    <a:blip r:embed="rId11"/>
                    <a:stretch>
                      <a:fillRect/>
                    </a:stretch>
                  </pic:blipFill>
                  <pic:spPr>
                    <a:xfrm>
                      <a:off x="0" y="0"/>
                      <a:ext cx="2657475" cy="2838450"/>
                    </a:xfrm>
                    <a:prstGeom prst="rect">
                      <a:avLst/>
                    </a:prstGeom>
                  </pic:spPr>
                </pic:pic>
              </a:graphicData>
            </a:graphic>
          </wp:inline>
        </w:drawing>
      </w:r>
    </w:p>
    <w:p w14:paraId="4DAEBA5E" w14:textId="77777777" w:rsidR="00396107" w:rsidRPr="00396107" w:rsidRDefault="00396107" w:rsidP="00396107">
      <w:pPr>
        <w:spacing w:line="276" w:lineRule="auto"/>
        <w:ind w:left="-284" w:right="91"/>
        <w:jc w:val="both"/>
        <w:rPr>
          <w:rFonts w:ascii="Arial" w:hAnsi="Arial" w:cs="Arial"/>
          <w:lang w:val="ru-RU"/>
        </w:rPr>
      </w:pPr>
      <w:r w:rsidRPr="00396107">
        <w:rPr>
          <w:rFonts w:ascii="Arial" w:hAnsi="Arial" w:cs="Arial"/>
          <w:lang w:val="ru-RU"/>
        </w:rPr>
        <w:t xml:space="preserve">На текущей неделе из значимых событий нужно обратить внимание на традиционные обзоры по рынку нефти. Краткосрочный обзор энергетических рынков от Минэнерго США должен быть опубликован 10.02. OPEC со своей стороны представит свой отчёт 11.02. МЭА опубликует свое видение ситуации на рынке в четверг 12.02. </w:t>
      </w:r>
    </w:p>
    <w:p w14:paraId="484D7604" w14:textId="4330917F" w:rsidR="002656B4" w:rsidRDefault="00396107" w:rsidP="00396107">
      <w:pPr>
        <w:spacing w:line="276" w:lineRule="auto"/>
        <w:ind w:left="-284" w:right="91"/>
        <w:jc w:val="both"/>
        <w:rPr>
          <w:rFonts w:ascii="Arial" w:hAnsi="Arial" w:cs="Arial"/>
          <w:lang w:val="ru-RU"/>
        </w:rPr>
      </w:pPr>
      <w:r w:rsidRPr="00396107">
        <w:rPr>
          <w:rFonts w:ascii="Arial" w:hAnsi="Arial" w:cs="Arial"/>
          <w:lang w:val="ru-RU"/>
        </w:rPr>
        <w:t>Технически ситуация пока что не меняется. Локальный бычий тренд сохраняется, а сигналов к развороту мы пока что не наблюдаем.</w:t>
      </w:r>
    </w:p>
    <w:p w14:paraId="34DD40BB" w14:textId="2AEDA40F" w:rsidR="005542BF" w:rsidRDefault="00396107" w:rsidP="005542BF">
      <w:pPr>
        <w:ind w:left="-284" w:right="91"/>
        <w:jc w:val="both"/>
        <w:rPr>
          <w:rFonts w:ascii="Arial" w:hAnsi="Arial" w:cs="Arial"/>
          <w:lang w:val="ru-RU"/>
        </w:rPr>
      </w:pPr>
      <w:r>
        <w:rPr>
          <w:noProof/>
        </w:rPr>
        <w:lastRenderedPageBreak/>
        <w:drawing>
          <wp:inline distT="0" distB="0" distL="0" distR="0" wp14:anchorId="79BB9E86" wp14:editId="00C50006">
            <wp:extent cx="6781800" cy="2981325"/>
            <wp:effectExtent l="0" t="0" r="0" b="9525"/>
            <wp:docPr id="1594773820" name="Рисунок 1"/>
            <wp:cNvGraphicFramePr/>
            <a:graphic xmlns:a="http://schemas.openxmlformats.org/drawingml/2006/main">
              <a:graphicData uri="http://schemas.openxmlformats.org/drawingml/2006/picture">
                <pic:pic xmlns:pic="http://schemas.openxmlformats.org/drawingml/2006/picture">
                  <pic:nvPicPr>
                    <pic:cNvPr id="1594773820" name="Рисунок 1"/>
                    <pic:cNvPicPr/>
                  </pic:nvPicPr>
                  <pic:blipFill>
                    <a:blip r:embed="rId12"/>
                    <a:stretch>
                      <a:fillRect/>
                    </a:stretch>
                  </pic:blipFill>
                  <pic:spPr>
                    <a:xfrm>
                      <a:off x="0" y="0"/>
                      <a:ext cx="6781800" cy="2981325"/>
                    </a:xfrm>
                    <a:prstGeom prst="rect">
                      <a:avLst/>
                    </a:prstGeom>
                  </pic:spPr>
                </pic:pic>
              </a:graphicData>
            </a:graphic>
          </wp:inline>
        </w:drawing>
      </w:r>
    </w:p>
    <w:p w14:paraId="02B4A66A" w14:textId="77777777" w:rsidR="00396107" w:rsidRPr="00784BB7" w:rsidRDefault="00396107" w:rsidP="005542BF">
      <w:pPr>
        <w:ind w:left="-284" w:right="91"/>
        <w:jc w:val="both"/>
        <w:rPr>
          <w:rFonts w:ascii="Arial" w:hAnsi="Arial" w:cs="Arial"/>
          <w:lang w:val="ru-RU"/>
        </w:rPr>
      </w:pPr>
    </w:p>
    <w:p w14:paraId="199727B6" w14:textId="66350371" w:rsidR="00E40493" w:rsidRPr="00BD4F9F" w:rsidRDefault="00396107" w:rsidP="00770343">
      <w:pPr>
        <w:spacing w:before="160"/>
        <w:ind w:left="-272"/>
        <w:jc w:val="both"/>
        <w:rPr>
          <w:rFonts w:ascii="Arial" w:hAnsi="Arial" w:cs="Arial"/>
          <w:b/>
          <w:lang w:val="ru-RU"/>
        </w:rPr>
      </w:pPr>
      <w:r w:rsidRPr="00396107">
        <w:rPr>
          <w:rFonts w:ascii="Arial" w:hAnsi="Arial" w:cs="Arial"/>
          <w:b/>
          <w:lang w:val="ru-RU"/>
        </w:rPr>
        <w:t>Цена на золото вновь оказалась выше $5000</w:t>
      </w:r>
    </w:p>
    <w:p w14:paraId="6BAD2EC4" w14:textId="77777777" w:rsidR="00396107" w:rsidRPr="00396107" w:rsidRDefault="00396107" w:rsidP="00396107">
      <w:pPr>
        <w:spacing w:line="276" w:lineRule="auto"/>
        <w:ind w:left="-284" w:right="92"/>
        <w:jc w:val="both"/>
        <w:rPr>
          <w:rFonts w:ascii="Arial" w:hAnsi="Arial" w:cs="Arial"/>
          <w:lang w:val="ru-RU"/>
        </w:rPr>
      </w:pPr>
      <w:r w:rsidRPr="00396107">
        <w:rPr>
          <w:rFonts w:ascii="Arial" w:hAnsi="Arial" w:cs="Arial"/>
          <w:lang w:val="ru-RU"/>
        </w:rPr>
        <w:t>Цена на золото завершила прошлую неделю ростом на 1,5%, несмотря на то что в моменте цена достаточно существенно проседала и тестировала отметку $4402 за тройскую унцию.</w:t>
      </w:r>
    </w:p>
    <w:p w14:paraId="6DE7F350" w14:textId="77777777" w:rsidR="00396107" w:rsidRPr="00396107" w:rsidRDefault="00396107" w:rsidP="00396107">
      <w:pPr>
        <w:spacing w:line="276" w:lineRule="auto"/>
        <w:ind w:left="-284" w:right="92"/>
        <w:jc w:val="both"/>
        <w:rPr>
          <w:rFonts w:ascii="Arial" w:hAnsi="Arial" w:cs="Arial"/>
          <w:lang w:val="ru-RU"/>
        </w:rPr>
      </w:pPr>
      <w:r w:rsidRPr="00396107">
        <w:rPr>
          <w:rFonts w:ascii="Arial" w:hAnsi="Arial" w:cs="Arial"/>
          <w:b/>
          <w:bCs/>
          <w:lang w:val="ru-RU"/>
        </w:rPr>
        <w:t>В понедельник 02.02 цена на золото опустилась на 4,8%,</w:t>
      </w:r>
      <w:r w:rsidRPr="00396107">
        <w:rPr>
          <w:rFonts w:ascii="Arial" w:hAnsi="Arial" w:cs="Arial"/>
          <w:lang w:val="ru-RU"/>
        </w:rPr>
        <w:t xml:space="preserve"> продемонстрировав одну из сильнейших коррекций в 2026 г. После начала просадки на рынке драгоценных металлов мнения в среде экспертов разделились. Bloomberg провёл опрос и отметил, что фундаментальные причины для роста цен всё ещё сохраняются. Одним из возможных триггеров называется начало празднования Китайского нового года (с 16.02 по 22.02), что может повысить спрос на драгоценный металл. Citigroup со своей стороны считает, что примерно половина рисков, заложенных в цену на золото, не осуществится в 2026 г., таким образом взгляд банка на цену скорее выглядит умеренно пессимистичным.</w:t>
      </w:r>
    </w:p>
    <w:p w14:paraId="766E234B" w14:textId="2E3E8A76" w:rsidR="00396107" w:rsidRPr="00396107" w:rsidRDefault="00396107" w:rsidP="00396107">
      <w:pPr>
        <w:spacing w:line="276" w:lineRule="auto"/>
        <w:ind w:left="-284" w:right="92"/>
        <w:jc w:val="both"/>
        <w:rPr>
          <w:rFonts w:ascii="Arial" w:hAnsi="Arial" w:cs="Arial"/>
          <w:lang w:val="ru-RU"/>
        </w:rPr>
      </w:pPr>
      <w:r w:rsidRPr="00396107">
        <w:rPr>
          <w:rFonts w:ascii="Arial" w:hAnsi="Arial" w:cs="Arial"/>
          <w:b/>
          <w:bCs/>
          <w:lang w:val="ru-RU"/>
        </w:rPr>
        <w:t>Во вторник 03.02 цен на золото начала расти и по итогу торговой сессии прибавила более 6%,</w:t>
      </w:r>
      <w:r w:rsidRPr="00396107">
        <w:rPr>
          <w:rFonts w:ascii="Arial" w:hAnsi="Arial" w:cs="Arial"/>
          <w:lang w:val="ru-RU"/>
        </w:rPr>
        <w:t xml:space="preserve"> нивелировав тем самым всё снижение предыдущего дня. Дональд Трамп подписал закон о финансировании правительства США, завершив, таким образом, </w:t>
      </w:r>
      <w:proofErr w:type="spellStart"/>
      <w:r w:rsidRPr="00396107">
        <w:rPr>
          <w:rFonts w:ascii="Arial" w:hAnsi="Arial" w:cs="Arial"/>
          <w:lang w:val="ru-RU"/>
        </w:rPr>
        <w:t>shutdown</w:t>
      </w:r>
      <w:proofErr w:type="spellEnd"/>
      <w:r w:rsidRPr="00396107">
        <w:rPr>
          <w:rFonts w:ascii="Arial" w:hAnsi="Arial" w:cs="Arial"/>
          <w:lang w:val="ru-RU"/>
        </w:rPr>
        <w:t xml:space="preserve">. Напомним, что в предыдущий раз </w:t>
      </w:r>
      <w:proofErr w:type="spellStart"/>
      <w:r w:rsidRPr="00396107">
        <w:rPr>
          <w:rFonts w:ascii="Arial" w:hAnsi="Arial" w:cs="Arial"/>
          <w:lang w:val="ru-RU"/>
        </w:rPr>
        <w:t>shutdown</w:t>
      </w:r>
      <w:proofErr w:type="spellEnd"/>
      <w:r w:rsidRPr="00396107">
        <w:rPr>
          <w:rFonts w:ascii="Arial" w:hAnsi="Arial" w:cs="Arial"/>
          <w:lang w:val="ru-RU"/>
        </w:rPr>
        <w:t xml:space="preserve"> правительства побил рекорд по длительности составив 43 дня (с 01.10.2025 по 13.11.2025). В 2019 г. в первую каденцию Трампа наблюдалась похожая ситуация – тогда приостановка работы правительства составила 35 дней. </w:t>
      </w:r>
    </w:p>
    <w:p w14:paraId="7A4CEF5A" w14:textId="77777777" w:rsidR="00396107" w:rsidRPr="00396107" w:rsidRDefault="00396107" w:rsidP="00396107">
      <w:pPr>
        <w:spacing w:line="276" w:lineRule="auto"/>
        <w:ind w:left="-284" w:right="92"/>
        <w:jc w:val="both"/>
        <w:rPr>
          <w:rFonts w:ascii="Arial" w:hAnsi="Arial" w:cs="Arial"/>
          <w:lang w:val="ru-RU"/>
        </w:rPr>
      </w:pPr>
      <w:r w:rsidRPr="00396107">
        <w:rPr>
          <w:rFonts w:ascii="Arial" w:hAnsi="Arial" w:cs="Arial"/>
          <w:b/>
          <w:bCs/>
          <w:lang w:val="ru-RU"/>
        </w:rPr>
        <w:t>В среду 04.02 рост составил скромные 0,4%.</w:t>
      </w:r>
      <w:r w:rsidRPr="00396107">
        <w:rPr>
          <w:rFonts w:ascii="Arial" w:hAnsi="Arial" w:cs="Arial"/>
          <w:lang w:val="ru-RU"/>
        </w:rPr>
        <w:t xml:space="preserve"> Рынок сконцентрировался преимущественно на геополитической повестке. Достаточно интересное заявление сделал Д. Трамп, сказав, что номинированный на должность председателя ФРС </w:t>
      </w:r>
      <w:proofErr w:type="spellStart"/>
      <w:r w:rsidRPr="00396107">
        <w:rPr>
          <w:rFonts w:ascii="Arial" w:hAnsi="Arial" w:cs="Arial"/>
          <w:lang w:val="ru-RU"/>
        </w:rPr>
        <w:t>Уорш</w:t>
      </w:r>
      <w:proofErr w:type="spellEnd"/>
      <w:r w:rsidRPr="00396107">
        <w:rPr>
          <w:rFonts w:ascii="Arial" w:hAnsi="Arial" w:cs="Arial"/>
          <w:lang w:val="ru-RU"/>
        </w:rPr>
        <w:t xml:space="preserve"> должен понимать, что американский президент желает видеть ставку существенно ниже. </w:t>
      </w:r>
    </w:p>
    <w:p w14:paraId="74873A51" w14:textId="30529A4C" w:rsidR="00396107" w:rsidRPr="00396107" w:rsidRDefault="00396107" w:rsidP="00396107">
      <w:pPr>
        <w:spacing w:line="276" w:lineRule="auto"/>
        <w:ind w:left="-284" w:right="92"/>
        <w:jc w:val="both"/>
        <w:rPr>
          <w:rFonts w:ascii="Arial" w:hAnsi="Arial" w:cs="Arial"/>
          <w:lang w:val="ru-RU"/>
        </w:rPr>
      </w:pPr>
      <w:r w:rsidRPr="00396107">
        <w:rPr>
          <w:rFonts w:ascii="Arial" w:hAnsi="Arial" w:cs="Arial"/>
          <w:b/>
          <w:bCs/>
          <w:lang w:val="ru-RU"/>
        </w:rPr>
        <w:lastRenderedPageBreak/>
        <w:t>По итогу четверга 05.02 цена на золото опустилась на 3,8%.</w:t>
      </w:r>
      <w:r w:rsidRPr="00396107">
        <w:rPr>
          <w:rFonts w:ascii="Arial" w:hAnsi="Arial" w:cs="Arial"/>
          <w:lang w:val="ru-RU"/>
        </w:rPr>
        <w:t xml:space="preserve"> Всемирный совет по золоту обновил информацию по ситуации с золотыми ETF в январе. Приток в фонды продолжается. В I кв. 2026 г. чистый приток составил $18,7 млрд. (120,1 т). Продолжают активно вкладывать в фонды инвесторы из Северной Америки и Азии. Как отчитался WGC</w:t>
      </w:r>
      <w:r>
        <w:rPr>
          <w:rFonts w:ascii="Arial" w:hAnsi="Arial" w:cs="Arial"/>
          <w:lang w:val="ru-RU"/>
        </w:rPr>
        <w:t>,</w:t>
      </w:r>
      <w:r w:rsidRPr="00396107">
        <w:rPr>
          <w:rFonts w:ascii="Arial" w:hAnsi="Arial" w:cs="Arial"/>
          <w:lang w:val="ru-RU"/>
        </w:rPr>
        <w:t xml:space="preserve"> </w:t>
      </w:r>
      <w:r w:rsidRPr="00396107">
        <w:rPr>
          <w:rFonts w:ascii="Arial" w:hAnsi="Arial" w:cs="Arial"/>
          <w:i/>
          <w:iCs/>
          <w:lang w:val="ru-RU"/>
        </w:rPr>
        <w:t>азиатские фонды сообщили о притоке средств в размере $10 млрд. в январе, что значительно превышает средний показатель 2025 г. и является пятым подряд месячным притоком – самым сильным месяцем за всю историю наблюдений. На долю региона пришлось 51% чистого глобального притока средств, что особенно примечательно, учитывая, что азиатские активы составляют лишь около одной пятой от североамериканских.</w:t>
      </w:r>
    </w:p>
    <w:p w14:paraId="02D5218D" w14:textId="77777777" w:rsidR="00396107" w:rsidRPr="00396107" w:rsidRDefault="00396107" w:rsidP="00396107">
      <w:pPr>
        <w:spacing w:line="276" w:lineRule="auto"/>
        <w:ind w:left="-284" w:right="92"/>
        <w:jc w:val="both"/>
        <w:rPr>
          <w:rFonts w:ascii="Arial" w:hAnsi="Arial" w:cs="Arial"/>
          <w:lang w:val="ru-RU"/>
        </w:rPr>
      </w:pPr>
      <w:r w:rsidRPr="00396107">
        <w:rPr>
          <w:rFonts w:ascii="Arial" w:hAnsi="Arial" w:cs="Arial"/>
          <w:b/>
          <w:bCs/>
          <w:lang w:val="ru-RU"/>
        </w:rPr>
        <w:t>В пятницу цена на золото поднялась на 4%, закрывшись на отметке чуть выше $4960 за тройскую унцию.</w:t>
      </w:r>
      <w:r w:rsidRPr="00396107">
        <w:rPr>
          <w:rFonts w:ascii="Arial" w:hAnsi="Arial" w:cs="Arial"/>
          <w:lang w:val="ru-RU"/>
        </w:rPr>
        <w:t xml:space="preserve"> Полагаем, что росту цен на золото могла поспособствовать ситуация вокруг Ирана, а именно отсутствие договоренностей, о чём мы уже писали в блоке про цены на нефть. Кроме этого, золото росло на фоне снижающегося курса доллара – DXY в пятницу опустился на 0,3%. </w:t>
      </w:r>
    </w:p>
    <w:p w14:paraId="61964E60" w14:textId="4574D5E5" w:rsidR="002975A9" w:rsidRPr="00EE36E9" w:rsidRDefault="00396107" w:rsidP="00396107">
      <w:pPr>
        <w:spacing w:line="276" w:lineRule="auto"/>
        <w:ind w:left="-284" w:right="92"/>
        <w:jc w:val="both"/>
        <w:rPr>
          <w:rFonts w:ascii="Arial" w:hAnsi="Arial" w:cs="Arial"/>
          <w:lang w:val="ru-RU"/>
        </w:rPr>
      </w:pPr>
      <w:r w:rsidRPr="00396107">
        <w:rPr>
          <w:rFonts w:ascii="Arial" w:hAnsi="Arial" w:cs="Arial"/>
          <w:lang w:val="ru-RU"/>
        </w:rPr>
        <w:t>Технически цена вновь устремилась к отметке $5090 за тройскую унцию, где находится локальный максимум от 04.02. На 4-х часовом ТФ зафиксирован пробой трендовой линии. Мы видим достаточно сильную атаку быков.</w:t>
      </w:r>
    </w:p>
    <w:p w14:paraId="5B59480C" w14:textId="51792DFC" w:rsidR="005542BF" w:rsidRDefault="00396107" w:rsidP="006422C8">
      <w:pPr>
        <w:spacing w:line="276" w:lineRule="auto"/>
        <w:ind w:left="-284" w:right="92"/>
        <w:jc w:val="both"/>
        <w:rPr>
          <w:rFonts w:ascii="Arial" w:hAnsi="Arial" w:cs="Arial"/>
          <w:lang w:val="ru-RU"/>
        </w:rPr>
      </w:pPr>
      <w:r>
        <w:rPr>
          <w:noProof/>
        </w:rPr>
        <w:drawing>
          <wp:inline distT="0" distB="0" distL="0" distR="0" wp14:anchorId="0F51C859" wp14:editId="418975CE">
            <wp:extent cx="6753225" cy="2971800"/>
            <wp:effectExtent l="0" t="0" r="9525" b="0"/>
            <wp:docPr id="1344071191" name="Рисунок 1"/>
            <wp:cNvGraphicFramePr/>
            <a:graphic xmlns:a="http://schemas.openxmlformats.org/drawingml/2006/main">
              <a:graphicData uri="http://schemas.openxmlformats.org/drawingml/2006/picture">
                <pic:pic xmlns:pic="http://schemas.openxmlformats.org/drawingml/2006/picture">
                  <pic:nvPicPr>
                    <pic:cNvPr id="1344071191" name="Рисунок 1"/>
                    <pic:cNvPicPr/>
                  </pic:nvPicPr>
                  <pic:blipFill>
                    <a:blip r:embed="rId13"/>
                    <a:stretch>
                      <a:fillRect/>
                    </a:stretch>
                  </pic:blipFill>
                  <pic:spPr>
                    <a:xfrm>
                      <a:off x="0" y="0"/>
                      <a:ext cx="6753225" cy="2971800"/>
                    </a:xfrm>
                    <a:prstGeom prst="rect">
                      <a:avLst/>
                    </a:prstGeom>
                  </pic:spPr>
                </pic:pic>
              </a:graphicData>
            </a:graphic>
          </wp:inline>
        </w:drawing>
      </w:r>
    </w:p>
    <w:p w14:paraId="30E607B2" w14:textId="249DC260" w:rsidR="00396107" w:rsidRDefault="00396107" w:rsidP="006422C8">
      <w:pPr>
        <w:spacing w:line="276" w:lineRule="auto"/>
        <w:ind w:left="-284" w:right="92"/>
        <w:jc w:val="both"/>
        <w:rPr>
          <w:rFonts w:ascii="Arial" w:hAnsi="Arial" w:cs="Arial"/>
          <w:lang w:val="ru-RU"/>
        </w:rPr>
      </w:pPr>
    </w:p>
    <w:p w14:paraId="445D4144" w14:textId="4870796B" w:rsidR="00396107" w:rsidRPr="00396107" w:rsidRDefault="00396107" w:rsidP="00396107">
      <w:pPr>
        <w:spacing w:line="276" w:lineRule="auto"/>
        <w:ind w:left="-284" w:right="92"/>
        <w:jc w:val="both"/>
        <w:rPr>
          <w:rFonts w:ascii="Arial" w:hAnsi="Arial" w:cs="Arial"/>
          <w:b/>
          <w:bCs/>
          <w:lang w:val="ru-RU"/>
        </w:rPr>
      </w:pPr>
      <w:r w:rsidRPr="00396107">
        <w:rPr>
          <w:rFonts w:ascii="Arial" w:hAnsi="Arial" w:cs="Arial"/>
          <w:b/>
          <w:bCs/>
          <w:lang w:val="ru-RU"/>
        </w:rPr>
        <w:t>Цена на серебро</w:t>
      </w:r>
      <w:r w:rsidRPr="00396107">
        <w:rPr>
          <w:rFonts w:ascii="Arial" w:hAnsi="Arial" w:cs="Arial"/>
          <w:b/>
          <w:bCs/>
          <w:lang w:val="ru-RU"/>
        </w:rPr>
        <w:t>:</w:t>
      </w:r>
      <w:r w:rsidRPr="00396107">
        <w:rPr>
          <w:rFonts w:ascii="Arial" w:hAnsi="Arial" w:cs="Arial"/>
          <w:b/>
          <w:bCs/>
          <w:lang w:val="ru-RU"/>
        </w:rPr>
        <w:t xml:space="preserve"> </w:t>
      </w:r>
      <w:r w:rsidRPr="00396107">
        <w:rPr>
          <w:rFonts w:ascii="Arial" w:hAnsi="Arial" w:cs="Arial"/>
          <w:b/>
          <w:bCs/>
          <w:lang w:val="ru-RU"/>
        </w:rPr>
        <w:t>б</w:t>
      </w:r>
      <w:r w:rsidRPr="00396107">
        <w:rPr>
          <w:rFonts w:ascii="Arial" w:hAnsi="Arial" w:cs="Arial"/>
          <w:b/>
          <w:bCs/>
          <w:lang w:val="ru-RU"/>
        </w:rPr>
        <w:t>ыки стремятся организовать контратаку</w:t>
      </w:r>
    </w:p>
    <w:p w14:paraId="489D994E" w14:textId="77777777" w:rsidR="00396107" w:rsidRPr="00396107" w:rsidRDefault="00396107" w:rsidP="00396107">
      <w:pPr>
        <w:spacing w:line="276" w:lineRule="auto"/>
        <w:ind w:left="-284" w:right="92"/>
        <w:jc w:val="both"/>
        <w:rPr>
          <w:rFonts w:ascii="Arial" w:hAnsi="Arial" w:cs="Arial"/>
          <w:lang w:val="ru-RU"/>
        </w:rPr>
      </w:pPr>
      <w:r w:rsidRPr="00396107">
        <w:rPr>
          <w:rFonts w:ascii="Arial" w:hAnsi="Arial" w:cs="Arial"/>
          <w:lang w:val="ru-RU"/>
        </w:rPr>
        <w:t>Цена на серебро за прошлую неделю опустилась на 8,5%. Цена завершает падением уже вторую неделю подряд. Колебания на рынках достаточно сильно возросли.</w:t>
      </w:r>
    </w:p>
    <w:p w14:paraId="610F29BD" w14:textId="77777777" w:rsidR="00396107" w:rsidRPr="00396107" w:rsidRDefault="00396107" w:rsidP="00396107">
      <w:pPr>
        <w:spacing w:line="276" w:lineRule="auto"/>
        <w:ind w:left="-284" w:right="92"/>
        <w:jc w:val="both"/>
        <w:rPr>
          <w:rFonts w:ascii="Arial" w:hAnsi="Arial" w:cs="Arial"/>
          <w:lang w:val="ru-RU"/>
        </w:rPr>
      </w:pPr>
      <w:r w:rsidRPr="00396107">
        <w:rPr>
          <w:rFonts w:ascii="Arial" w:hAnsi="Arial" w:cs="Arial"/>
          <w:lang w:val="ru-RU"/>
        </w:rPr>
        <w:t xml:space="preserve">Сообщается, что неделю назад в пятницу 30.01 была приостановлена торговля фондовом UBS SDIC Silver </w:t>
      </w:r>
      <w:proofErr w:type="spellStart"/>
      <w:r w:rsidRPr="00396107">
        <w:rPr>
          <w:rFonts w:ascii="Arial" w:hAnsi="Arial" w:cs="Arial"/>
          <w:lang w:val="ru-RU"/>
        </w:rPr>
        <w:t>Futures</w:t>
      </w:r>
      <w:proofErr w:type="spellEnd"/>
      <w:r w:rsidRPr="00396107">
        <w:rPr>
          <w:rFonts w:ascii="Arial" w:hAnsi="Arial" w:cs="Arial"/>
          <w:lang w:val="ru-RU"/>
        </w:rPr>
        <w:t xml:space="preserve"> LOF со стороны </w:t>
      </w:r>
      <w:proofErr w:type="spellStart"/>
      <w:r w:rsidRPr="00396107">
        <w:rPr>
          <w:rFonts w:ascii="Arial" w:hAnsi="Arial" w:cs="Arial"/>
          <w:lang w:val="ru-RU"/>
        </w:rPr>
        <w:t>Шэньчжэньской</w:t>
      </w:r>
      <w:proofErr w:type="spellEnd"/>
      <w:r w:rsidRPr="00396107">
        <w:rPr>
          <w:rFonts w:ascii="Arial" w:hAnsi="Arial" w:cs="Arial"/>
          <w:lang w:val="ru-RU"/>
        </w:rPr>
        <w:t xml:space="preserve"> биржи. Причиной стали рыночные аномалии, связанные с чрезвычайно высокой волатильностью. Также на ужесточение маржинальных требований по деривативам пошла Чикагская биржа. </w:t>
      </w:r>
    </w:p>
    <w:p w14:paraId="1DC120C9" w14:textId="77777777" w:rsidR="00396107" w:rsidRPr="00396107" w:rsidRDefault="00396107" w:rsidP="00396107">
      <w:pPr>
        <w:spacing w:line="276" w:lineRule="auto"/>
        <w:ind w:left="-284" w:right="92"/>
        <w:jc w:val="both"/>
        <w:rPr>
          <w:rFonts w:ascii="Arial" w:hAnsi="Arial" w:cs="Arial"/>
          <w:lang w:val="ru-RU"/>
        </w:rPr>
      </w:pPr>
      <w:proofErr w:type="spellStart"/>
      <w:r w:rsidRPr="00396107">
        <w:rPr>
          <w:rFonts w:ascii="Arial" w:hAnsi="Arial" w:cs="Arial"/>
          <w:lang w:val="ru-RU"/>
        </w:rPr>
        <w:lastRenderedPageBreak/>
        <w:t>Kitco</w:t>
      </w:r>
      <w:proofErr w:type="spellEnd"/>
      <w:r w:rsidRPr="00396107">
        <w:rPr>
          <w:rFonts w:ascii="Arial" w:hAnsi="Arial" w:cs="Arial"/>
          <w:lang w:val="ru-RU"/>
        </w:rPr>
        <w:t xml:space="preserve"> также обращает внимание на то, что дневные торговые диапазоны достигли уровней, которые редко наблюдаются вне кризиса, а чрезмерные колебания цен усугубили ощущения хаоса на рынке. Вместе с тем, пока что текущая ситуация воспринимается рядом экспертов, как необходимый «выпуск пара», что предполагает возможность возобновления бычьего тренда. </w:t>
      </w:r>
    </w:p>
    <w:p w14:paraId="5336A0C2" w14:textId="151392CB" w:rsidR="00396107" w:rsidRDefault="00396107" w:rsidP="00396107">
      <w:pPr>
        <w:spacing w:line="276" w:lineRule="auto"/>
        <w:ind w:left="-284" w:right="92"/>
        <w:jc w:val="both"/>
        <w:rPr>
          <w:rFonts w:ascii="Arial" w:hAnsi="Arial" w:cs="Arial"/>
          <w:lang w:val="ru-RU"/>
        </w:rPr>
      </w:pPr>
      <w:r w:rsidRPr="00396107">
        <w:rPr>
          <w:rFonts w:ascii="Arial" w:hAnsi="Arial" w:cs="Arial"/>
          <w:lang w:val="ru-RU"/>
        </w:rPr>
        <w:t>Технически, несмотря на то что медведи попытались пробить уровень $70 за унцию, сделать это не получилось. Цена достаточно быстро вернулась в прежний регрессионный ценовой канал. Как мы писали ранее, это означает, что говорить о смене краткосрочного тренда всё ещё преждевременно.</w:t>
      </w:r>
    </w:p>
    <w:p w14:paraId="3FA0EB98" w14:textId="45AD6032" w:rsidR="00396107" w:rsidRDefault="006A0F19" w:rsidP="006422C8">
      <w:pPr>
        <w:spacing w:line="276" w:lineRule="auto"/>
        <w:ind w:left="-284" w:right="92"/>
        <w:jc w:val="both"/>
        <w:rPr>
          <w:rFonts w:ascii="Arial" w:hAnsi="Arial" w:cs="Arial"/>
          <w:lang w:val="ru-RU"/>
        </w:rPr>
      </w:pPr>
      <w:r>
        <w:rPr>
          <w:noProof/>
        </w:rPr>
        <w:drawing>
          <wp:inline distT="0" distB="0" distL="0" distR="0" wp14:anchorId="27504B43" wp14:editId="09705D18">
            <wp:extent cx="6772275" cy="3009900"/>
            <wp:effectExtent l="0" t="0" r="9525" b="0"/>
            <wp:docPr id="586607325" name="Рисунок 1"/>
            <wp:cNvGraphicFramePr/>
            <a:graphic xmlns:a="http://schemas.openxmlformats.org/drawingml/2006/main">
              <a:graphicData uri="http://schemas.openxmlformats.org/drawingml/2006/picture">
                <pic:pic xmlns:pic="http://schemas.openxmlformats.org/drawingml/2006/picture">
                  <pic:nvPicPr>
                    <pic:cNvPr id="586607325" name="Рисунок 1"/>
                    <pic:cNvPicPr/>
                  </pic:nvPicPr>
                  <pic:blipFill>
                    <a:blip r:embed="rId14"/>
                    <a:stretch>
                      <a:fillRect/>
                    </a:stretch>
                  </pic:blipFill>
                  <pic:spPr>
                    <a:xfrm>
                      <a:off x="0" y="0"/>
                      <a:ext cx="6772275" cy="3009900"/>
                    </a:xfrm>
                    <a:prstGeom prst="rect">
                      <a:avLst/>
                    </a:prstGeom>
                  </pic:spPr>
                </pic:pic>
              </a:graphicData>
            </a:graphic>
          </wp:inline>
        </w:drawing>
      </w:r>
    </w:p>
    <w:p w14:paraId="1E8DE85B" w14:textId="534219FC" w:rsidR="006E4DB6" w:rsidRDefault="006E4DB6" w:rsidP="006422C8">
      <w:pPr>
        <w:spacing w:line="276" w:lineRule="auto"/>
        <w:ind w:left="-284" w:right="92"/>
        <w:jc w:val="both"/>
        <w:rPr>
          <w:rFonts w:ascii="Arial" w:hAnsi="Arial" w:cs="Arial"/>
          <w:lang w:val="ru-RU"/>
        </w:rPr>
      </w:pPr>
    </w:p>
    <w:p w14:paraId="0C0769E3" w14:textId="2D880C38" w:rsidR="00297A38" w:rsidRPr="00787A64" w:rsidRDefault="00706D80" w:rsidP="00770343">
      <w:pPr>
        <w:ind w:left="-357"/>
        <w:jc w:val="both"/>
        <w:rPr>
          <w:rFonts w:ascii="Arial" w:hAnsi="Arial" w:cs="Arial"/>
          <w:sz w:val="30"/>
          <w:szCs w:val="30"/>
          <w:lang w:val="ru-RU"/>
        </w:rPr>
      </w:pPr>
      <w:r>
        <w:rPr>
          <w:rFonts w:ascii="Arial" w:hAnsi="Arial" w:cs="Arial"/>
          <w:b/>
          <w:bCs/>
          <w:sz w:val="30"/>
          <w:szCs w:val="30"/>
          <w:lang w:val="ru-RU"/>
        </w:rPr>
        <w:t xml:space="preserve">Валютный рынок: </w:t>
      </w:r>
      <w:r w:rsidR="003A6BA0">
        <w:rPr>
          <w:rFonts w:ascii="Arial" w:hAnsi="Arial" w:cs="Arial"/>
          <w:b/>
          <w:bCs/>
          <w:sz w:val="30"/>
          <w:szCs w:val="30"/>
          <w:lang w:val="ru-RU"/>
        </w:rPr>
        <w:t>п</w:t>
      </w:r>
      <w:r w:rsidR="003A6BA0" w:rsidRPr="003A6BA0">
        <w:rPr>
          <w:rFonts w:ascii="Arial" w:hAnsi="Arial" w:cs="Arial"/>
          <w:b/>
          <w:bCs/>
          <w:sz w:val="30"/>
          <w:szCs w:val="30"/>
          <w:lang w:val="ru-RU"/>
        </w:rPr>
        <w:t>равящая партия победила в Японии, что укрепило иену</w:t>
      </w:r>
    </w:p>
    <w:p w14:paraId="4FBF0C1B" w14:textId="77777777" w:rsidR="003A6BA0" w:rsidRPr="003A6BA0" w:rsidRDefault="003A6BA0" w:rsidP="003A6BA0">
      <w:pPr>
        <w:spacing w:line="276" w:lineRule="auto"/>
        <w:ind w:left="-360"/>
        <w:jc w:val="both"/>
        <w:rPr>
          <w:rFonts w:ascii="Arial" w:hAnsi="Arial" w:cs="Arial"/>
          <w:bCs/>
          <w:lang w:val="ru-RU"/>
        </w:rPr>
      </w:pPr>
      <w:r w:rsidRPr="003A6BA0">
        <w:rPr>
          <w:rFonts w:ascii="Arial" w:hAnsi="Arial" w:cs="Arial"/>
          <w:bCs/>
          <w:lang w:val="ru-RU"/>
        </w:rPr>
        <w:t xml:space="preserve">Индекс доллара в пятницу и понедельник торгуется в красной зоне. DXY снизился до 97,4. Инвесторы с осторожностью ожидают выхода важных данных из США по рынку труда и инфляции. Курс евро демонстрирует восстановление – торги EUR/USD идут возле отметки 1,185. Схожая динамика наблюдается и по курсу британского фунта: GBP/USD за пятницу и понедельник приподнялся до 1,362. Наиболее сильные ценовые изменения сегодня наблюдаются по курсу иены: пара USD/JPY этим утром снижается на 0,45% на фоне убедительной победы правящей партии во главе с премьер-министром С. </w:t>
      </w:r>
      <w:proofErr w:type="spellStart"/>
      <w:r w:rsidRPr="003A6BA0">
        <w:rPr>
          <w:rFonts w:ascii="Arial" w:hAnsi="Arial" w:cs="Arial"/>
          <w:bCs/>
          <w:lang w:val="ru-RU"/>
        </w:rPr>
        <w:t>Такаичи</w:t>
      </w:r>
      <w:proofErr w:type="spellEnd"/>
      <w:r w:rsidRPr="003A6BA0">
        <w:rPr>
          <w:rFonts w:ascii="Arial" w:hAnsi="Arial" w:cs="Arial"/>
          <w:bCs/>
          <w:lang w:val="ru-RU"/>
        </w:rPr>
        <w:t xml:space="preserve"> на выборах в нижней палате парламента. Курс китайского юаня этим утром вновь укрепился против доллара: пара USD/CNY обновила минимумы года, опустившись до 6,929. </w:t>
      </w:r>
    </w:p>
    <w:p w14:paraId="6F4047B7" w14:textId="77777777" w:rsidR="003A6BA0" w:rsidRPr="003A6BA0" w:rsidRDefault="003A6BA0" w:rsidP="003A6BA0">
      <w:pPr>
        <w:spacing w:line="276" w:lineRule="auto"/>
        <w:ind w:left="-360"/>
        <w:jc w:val="both"/>
        <w:rPr>
          <w:rFonts w:ascii="Arial" w:hAnsi="Arial" w:cs="Arial"/>
          <w:bCs/>
          <w:lang w:val="ru-RU"/>
        </w:rPr>
      </w:pPr>
      <w:r w:rsidRPr="003A6BA0">
        <w:rPr>
          <w:rFonts w:ascii="Arial" w:hAnsi="Arial" w:cs="Arial"/>
          <w:bCs/>
          <w:lang w:val="ru-RU"/>
        </w:rPr>
        <w:t>Публикация важных данных по экономике США была отложена из-за частичной остановки работы правительства на прошлой неделе. Но в эту среду ожидается публикация отчета BLS по занятости за январь, а в пятницу выходит отложенная публикация данных по потребительской инфляции за январь.</w:t>
      </w:r>
    </w:p>
    <w:p w14:paraId="100C2481" w14:textId="77777777" w:rsidR="003A6BA0" w:rsidRPr="003A6BA0" w:rsidRDefault="003A6BA0" w:rsidP="003A6BA0">
      <w:pPr>
        <w:spacing w:line="276" w:lineRule="auto"/>
        <w:ind w:left="-360"/>
        <w:jc w:val="both"/>
        <w:rPr>
          <w:rFonts w:ascii="Arial" w:hAnsi="Arial" w:cs="Arial"/>
          <w:bCs/>
          <w:lang w:val="ru-RU"/>
        </w:rPr>
      </w:pPr>
      <w:r w:rsidRPr="003A6BA0">
        <w:rPr>
          <w:rFonts w:ascii="Arial" w:hAnsi="Arial" w:cs="Arial"/>
          <w:bCs/>
          <w:lang w:val="ru-RU"/>
        </w:rPr>
        <w:lastRenderedPageBreak/>
        <w:t xml:space="preserve">Свежие данные помогут прояснить картину в части поведения </w:t>
      </w:r>
      <w:proofErr w:type="spellStart"/>
      <w:r w:rsidRPr="003A6BA0">
        <w:rPr>
          <w:rFonts w:ascii="Arial" w:hAnsi="Arial" w:cs="Arial"/>
          <w:bCs/>
          <w:lang w:val="ru-RU"/>
        </w:rPr>
        <w:t>ФедРезерва</w:t>
      </w:r>
      <w:proofErr w:type="spellEnd"/>
      <w:r w:rsidRPr="003A6BA0">
        <w:rPr>
          <w:rFonts w:ascii="Arial" w:hAnsi="Arial" w:cs="Arial"/>
          <w:bCs/>
          <w:lang w:val="ru-RU"/>
        </w:rPr>
        <w:t>. Слабые данные опроса о вакансиях и текучести кадров, опубликованные в четверг, заставили рынки заложить в цены снижение процентных ставок. В настоящее время рынки ожидают, что ФРС в марте сохранит свои процентные ставки на прежнем уровне. Рыночная вероятность такого сценария сейчас составляет 82%. Вероятность снижения ключевой ставки в июне оценивается в 70%. Далее также возможно смягчение ДКП уже в сентябре. Похоже, что крупнейшая экономика мира теряет темпы своего роста, поэтому трейдеры начинают сдвигать ожидания снижения процентных ставок со второй, на первую половину этого года.</w:t>
      </w:r>
    </w:p>
    <w:p w14:paraId="3CE1276E" w14:textId="77777777" w:rsidR="003A6BA0" w:rsidRPr="003A6BA0" w:rsidRDefault="003A6BA0" w:rsidP="003A6BA0">
      <w:pPr>
        <w:spacing w:line="276" w:lineRule="auto"/>
        <w:ind w:left="-360"/>
        <w:jc w:val="both"/>
        <w:rPr>
          <w:rFonts w:ascii="Arial" w:hAnsi="Arial" w:cs="Arial"/>
          <w:bCs/>
          <w:lang w:val="ru-RU"/>
        </w:rPr>
      </w:pPr>
      <w:r w:rsidRPr="003A6BA0">
        <w:rPr>
          <w:rFonts w:ascii="Arial" w:hAnsi="Arial" w:cs="Arial"/>
          <w:bCs/>
          <w:lang w:val="ru-RU"/>
        </w:rPr>
        <w:t>Если в середине прошлой недели доллар получал поддержку благодаря своей привлекательности в качестве убежища на фоне распродажи акций американского технологического сектора и значительного снижения цен на криптовалюты, то в пятницу и понедельник ситуация развернулась и доллар оказался под давлением на фоне улучшения настроений в отношении покупки рискованных активов.</w:t>
      </w:r>
    </w:p>
    <w:p w14:paraId="24B27424" w14:textId="77777777" w:rsidR="003A6BA0" w:rsidRPr="003A6BA0" w:rsidRDefault="003A6BA0" w:rsidP="003A6BA0">
      <w:pPr>
        <w:spacing w:line="276" w:lineRule="auto"/>
        <w:ind w:left="-360"/>
        <w:jc w:val="both"/>
        <w:rPr>
          <w:rFonts w:ascii="Arial" w:hAnsi="Arial" w:cs="Arial"/>
          <w:bCs/>
          <w:lang w:val="ru-RU"/>
        </w:rPr>
      </w:pPr>
      <w:r w:rsidRPr="003A6BA0">
        <w:rPr>
          <w:rFonts w:ascii="Arial" w:hAnsi="Arial" w:cs="Arial"/>
          <w:bCs/>
          <w:lang w:val="ru-RU"/>
        </w:rPr>
        <w:t xml:space="preserve">Опубликованный в конце прошлой недели индекс потребительских настроений от Мичиганского университета в феврале показал рост до 57,3 п., превзойдя ожидания рынка в 55,0 п. Несмотря на это улучшение, настроения оставались примерно на 20% ниже своего уровня в январе 2025 г. Опасения по поводу ухудшения финансового положения домохозяйств из-за высоких цен и риска потери работы остаются широко распространенными. </w:t>
      </w:r>
    </w:p>
    <w:p w14:paraId="6D1E4000" w14:textId="77777777" w:rsidR="003A6BA0" w:rsidRPr="003A6BA0" w:rsidRDefault="003A6BA0" w:rsidP="003A6BA0">
      <w:pPr>
        <w:spacing w:line="276" w:lineRule="auto"/>
        <w:ind w:left="-360"/>
        <w:jc w:val="both"/>
        <w:rPr>
          <w:rFonts w:ascii="Arial" w:hAnsi="Arial" w:cs="Arial"/>
          <w:bCs/>
          <w:lang w:val="ru-RU"/>
        </w:rPr>
      </w:pPr>
      <w:r w:rsidRPr="003A6BA0">
        <w:rPr>
          <w:rFonts w:ascii="Arial" w:hAnsi="Arial" w:cs="Arial"/>
          <w:bCs/>
          <w:lang w:val="ru-RU"/>
        </w:rPr>
        <w:t xml:space="preserve">Что касается ситуации в еврозоне, то согласно данным </w:t>
      </w:r>
      <w:proofErr w:type="spellStart"/>
      <w:r w:rsidRPr="003A6BA0">
        <w:rPr>
          <w:rFonts w:ascii="Arial" w:hAnsi="Arial" w:cs="Arial"/>
          <w:bCs/>
          <w:lang w:val="ru-RU"/>
        </w:rPr>
        <w:t>Destatis</w:t>
      </w:r>
      <w:proofErr w:type="spellEnd"/>
      <w:r w:rsidRPr="003A6BA0">
        <w:rPr>
          <w:rFonts w:ascii="Arial" w:hAnsi="Arial" w:cs="Arial"/>
          <w:bCs/>
          <w:lang w:val="ru-RU"/>
        </w:rPr>
        <w:t xml:space="preserve"> промышленное производство в Германии в декабре сократилось на -1,9% м/м (ожидалось снижение на -0,2% м/м) против подъема на 0,2 м/м месяцем ранее. Просадка в декабре объясняется в основном сокращением объемов производства в автомобильной промышленности (-8,9% м/м против 7,8% ранее). Годовая динамика составила -0,6% г/г против 0,5% г/г месяцем ранее. За весь 2025 год промпроизводство в Германии сократилось на -1,1%.</w:t>
      </w:r>
    </w:p>
    <w:p w14:paraId="3C8A1F4F" w14:textId="77777777" w:rsidR="003A6BA0" w:rsidRPr="003A6BA0" w:rsidRDefault="003A6BA0" w:rsidP="003A6BA0">
      <w:pPr>
        <w:spacing w:line="276" w:lineRule="auto"/>
        <w:ind w:left="-360"/>
        <w:jc w:val="both"/>
        <w:rPr>
          <w:rFonts w:ascii="Arial" w:hAnsi="Arial" w:cs="Arial"/>
          <w:bCs/>
          <w:lang w:val="ru-RU"/>
        </w:rPr>
      </w:pPr>
      <w:r w:rsidRPr="003A6BA0">
        <w:rPr>
          <w:rFonts w:ascii="Arial" w:hAnsi="Arial" w:cs="Arial"/>
          <w:bCs/>
          <w:lang w:val="ru-RU"/>
        </w:rPr>
        <w:t xml:space="preserve">Экспорт Германии вырос на 4,0% м/м, достигнув 20-месячного максимума в 133,3 млрд евро в декабре 2025 года, что значительно превысило прогнозы роста на 1,0%, восстановившись после падения на 2,5% в предыдущем месяце. Экспорт в страны ЕС вырос на 3,1%, а в страны, не входящие в ЕС, вырос на 5,0%, в основном за счет роста поставок в США (крупнейший рынок Германии) на 8,9%. Также увеличились поставки в Китай (10,7%) и Великобританию (14,6%). </w:t>
      </w:r>
    </w:p>
    <w:p w14:paraId="19DFF557" w14:textId="77777777" w:rsidR="003A6BA0" w:rsidRPr="003A6BA0" w:rsidRDefault="003A6BA0" w:rsidP="003A6BA0">
      <w:pPr>
        <w:spacing w:line="276" w:lineRule="auto"/>
        <w:ind w:left="-360"/>
        <w:jc w:val="both"/>
        <w:rPr>
          <w:rFonts w:ascii="Arial" w:hAnsi="Arial" w:cs="Arial"/>
          <w:bCs/>
          <w:lang w:val="ru-RU"/>
        </w:rPr>
      </w:pPr>
      <w:r w:rsidRPr="003A6BA0">
        <w:rPr>
          <w:rFonts w:ascii="Arial" w:hAnsi="Arial" w:cs="Arial"/>
          <w:bCs/>
          <w:lang w:val="ru-RU"/>
        </w:rPr>
        <w:t xml:space="preserve">В понедельник японские фондовые индексы обновляют рекордные максимумы после того, как правящая Либерально-демократическая партия во главе с премьер-министром </w:t>
      </w:r>
      <w:proofErr w:type="spellStart"/>
      <w:r w:rsidRPr="003A6BA0">
        <w:rPr>
          <w:rFonts w:ascii="Arial" w:hAnsi="Arial" w:cs="Arial"/>
          <w:bCs/>
          <w:lang w:val="ru-RU"/>
        </w:rPr>
        <w:t>Санаэ</w:t>
      </w:r>
      <w:proofErr w:type="spellEnd"/>
      <w:r w:rsidRPr="003A6BA0">
        <w:rPr>
          <w:rFonts w:ascii="Arial" w:hAnsi="Arial" w:cs="Arial"/>
          <w:bCs/>
          <w:lang w:val="ru-RU"/>
        </w:rPr>
        <w:t xml:space="preserve"> </w:t>
      </w:r>
      <w:proofErr w:type="spellStart"/>
      <w:r w:rsidRPr="003A6BA0">
        <w:rPr>
          <w:rFonts w:ascii="Arial" w:hAnsi="Arial" w:cs="Arial"/>
          <w:bCs/>
          <w:lang w:val="ru-RU"/>
        </w:rPr>
        <w:t>Такаичи</w:t>
      </w:r>
      <w:proofErr w:type="spellEnd"/>
      <w:r w:rsidRPr="003A6BA0">
        <w:rPr>
          <w:rFonts w:ascii="Arial" w:hAnsi="Arial" w:cs="Arial"/>
          <w:bCs/>
          <w:lang w:val="ru-RU"/>
        </w:rPr>
        <w:t xml:space="preserve"> получила подавляющее большинство в две трети голосов в нижней палате Парламента. Убедительная победа ЛДПЯ на выборах укрепляет её власть и даёт мандат премьеру на проведение масштабной экономической политики.</w:t>
      </w:r>
    </w:p>
    <w:p w14:paraId="3FD3C3B3" w14:textId="77777777" w:rsidR="003A6BA0" w:rsidRPr="003A6BA0" w:rsidRDefault="003A6BA0" w:rsidP="003A6BA0">
      <w:pPr>
        <w:spacing w:line="276" w:lineRule="auto"/>
        <w:ind w:left="-360"/>
        <w:jc w:val="both"/>
        <w:rPr>
          <w:rFonts w:ascii="Arial" w:hAnsi="Arial" w:cs="Arial"/>
          <w:bCs/>
          <w:lang w:val="ru-RU"/>
        </w:rPr>
      </w:pPr>
      <w:r w:rsidRPr="003A6BA0">
        <w:rPr>
          <w:rFonts w:ascii="Arial" w:hAnsi="Arial" w:cs="Arial"/>
          <w:bCs/>
          <w:lang w:val="ru-RU"/>
        </w:rPr>
        <w:t xml:space="preserve">В пятницу член совета управляющих Банка Японии </w:t>
      </w:r>
      <w:proofErr w:type="spellStart"/>
      <w:r w:rsidRPr="003A6BA0">
        <w:rPr>
          <w:rFonts w:ascii="Arial" w:hAnsi="Arial" w:cs="Arial"/>
          <w:bCs/>
          <w:lang w:val="ru-RU"/>
        </w:rPr>
        <w:t>Казуюки</w:t>
      </w:r>
      <w:proofErr w:type="spellEnd"/>
      <w:r w:rsidRPr="003A6BA0">
        <w:rPr>
          <w:rFonts w:ascii="Arial" w:hAnsi="Arial" w:cs="Arial"/>
          <w:bCs/>
          <w:lang w:val="ru-RU"/>
        </w:rPr>
        <w:t xml:space="preserve"> </w:t>
      </w:r>
      <w:proofErr w:type="spellStart"/>
      <w:r w:rsidRPr="003A6BA0">
        <w:rPr>
          <w:rFonts w:ascii="Arial" w:hAnsi="Arial" w:cs="Arial"/>
          <w:bCs/>
          <w:lang w:val="ru-RU"/>
        </w:rPr>
        <w:t>Масу</w:t>
      </w:r>
      <w:proofErr w:type="spellEnd"/>
      <w:r w:rsidRPr="003A6BA0">
        <w:rPr>
          <w:rFonts w:ascii="Arial" w:hAnsi="Arial" w:cs="Arial"/>
          <w:bCs/>
          <w:lang w:val="ru-RU"/>
        </w:rPr>
        <w:t xml:space="preserve"> заявил, что для завершения нормализации денежно-кредитной политики Японии потребуется дальнейшее повышение процентных ставок. </w:t>
      </w:r>
      <w:proofErr w:type="spellStart"/>
      <w:r w:rsidRPr="003A6BA0">
        <w:rPr>
          <w:rFonts w:ascii="Arial" w:hAnsi="Arial" w:cs="Arial"/>
          <w:bCs/>
          <w:lang w:val="ru-RU"/>
        </w:rPr>
        <w:t>Масу</w:t>
      </w:r>
      <w:proofErr w:type="spellEnd"/>
      <w:r w:rsidRPr="003A6BA0">
        <w:rPr>
          <w:rFonts w:ascii="Arial" w:hAnsi="Arial" w:cs="Arial"/>
          <w:bCs/>
          <w:lang w:val="ru-RU"/>
        </w:rPr>
        <w:t xml:space="preserve"> отметил, что повышение ставок поможет уменьшить расхождение в политике между Японией и другими крупными экономиками, разрыв, который широко рассматривается, как ключевой фактор длительного ослабления курса иены. Этим утром курс иены укрепляется к доллару на 0,45% и пара USD/JPY торгуется в районе 156,4. </w:t>
      </w:r>
    </w:p>
    <w:p w14:paraId="3A07939A" w14:textId="77777777" w:rsidR="003A6BA0" w:rsidRPr="003A6BA0" w:rsidRDefault="003A6BA0" w:rsidP="003A6BA0">
      <w:pPr>
        <w:spacing w:line="276" w:lineRule="auto"/>
        <w:ind w:left="-360"/>
        <w:jc w:val="both"/>
        <w:rPr>
          <w:rFonts w:ascii="Arial" w:hAnsi="Arial" w:cs="Arial"/>
          <w:bCs/>
          <w:lang w:val="ru-RU"/>
        </w:rPr>
      </w:pPr>
      <w:r w:rsidRPr="003A6BA0">
        <w:rPr>
          <w:rFonts w:ascii="Arial" w:hAnsi="Arial" w:cs="Arial"/>
          <w:bCs/>
          <w:lang w:val="ru-RU"/>
        </w:rPr>
        <w:lastRenderedPageBreak/>
        <w:t>Также из Японии пришли данные, показавшие, что индекс сектора услуг в январе снизился до 47,6 п. против уровня 47,7 п. в декабре, не оправдав рыночных ожиданий в 49,1 п.  Однако индекс экономических перспектив поднялся до 50,1 п. с декабрьского уровня 45,5, сигнализируя об ожиданиях экономического восстановления.</w:t>
      </w:r>
    </w:p>
    <w:p w14:paraId="4FB65229" w14:textId="77777777" w:rsidR="003A6BA0" w:rsidRPr="003A6BA0" w:rsidRDefault="003A6BA0" w:rsidP="003A6BA0">
      <w:pPr>
        <w:spacing w:line="276" w:lineRule="auto"/>
        <w:ind w:left="-360"/>
        <w:jc w:val="both"/>
        <w:rPr>
          <w:rFonts w:ascii="Arial" w:hAnsi="Arial" w:cs="Arial"/>
          <w:bCs/>
          <w:lang w:val="ru-RU"/>
        </w:rPr>
      </w:pPr>
      <w:r w:rsidRPr="003A6BA0">
        <w:rPr>
          <w:rFonts w:ascii="Arial" w:hAnsi="Arial" w:cs="Arial"/>
          <w:bCs/>
          <w:lang w:val="ru-RU"/>
        </w:rPr>
        <w:t xml:space="preserve">В четверг фунт стерлингов оказался под давлением из-за обострения политической неопределенности, вызванной вопросами об устойчивости лидерства премьер-министра Кира </w:t>
      </w:r>
      <w:proofErr w:type="spellStart"/>
      <w:r w:rsidRPr="003A6BA0">
        <w:rPr>
          <w:rFonts w:ascii="Arial" w:hAnsi="Arial" w:cs="Arial"/>
          <w:bCs/>
          <w:lang w:val="ru-RU"/>
        </w:rPr>
        <w:t>Стармера</w:t>
      </w:r>
      <w:proofErr w:type="spellEnd"/>
      <w:r w:rsidRPr="003A6BA0">
        <w:rPr>
          <w:rFonts w:ascii="Arial" w:hAnsi="Arial" w:cs="Arial"/>
          <w:bCs/>
          <w:lang w:val="ru-RU"/>
        </w:rPr>
        <w:t xml:space="preserve"> после назначения Питера </w:t>
      </w:r>
      <w:proofErr w:type="spellStart"/>
      <w:r w:rsidRPr="003A6BA0">
        <w:rPr>
          <w:rFonts w:ascii="Arial" w:hAnsi="Arial" w:cs="Arial"/>
          <w:bCs/>
          <w:lang w:val="ru-RU"/>
        </w:rPr>
        <w:t>Мандельсона</w:t>
      </w:r>
      <w:proofErr w:type="spellEnd"/>
      <w:r w:rsidRPr="003A6BA0">
        <w:rPr>
          <w:rFonts w:ascii="Arial" w:hAnsi="Arial" w:cs="Arial"/>
          <w:bCs/>
          <w:lang w:val="ru-RU"/>
        </w:rPr>
        <w:t xml:space="preserve">, дружившего с Эпштейном, послом Великобритании в США. Bloomberg со ссылкой на источники в правящей Лейбористской партии сообщил, что К. </w:t>
      </w:r>
      <w:proofErr w:type="spellStart"/>
      <w:r w:rsidRPr="003A6BA0">
        <w:rPr>
          <w:rFonts w:ascii="Arial" w:hAnsi="Arial" w:cs="Arial"/>
          <w:bCs/>
          <w:lang w:val="ru-RU"/>
        </w:rPr>
        <w:t>Стармер</w:t>
      </w:r>
      <w:proofErr w:type="spellEnd"/>
      <w:r w:rsidRPr="003A6BA0">
        <w:rPr>
          <w:rFonts w:ascii="Arial" w:hAnsi="Arial" w:cs="Arial"/>
          <w:bCs/>
          <w:lang w:val="ru-RU"/>
        </w:rPr>
        <w:t xml:space="preserve"> может быть вынужден подать в отставку в течение недели. Это делает позиции фунта неустойчивыми на этой неделе. Сейчас торги GBP/USD идут возле 1,36. </w:t>
      </w:r>
    </w:p>
    <w:p w14:paraId="207AD938" w14:textId="77777777" w:rsidR="003A6BA0" w:rsidRPr="003A6BA0" w:rsidRDefault="003A6BA0" w:rsidP="003A6BA0">
      <w:pPr>
        <w:spacing w:line="276" w:lineRule="auto"/>
        <w:ind w:left="-360"/>
        <w:jc w:val="both"/>
        <w:rPr>
          <w:rFonts w:ascii="Arial" w:hAnsi="Arial" w:cs="Arial"/>
          <w:bCs/>
          <w:lang w:val="ru-RU"/>
        </w:rPr>
      </w:pPr>
      <w:r w:rsidRPr="003A6BA0">
        <w:rPr>
          <w:rFonts w:ascii="Arial" w:hAnsi="Arial" w:cs="Arial"/>
          <w:bCs/>
          <w:lang w:val="ru-RU"/>
        </w:rPr>
        <w:t xml:space="preserve">В понедельник в еврозоне выходит индекс доверия инвесторов </w:t>
      </w:r>
      <w:proofErr w:type="spellStart"/>
      <w:r w:rsidRPr="003A6BA0">
        <w:rPr>
          <w:rFonts w:ascii="Arial" w:hAnsi="Arial" w:cs="Arial"/>
          <w:bCs/>
          <w:lang w:val="ru-RU"/>
        </w:rPr>
        <w:t>Sentix</w:t>
      </w:r>
      <w:proofErr w:type="spellEnd"/>
      <w:r w:rsidRPr="003A6BA0">
        <w:rPr>
          <w:rFonts w:ascii="Arial" w:hAnsi="Arial" w:cs="Arial"/>
          <w:bCs/>
          <w:lang w:val="ru-RU"/>
        </w:rPr>
        <w:t xml:space="preserve"> за февраль.</w:t>
      </w:r>
    </w:p>
    <w:p w14:paraId="18924A96" w14:textId="23EC0985" w:rsidR="00C7004D" w:rsidRDefault="003A6BA0" w:rsidP="003A6BA0">
      <w:pPr>
        <w:spacing w:line="276" w:lineRule="auto"/>
        <w:ind w:left="-360"/>
        <w:jc w:val="both"/>
        <w:rPr>
          <w:rFonts w:ascii="Arial" w:hAnsi="Arial" w:cs="Arial"/>
          <w:bCs/>
          <w:lang w:val="ru-RU"/>
        </w:rPr>
      </w:pPr>
      <w:r w:rsidRPr="003A6BA0">
        <w:rPr>
          <w:rFonts w:ascii="Arial" w:hAnsi="Arial" w:cs="Arial"/>
          <w:bCs/>
          <w:lang w:val="ru-RU"/>
        </w:rPr>
        <w:t>На графике USD/JPY мы видим, что локальное усиление курса иены не развернуло общую техническую картину и впоследствии курс иены может вновь ослабнуть, то есть вернется в район годовых минимумов на 159,0.</w:t>
      </w:r>
    </w:p>
    <w:p w14:paraId="15795611" w14:textId="2E6A3C16" w:rsidR="007D0757" w:rsidRPr="00445BCF" w:rsidRDefault="003A6BA0" w:rsidP="007D0757">
      <w:pPr>
        <w:spacing w:line="276" w:lineRule="auto"/>
        <w:ind w:left="-360"/>
        <w:jc w:val="both"/>
        <w:rPr>
          <w:rFonts w:ascii="Arial" w:hAnsi="Arial" w:cs="Arial"/>
          <w:bCs/>
          <w:lang w:val="ru-RU"/>
        </w:rPr>
      </w:pPr>
      <w:r>
        <w:rPr>
          <w:noProof/>
        </w:rPr>
        <w:drawing>
          <wp:inline distT="0" distB="0" distL="0" distR="0" wp14:anchorId="3C8FDEA6" wp14:editId="2CE2F826">
            <wp:extent cx="6838950" cy="3057525"/>
            <wp:effectExtent l="0" t="0" r="0" b="9525"/>
            <wp:docPr id="6" name="Рисунок 6"/>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38950" cy="3057525"/>
                    </a:xfrm>
                    <a:prstGeom prst="rect">
                      <a:avLst/>
                    </a:prstGeom>
                    <a:noFill/>
                    <a:ln>
                      <a:noFill/>
                    </a:ln>
                  </pic:spPr>
                </pic:pic>
              </a:graphicData>
            </a:graphic>
          </wp:inline>
        </w:drawing>
      </w:r>
    </w:p>
    <w:p w14:paraId="3B767C23" w14:textId="1072BD8B" w:rsidR="00122000" w:rsidRPr="00B3256A" w:rsidRDefault="00122000" w:rsidP="00F94082">
      <w:pPr>
        <w:pStyle w:val="ac"/>
        <w:spacing w:before="0" w:beforeAutospacing="0" w:after="0" w:afterAutospacing="0" w:line="276" w:lineRule="auto"/>
        <w:ind w:left="-284"/>
        <w:jc w:val="both"/>
        <w:rPr>
          <w:rFonts w:ascii="Arial" w:hAnsi="Arial" w:cs="Arial"/>
          <w:bCs/>
          <w:iCs/>
          <w:color w:val="000000" w:themeColor="text1"/>
        </w:rPr>
      </w:pPr>
      <w:r w:rsidRPr="006963BF">
        <w:rPr>
          <w:rFonts w:ascii="Arial" w:hAnsi="Arial" w:cs="Arial"/>
          <w:bCs/>
          <w:iCs/>
          <w:color w:val="000000" w:themeColor="text1"/>
        </w:rPr>
        <w:br w:type="page"/>
      </w:r>
    </w:p>
    <w:p w14:paraId="2545D4F6" w14:textId="402D9F75" w:rsidR="00903ABF" w:rsidRPr="001869E6" w:rsidRDefault="002B0C55" w:rsidP="002B0C55">
      <w:pPr>
        <w:pStyle w:val="ac"/>
        <w:spacing w:before="0" w:beforeAutospacing="0" w:after="160" w:afterAutospacing="0" w:line="276" w:lineRule="auto"/>
        <w:ind w:left="-284"/>
        <w:rPr>
          <w:rFonts w:ascii="Arial" w:hAnsi="Arial" w:cs="Arial"/>
          <w:b/>
          <w:iCs/>
          <w:color w:val="000000" w:themeColor="text1"/>
          <w:sz w:val="28"/>
          <w:szCs w:val="28"/>
        </w:rPr>
      </w:pPr>
      <w:r w:rsidRPr="002B0C55">
        <w:rPr>
          <w:rFonts w:ascii="Arial" w:hAnsi="Arial" w:cs="Arial"/>
          <w:b/>
          <w:iCs/>
          <w:color w:val="000000" w:themeColor="text1"/>
          <w:sz w:val="28"/>
          <w:szCs w:val="28"/>
        </w:rPr>
        <w:lastRenderedPageBreak/>
        <w:t>Акции SAP подешевели в связи с разочаровавшими цифрами заказов и продаж</w:t>
      </w:r>
    </w:p>
    <w:p w14:paraId="7BB4AD6C" w14:textId="77777777" w:rsidR="002B0C55" w:rsidRPr="002B0C55" w:rsidRDefault="002B0C55" w:rsidP="002B0C55">
      <w:pPr>
        <w:pStyle w:val="ac"/>
        <w:spacing w:before="0" w:beforeAutospacing="0" w:after="160" w:afterAutospacing="0" w:line="276" w:lineRule="auto"/>
        <w:ind w:left="-284"/>
        <w:jc w:val="both"/>
        <w:rPr>
          <w:rFonts w:ascii="Arial" w:hAnsi="Arial" w:cs="Arial"/>
          <w:bCs/>
          <w:iCs/>
          <w:color w:val="000000" w:themeColor="text1"/>
          <w:sz w:val="22"/>
          <w:szCs w:val="22"/>
        </w:rPr>
      </w:pPr>
      <w:r w:rsidRPr="002B0C55">
        <w:rPr>
          <w:rFonts w:ascii="Arial" w:hAnsi="Arial" w:cs="Arial"/>
          <w:bCs/>
          <w:iCs/>
          <w:color w:val="000000" w:themeColor="text1"/>
          <w:sz w:val="22"/>
          <w:szCs w:val="22"/>
        </w:rPr>
        <w:t>Акции SAP резко упали в цене после того, как объем заказов на облачные решения и прогноз продаж немецкого производителя корпоративного программного обеспечения разочаровали инвесторов.</w:t>
      </w:r>
    </w:p>
    <w:p w14:paraId="60636C93" w14:textId="1D0D6445" w:rsidR="002B0C55" w:rsidRPr="002B0C55" w:rsidRDefault="002B0C55" w:rsidP="002B0C55">
      <w:pPr>
        <w:pStyle w:val="ac"/>
        <w:spacing w:before="0" w:beforeAutospacing="0" w:after="160" w:afterAutospacing="0" w:line="276" w:lineRule="auto"/>
        <w:ind w:left="-284"/>
        <w:jc w:val="both"/>
        <w:rPr>
          <w:rFonts w:ascii="Arial" w:hAnsi="Arial" w:cs="Arial"/>
          <w:bCs/>
          <w:iCs/>
          <w:color w:val="000000" w:themeColor="text1"/>
          <w:sz w:val="22"/>
          <w:szCs w:val="22"/>
        </w:rPr>
      </w:pPr>
      <w:r w:rsidRPr="002B0C55">
        <w:rPr>
          <w:rFonts w:ascii="Arial" w:hAnsi="Arial" w:cs="Arial"/>
          <w:bCs/>
          <w:iCs/>
          <w:color w:val="000000" w:themeColor="text1"/>
          <w:sz w:val="22"/>
          <w:szCs w:val="22"/>
        </w:rPr>
        <w:t xml:space="preserve">Компания, разработавшая облачную платформу </w:t>
      </w:r>
      <w:proofErr w:type="spellStart"/>
      <w:r w:rsidRPr="002B0C55">
        <w:rPr>
          <w:rFonts w:ascii="Arial" w:hAnsi="Arial" w:cs="Arial"/>
          <w:bCs/>
          <w:iCs/>
          <w:color w:val="000000" w:themeColor="text1"/>
          <w:sz w:val="22"/>
          <w:szCs w:val="22"/>
        </w:rPr>
        <w:t>Concur</w:t>
      </w:r>
      <w:proofErr w:type="spellEnd"/>
      <w:r w:rsidRPr="002B0C55">
        <w:rPr>
          <w:rFonts w:ascii="Arial" w:hAnsi="Arial" w:cs="Arial"/>
          <w:bCs/>
          <w:iCs/>
          <w:color w:val="000000" w:themeColor="text1"/>
          <w:sz w:val="22"/>
          <w:szCs w:val="22"/>
        </w:rPr>
        <w:t xml:space="preserve"> для управления расходами, сообщила, что ее текущий объем оставшихся обязательств по исполнению заказов в сфере облачных решений — тщательно отслеживаемый показатель продаж, который SAP рассчитывает реализовать в течение следующего года на основе существующих контрактов — в 4-м квартале вырос на 25% до 21,05 млрд евро, что эквивалентно $25,17 млрд. Инвесторы ожидали, что рост составит 26%.</w:t>
      </w:r>
    </w:p>
    <w:p w14:paraId="4FAE25C5" w14:textId="23038897" w:rsidR="002B0C55" w:rsidRPr="002B0C55" w:rsidRDefault="002B0C55" w:rsidP="002B0C55">
      <w:pPr>
        <w:pStyle w:val="ac"/>
        <w:spacing w:before="0" w:beforeAutospacing="0" w:after="160" w:afterAutospacing="0" w:line="276" w:lineRule="auto"/>
        <w:ind w:left="-284"/>
        <w:jc w:val="both"/>
        <w:rPr>
          <w:rFonts w:ascii="Arial" w:hAnsi="Arial" w:cs="Arial"/>
          <w:bCs/>
          <w:iCs/>
          <w:color w:val="000000" w:themeColor="text1"/>
          <w:sz w:val="22"/>
          <w:szCs w:val="22"/>
        </w:rPr>
      </w:pPr>
      <w:r w:rsidRPr="002B0C55">
        <w:rPr>
          <w:rFonts w:ascii="Arial" w:hAnsi="Arial" w:cs="Arial"/>
          <w:bCs/>
          <w:iCs/>
          <w:color w:val="000000" w:themeColor="text1"/>
          <w:sz w:val="22"/>
          <w:szCs w:val="22"/>
        </w:rPr>
        <w:t xml:space="preserve">Между тем компания заявила, что </w:t>
      </w:r>
      <w:r>
        <w:rPr>
          <w:rFonts w:ascii="Arial" w:hAnsi="Arial" w:cs="Arial"/>
          <w:bCs/>
          <w:iCs/>
          <w:color w:val="000000" w:themeColor="text1"/>
          <w:sz w:val="22"/>
          <w:szCs w:val="22"/>
        </w:rPr>
        <w:t xml:space="preserve">ожидает </w:t>
      </w:r>
      <w:r w:rsidRPr="002B0C55">
        <w:rPr>
          <w:rFonts w:ascii="Arial" w:hAnsi="Arial" w:cs="Arial"/>
          <w:bCs/>
          <w:iCs/>
          <w:color w:val="000000" w:themeColor="text1"/>
          <w:sz w:val="22"/>
          <w:szCs w:val="22"/>
        </w:rPr>
        <w:t>рост</w:t>
      </w:r>
      <w:r>
        <w:rPr>
          <w:rFonts w:ascii="Arial" w:hAnsi="Arial" w:cs="Arial"/>
          <w:bCs/>
          <w:iCs/>
          <w:color w:val="000000" w:themeColor="text1"/>
          <w:sz w:val="22"/>
          <w:szCs w:val="22"/>
        </w:rPr>
        <w:t>а</w:t>
      </w:r>
      <w:r w:rsidRPr="002B0C55">
        <w:rPr>
          <w:rFonts w:ascii="Arial" w:hAnsi="Arial" w:cs="Arial"/>
          <w:bCs/>
          <w:iCs/>
          <w:color w:val="000000" w:themeColor="text1"/>
          <w:sz w:val="22"/>
          <w:szCs w:val="22"/>
        </w:rPr>
        <w:t xml:space="preserve"> выручки от облачных решений на 23-25% до диапазона 25</w:t>
      </w:r>
      <w:r>
        <w:rPr>
          <w:rFonts w:ascii="Arial" w:hAnsi="Arial" w:cs="Arial"/>
          <w:bCs/>
          <w:iCs/>
          <w:color w:val="000000" w:themeColor="text1"/>
          <w:sz w:val="22"/>
          <w:szCs w:val="22"/>
        </w:rPr>
        <w:t>,</w:t>
      </w:r>
      <w:r w:rsidRPr="002B0C55">
        <w:rPr>
          <w:rFonts w:ascii="Arial" w:hAnsi="Arial" w:cs="Arial"/>
          <w:bCs/>
          <w:iCs/>
          <w:color w:val="000000" w:themeColor="text1"/>
          <w:sz w:val="22"/>
          <w:szCs w:val="22"/>
        </w:rPr>
        <w:t>8</w:t>
      </w:r>
      <w:r>
        <w:rPr>
          <w:rFonts w:ascii="Arial" w:hAnsi="Arial" w:cs="Arial"/>
          <w:bCs/>
          <w:iCs/>
          <w:color w:val="000000" w:themeColor="text1"/>
          <w:sz w:val="22"/>
          <w:szCs w:val="22"/>
        </w:rPr>
        <w:t>-</w:t>
      </w:r>
      <w:r w:rsidRPr="002B0C55">
        <w:rPr>
          <w:rFonts w:ascii="Arial" w:hAnsi="Arial" w:cs="Arial"/>
          <w:bCs/>
          <w:iCs/>
          <w:color w:val="000000" w:themeColor="text1"/>
          <w:sz w:val="22"/>
          <w:szCs w:val="22"/>
        </w:rPr>
        <w:t>26</w:t>
      </w:r>
      <w:r>
        <w:rPr>
          <w:rFonts w:ascii="Arial" w:hAnsi="Arial" w:cs="Arial"/>
          <w:bCs/>
          <w:iCs/>
          <w:color w:val="000000" w:themeColor="text1"/>
          <w:sz w:val="22"/>
          <w:szCs w:val="22"/>
        </w:rPr>
        <w:t>,</w:t>
      </w:r>
      <w:r w:rsidRPr="002B0C55">
        <w:rPr>
          <w:rFonts w:ascii="Arial" w:hAnsi="Arial" w:cs="Arial"/>
          <w:bCs/>
          <w:iCs/>
          <w:color w:val="000000" w:themeColor="text1"/>
          <w:sz w:val="22"/>
          <w:szCs w:val="22"/>
        </w:rPr>
        <w:t>2 млрд евро. Рынок прогнозировал рост на 24-26%.</w:t>
      </w:r>
    </w:p>
    <w:p w14:paraId="7EFD5F14" w14:textId="017AAEC3" w:rsidR="002B0C55" w:rsidRPr="002B0C55" w:rsidRDefault="002B0C55" w:rsidP="002B0C55">
      <w:pPr>
        <w:pStyle w:val="ac"/>
        <w:spacing w:before="0" w:beforeAutospacing="0" w:after="160" w:afterAutospacing="0" w:line="276" w:lineRule="auto"/>
        <w:ind w:left="-284"/>
        <w:jc w:val="both"/>
        <w:rPr>
          <w:rFonts w:ascii="Arial" w:hAnsi="Arial" w:cs="Arial"/>
          <w:bCs/>
          <w:iCs/>
          <w:color w:val="000000" w:themeColor="text1"/>
          <w:sz w:val="22"/>
          <w:szCs w:val="22"/>
        </w:rPr>
      </w:pPr>
      <w:r w:rsidRPr="002B0C55">
        <w:rPr>
          <w:rFonts w:ascii="Arial" w:hAnsi="Arial" w:cs="Arial"/>
          <w:bCs/>
          <w:iCs/>
          <w:color w:val="000000" w:themeColor="text1"/>
          <w:sz w:val="22"/>
          <w:szCs w:val="22"/>
        </w:rPr>
        <w:t xml:space="preserve">После обнародования этих цифр цена акций SAP на Франкфуртской фондовой бирже упала более чем на 15%, в результате чего за годовой период снижение их стоимости составило свыше 37%. В последние месяцы инвесторы начали задаваться вопросом о том, как </w:t>
      </w:r>
      <w:r>
        <w:rPr>
          <w:rFonts w:ascii="Arial" w:hAnsi="Arial" w:cs="Arial"/>
          <w:bCs/>
          <w:iCs/>
          <w:color w:val="000000" w:themeColor="text1"/>
          <w:sz w:val="22"/>
          <w:szCs w:val="22"/>
        </w:rPr>
        <w:t xml:space="preserve">большие языковые </w:t>
      </w:r>
      <w:r w:rsidRPr="002B0C55">
        <w:rPr>
          <w:rFonts w:ascii="Arial" w:hAnsi="Arial" w:cs="Arial"/>
          <w:bCs/>
          <w:iCs/>
          <w:color w:val="000000" w:themeColor="text1"/>
          <w:sz w:val="22"/>
          <w:szCs w:val="22"/>
        </w:rPr>
        <w:t>модели, лежащие в основе искусственного интеллекта, могут повлиять на программные приложения и сервисные услуги, предоставляемые SAP и ее конкурентами.</w:t>
      </w:r>
    </w:p>
    <w:p w14:paraId="76BB11D1" w14:textId="77777777" w:rsidR="002B0C55" w:rsidRPr="002B0C55" w:rsidRDefault="002B0C55" w:rsidP="002B0C55">
      <w:pPr>
        <w:pStyle w:val="ac"/>
        <w:spacing w:before="0" w:beforeAutospacing="0" w:after="160" w:afterAutospacing="0" w:line="276" w:lineRule="auto"/>
        <w:ind w:left="-284"/>
        <w:jc w:val="both"/>
        <w:rPr>
          <w:rFonts w:ascii="Arial" w:hAnsi="Arial" w:cs="Arial"/>
          <w:bCs/>
          <w:iCs/>
          <w:color w:val="000000" w:themeColor="text1"/>
          <w:sz w:val="22"/>
          <w:szCs w:val="22"/>
        </w:rPr>
      </w:pPr>
      <w:r w:rsidRPr="002B0C55">
        <w:rPr>
          <w:rFonts w:ascii="Arial" w:hAnsi="Arial" w:cs="Arial"/>
          <w:bCs/>
          <w:iCs/>
          <w:color w:val="000000" w:themeColor="text1"/>
          <w:sz w:val="22"/>
          <w:szCs w:val="22"/>
        </w:rPr>
        <w:t>Главный исполнительный директор SAP Кристиан Кляйн заявил в интервью, что доверие инвесторов должно восстановиться в этом году, отметив, что искусственный интеллект действительно может улучшить качество услуг, если поставщики корпоративного программного обеспечения научат свои системы лучше понимать данные и контекст, поступающие от клиентов.</w:t>
      </w:r>
    </w:p>
    <w:p w14:paraId="0E63ADBE" w14:textId="77777777" w:rsidR="002B0C55" w:rsidRPr="002B0C55" w:rsidRDefault="002B0C55" w:rsidP="002B0C55">
      <w:pPr>
        <w:pStyle w:val="ac"/>
        <w:spacing w:before="0" w:beforeAutospacing="0" w:after="160" w:afterAutospacing="0" w:line="276" w:lineRule="auto"/>
        <w:ind w:left="-284"/>
        <w:jc w:val="both"/>
        <w:rPr>
          <w:rFonts w:ascii="Arial" w:hAnsi="Arial" w:cs="Arial"/>
          <w:bCs/>
          <w:iCs/>
          <w:color w:val="000000" w:themeColor="text1"/>
          <w:sz w:val="22"/>
          <w:szCs w:val="22"/>
        </w:rPr>
      </w:pPr>
      <w:r w:rsidRPr="002B0C55">
        <w:rPr>
          <w:rFonts w:ascii="Arial" w:hAnsi="Arial" w:cs="Arial"/>
          <w:bCs/>
          <w:iCs/>
          <w:color w:val="000000" w:themeColor="text1"/>
          <w:sz w:val="22"/>
          <w:szCs w:val="22"/>
        </w:rPr>
        <w:t xml:space="preserve">Аналитики </w:t>
      </w:r>
      <w:proofErr w:type="spellStart"/>
      <w:r w:rsidRPr="002B0C55">
        <w:rPr>
          <w:rFonts w:ascii="Arial" w:hAnsi="Arial" w:cs="Arial"/>
          <w:bCs/>
          <w:iCs/>
          <w:color w:val="000000" w:themeColor="text1"/>
          <w:sz w:val="22"/>
          <w:szCs w:val="22"/>
        </w:rPr>
        <w:t>Citi</w:t>
      </w:r>
      <w:proofErr w:type="spellEnd"/>
      <w:r w:rsidRPr="002B0C55">
        <w:rPr>
          <w:rFonts w:ascii="Arial" w:hAnsi="Arial" w:cs="Arial"/>
          <w:bCs/>
          <w:iCs/>
          <w:color w:val="000000" w:themeColor="text1"/>
          <w:sz w:val="22"/>
          <w:szCs w:val="22"/>
        </w:rPr>
        <w:t xml:space="preserve"> написали в записке для клиентов, что результатов SAP за четвертый квартал может оказаться недостаточно, чтобы оправдать высокие ожидания, хотя фундаментальные показатели SAP остаются неизменными.</w:t>
      </w:r>
    </w:p>
    <w:p w14:paraId="09CA1180" w14:textId="77777777" w:rsidR="002B0C55" w:rsidRPr="002B0C55" w:rsidRDefault="002B0C55" w:rsidP="002B0C55">
      <w:pPr>
        <w:pStyle w:val="ac"/>
        <w:spacing w:before="0" w:beforeAutospacing="0" w:after="160" w:afterAutospacing="0" w:line="276" w:lineRule="auto"/>
        <w:ind w:left="-284"/>
        <w:jc w:val="both"/>
        <w:rPr>
          <w:rFonts w:ascii="Arial" w:hAnsi="Arial" w:cs="Arial"/>
          <w:bCs/>
          <w:iCs/>
          <w:color w:val="000000" w:themeColor="text1"/>
          <w:sz w:val="22"/>
          <w:szCs w:val="22"/>
        </w:rPr>
      </w:pPr>
      <w:r w:rsidRPr="002B0C55">
        <w:rPr>
          <w:rFonts w:ascii="Arial" w:hAnsi="Arial" w:cs="Arial"/>
          <w:bCs/>
          <w:iCs/>
          <w:color w:val="000000" w:themeColor="text1"/>
          <w:sz w:val="22"/>
          <w:szCs w:val="22"/>
        </w:rPr>
        <w:t>SAP заявила, что ожидает ускорения роста выручки к 2027 году, поскольку клиенты все чаще отказываются от услуг поддержки программного обеспечения в пользу облачных технологий.</w:t>
      </w:r>
    </w:p>
    <w:p w14:paraId="3C7464AC" w14:textId="58D29EA5" w:rsidR="002B0C55" w:rsidRPr="002B0C55" w:rsidRDefault="002B0C55" w:rsidP="002B0C55">
      <w:pPr>
        <w:pStyle w:val="ac"/>
        <w:spacing w:before="0" w:beforeAutospacing="0" w:after="160" w:afterAutospacing="0" w:line="276" w:lineRule="auto"/>
        <w:ind w:left="-284"/>
        <w:jc w:val="both"/>
        <w:rPr>
          <w:rFonts w:ascii="Arial" w:hAnsi="Arial" w:cs="Arial"/>
          <w:bCs/>
          <w:iCs/>
          <w:color w:val="000000" w:themeColor="text1"/>
          <w:sz w:val="22"/>
          <w:szCs w:val="22"/>
        </w:rPr>
      </w:pPr>
      <w:r w:rsidRPr="002B0C55">
        <w:rPr>
          <w:rFonts w:ascii="Arial" w:hAnsi="Arial" w:cs="Arial"/>
          <w:bCs/>
          <w:iCs/>
          <w:color w:val="000000" w:themeColor="text1"/>
          <w:sz w:val="22"/>
          <w:szCs w:val="22"/>
        </w:rPr>
        <w:t>Согласно результатам, полученным не на основе Международных стандартов финансовой отчетности (МСФО), SAP завершила 2025 год с общей выручкой в размере 36</w:t>
      </w:r>
      <w:r>
        <w:rPr>
          <w:rFonts w:ascii="Arial" w:hAnsi="Arial" w:cs="Arial"/>
          <w:bCs/>
          <w:iCs/>
          <w:color w:val="000000" w:themeColor="text1"/>
          <w:sz w:val="22"/>
          <w:szCs w:val="22"/>
        </w:rPr>
        <w:t>,</w:t>
      </w:r>
      <w:r w:rsidRPr="002B0C55">
        <w:rPr>
          <w:rFonts w:ascii="Arial" w:hAnsi="Arial" w:cs="Arial"/>
          <w:bCs/>
          <w:iCs/>
          <w:color w:val="000000" w:themeColor="text1"/>
          <w:sz w:val="22"/>
          <w:szCs w:val="22"/>
        </w:rPr>
        <w:t xml:space="preserve">80 млрд евро. Только за </w:t>
      </w:r>
      <w:r>
        <w:rPr>
          <w:rFonts w:ascii="Arial" w:hAnsi="Arial" w:cs="Arial"/>
          <w:bCs/>
          <w:iCs/>
          <w:color w:val="000000" w:themeColor="text1"/>
          <w:sz w:val="22"/>
          <w:szCs w:val="22"/>
        </w:rPr>
        <w:t>4-</w:t>
      </w:r>
      <w:r w:rsidRPr="002B0C55">
        <w:rPr>
          <w:rFonts w:ascii="Arial" w:hAnsi="Arial" w:cs="Arial"/>
          <w:bCs/>
          <w:iCs/>
          <w:color w:val="000000" w:themeColor="text1"/>
          <w:sz w:val="22"/>
          <w:szCs w:val="22"/>
        </w:rPr>
        <w:t>й квартал выручка увеличилась на 9% до 9</w:t>
      </w:r>
      <w:r>
        <w:rPr>
          <w:rFonts w:ascii="Arial" w:hAnsi="Arial" w:cs="Arial"/>
          <w:bCs/>
          <w:iCs/>
          <w:color w:val="000000" w:themeColor="text1"/>
          <w:sz w:val="22"/>
          <w:szCs w:val="22"/>
        </w:rPr>
        <w:t>,</w:t>
      </w:r>
      <w:r w:rsidRPr="002B0C55">
        <w:rPr>
          <w:rFonts w:ascii="Arial" w:hAnsi="Arial" w:cs="Arial"/>
          <w:bCs/>
          <w:iCs/>
          <w:color w:val="000000" w:themeColor="text1"/>
          <w:sz w:val="22"/>
          <w:szCs w:val="22"/>
        </w:rPr>
        <w:t>68 млрд евро, а объем продаж облачного бизнеса компании вырос на 26% и составил 5</w:t>
      </w:r>
      <w:r>
        <w:rPr>
          <w:rFonts w:ascii="Arial" w:hAnsi="Arial" w:cs="Arial"/>
          <w:bCs/>
          <w:iCs/>
          <w:color w:val="000000" w:themeColor="text1"/>
          <w:sz w:val="22"/>
          <w:szCs w:val="22"/>
        </w:rPr>
        <w:t>,</w:t>
      </w:r>
      <w:r w:rsidRPr="002B0C55">
        <w:rPr>
          <w:rFonts w:ascii="Arial" w:hAnsi="Arial" w:cs="Arial"/>
          <w:bCs/>
          <w:iCs/>
          <w:color w:val="000000" w:themeColor="text1"/>
          <w:sz w:val="22"/>
          <w:szCs w:val="22"/>
        </w:rPr>
        <w:t>61 млрд евро.</w:t>
      </w:r>
    </w:p>
    <w:p w14:paraId="34951BAC" w14:textId="143AA70E" w:rsidR="002B0C55" w:rsidRPr="002B0C55" w:rsidRDefault="002B0C55" w:rsidP="002B0C55">
      <w:pPr>
        <w:pStyle w:val="ac"/>
        <w:spacing w:before="0" w:beforeAutospacing="0" w:after="160" w:afterAutospacing="0" w:line="276" w:lineRule="auto"/>
        <w:ind w:left="-284"/>
        <w:jc w:val="both"/>
        <w:rPr>
          <w:rFonts w:ascii="Arial" w:hAnsi="Arial" w:cs="Arial"/>
          <w:bCs/>
          <w:iCs/>
          <w:color w:val="000000" w:themeColor="text1"/>
          <w:sz w:val="22"/>
          <w:szCs w:val="22"/>
        </w:rPr>
      </w:pPr>
      <w:r w:rsidRPr="002B0C55">
        <w:rPr>
          <w:rFonts w:ascii="Arial" w:hAnsi="Arial" w:cs="Arial"/>
          <w:bCs/>
          <w:iCs/>
          <w:color w:val="000000" w:themeColor="text1"/>
          <w:sz w:val="22"/>
          <w:szCs w:val="22"/>
        </w:rPr>
        <w:t>Аналитики предсказывали, что общая квартальная выручка составит 9</w:t>
      </w:r>
      <w:r>
        <w:rPr>
          <w:rFonts w:ascii="Arial" w:hAnsi="Arial" w:cs="Arial"/>
          <w:bCs/>
          <w:iCs/>
          <w:color w:val="000000" w:themeColor="text1"/>
          <w:sz w:val="22"/>
          <w:szCs w:val="22"/>
        </w:rPr>
        <w:t>,</w:t>
      </w:r>
      <w:r w:rsidRPr="002B0C55">
        <w:rPr>
          <w:rFonts w:ascii="Arial" w:hAnsi="Arial" w:cs="Arial"/>
          <w:bCs/>
          <w:iCs/>
          <w:color w:val="000000" w:themeColor="text1"/>
          <w:sz w:val="22"/>
          <w:szCs w:val="22"/>
        </w:rPr>
        <w:t>70 млрд евро, а выручка от предоставления облачных услуг — 5</w:t>
      </w:r>
      <w:r>
        <w:rPr>
          <w:rFonts w:ascii="Arial" w:hAnsi="Arial" w:cs="Arial"/>
          <w:bCs/>
          <w:iCs/>
          <w:color w:val="000000" w:themeColor="text1"/>
          <w:sz w:val="22"/>
          <w:szCs w:val="22"/>
        </w:rPr>
        <w:t>,</w:t>
      </w:r>
      <w:r w:rsidRPr="002B0C55">
        <w:rPr>
          <w:rFonts w:ascii="Arial" w:hAnsi="Arial" w:cs="Arial"/>
          <w:bCs/>
          <w:iCs/>
          <w:color w:val="000000" w:themeColor="text1"/>
          <w:sz w:val="22"/>
          <w:szCs w:val="22"/>
        </w:rPr>
        <w:t>60 млрд евро, согласно консенсус-прогнозу, сформированному не на основе МСФО.</w:t>
      </w:r>
    </w:p>
    <w:p w14:paraId="35A6630D" w14:textId="77777777" w:rsidR="002B0C55" w:rsidRPr="002B0C55" w:rsidRDefault="002B0C55" w:rsidP="002B0C55">
      <w:pPr>
        <w:pStyle w:val="ac"/>
        <w:spacing w:before="0" w:beforeAutospacing="0" w:after="160" w:afterAutospacing="0" w:line="276" w:lineRule="auto"/>
        <w:ind w:left="-284"/>
        <w:jc w:val="both"/>
        <w:rPr>
          <w:rFonts w:ascii="Arial" w:hAnsi="Arial" w:cs="Arial"/>
          <w:bCs/>
          <w:iCs/>
          <w:color w:val="000000" w:themeColor="text1"/>
          <w:sz w:val="22"/>
          <w:szCs w:val="22"/>
        </w:rPr>
      </w:pPr>
      <w:r w:rsidRPr="002B0C55">
        <w:rPr>
          <w:rFonts w:ascii="Arial" w:hAnsi="Arial" w:cs="Arial"/>
          <w:bCs/>
          <w:iCs/>
          <w:color w:val="000000" w:themeColor="text1"/>
          <w:sz w:val="22"/>
          <w:szCs w:val="22"/>
        </w:rPr>
        <w:t>Компания сообщила, что в отчетном квартале ее облачный бизнес продемонстрировал чрезвычайно успешные результаты в Канаде, Бразилии, Германии, Индии, Италии, Испании, Великобритании и Южной Корее.</w:t>
      </w:r>
    </w:p>
    <w:p w14:paraId="7465C9EA" w14:textId="618B00E6" w:rsidR="002B0C55" w:rsidRPr="002B0C55" w:rsidRDefault="002B0C55" w:rsidP="002B0C55">
      <w:pPr>
        <w:pStyle w:val="ac"/>
        <w:spacing w:before="0" w:beforeAutospacing="0" w:after="160" w:afterAutospacing="0" w:line="276" w:lineRule="auto"/>
        <w:ind w:left="-284"/>
        <w:jc w:val="both"/>
        <w:rPr>
          <w:rFonts w:ascii="Arial" w:hAnsi="Arial" w:cs="Arial"/>
          <w:bCs/>
          <w:iCs/>
          <w:color w:val="000000" w:themeColor="text1"/>
          <w:sz w:val="22"/>
          <w:szCs w:val="22"/>
        </w:rPr>
      </w:pPr>
      <w:r w:rsidRPr="002B0C55">
        <w:rPr>
          <w:rFonts w:ascii="Arial" w:hAnsi="Arial" w:cs="Arial"/>
          <w:bCs/>
          <w:iCs/>
          <w:color w:val="000000" w:themeColor="text1"/>
          <w:sz w:val="22"/>
          <w:szCs w:val="22"/>
        </w:rPr>
        <w:lastRenderedPageBreak/>
        <w:t>В последние годы SAP постепенно отказывается от продаж лицензий на программное обеспечение в пользу облачных сервисов на основе подписки, и компания ожидает, что эта тенденция сохранится и в будущем.</w:t>
      </w:r>
    </w:p>
    <w:p w14:paraId="1CD43937" w14:textId="77777777" w:rsidR="002B0C55" w:rsidRPr="002B0C55" w:rsidRDefault="002B0C55" w:rsidP="002B0C55">
      <w:pPr>
        <w:pStyle w:val="ac"/>
        <w:spacing w:before="0" w:beforeAutospacing="0" w:after="160" w:afterAutospacing="0" w:line="276" w:lineRule="auto"/>
        <w:ind w:left="-284"/>
        <w:jc w:val="both"/>
        <w:rPr>
          <w:rFonts w:ascii="Arial" w:hAnsi="Arial" w:cs="Arial"/>
          <w:bCs/>
          <w:iCs/>
          <w:color w:val="000000" w:themeColor="text1"/>
          <w:sz w:val="22"/>
          <w:szCs w:val="22"/>
        </w:rPr>
      </w:pPr>
      <w:r w:rsidRPr="002B0C55">
        <w:rPr>
          <w:rFonts w:ascii="Arial" w:hAnsi="Arial" w:cs="Arial"/>
          <w:bCs/>
          <w:iCs/>
          <w:color w:val="000000" w:themeColor="text1"/>
          <w:sz w:val="22"/>
          <w:szCs w:val="22"/>
        </w:rPr>
        <w:t>Компания заявила о запуске новой программы обратного выкупа своих акций на сумму до 10 млрд евро, которая, как ожидается, начнется в феврале этого года и завершится к концу 2027 года.</w:t>
      </w:r>
    </w:p>
    <w:p w14:paraId="652D1659" w14:textId="437AE748" w:rsidR="002B0C55" w:rsidRPr="002B0C55" w:rsidRDefault="002B0C55" w:rsidP="002B0C55">
      <w:pPr>
        <w:pStyle w:val="ac"/>
        <w:spacing w:before="0" w:beforeAutospacing="0" w:after="160" w:afterAutospacing="0" w:line="276" w:lineRule="auto"/>
        <w:ind w:left="-284"/>
        <w:jc w:val="both"/>
        <w:rPr>
          <w:rFonts w:ascii="Arial" w:hAnsi="Arial" w:cs="Arial"/>
          <w:bCs/>
          <w:iCs/>
          <w:color w:val="000000" w:themeColor="text1"/>
          <w:sz w:val="22"/>
          <w:szCs w:val="22"/>
        </w:rPr>
      </w:pPr>
      <w:r w:rsidRPr="002B0C55">
        <w:rPr>
          <w:rFonts w:ascii="Arial" w:hAnsi="Arial" w:cs="Arial"/>
          <w:bCs/>
          <w:iCs/>
          <w:color w:val="000000" w:themeColor="text1"/>
          <w:sz w:val="22"/>
          <w:szCs w:val="22"/>
        </w:rPr>
        <w:t>Это объявление последовало после того, как операционная прибыль SAP — важный показатель для компаний-разработчиков программного обеспечения — выросла с 2</w:t>
      </w:r>
      <w:r>
        <w:rPr>
          <w:rFonts w:ascii="Arial" w:hAnsi="Arial" w:cs="Arial"/>
          <w:bCs/>
          <w:iCs/>
          <w:color w:val="000000" w:themeColor="text1"/>
          <w:sz w:val="22"/>
          <w:szCs w:val="22"/>
        </w:rPr>
        <w:t>,</w:t>
      </w:r>
      <w:r w:rsidRPr="002B0C55">
        <w:rPr>
          <w:rFonts w:ascii="Arial" w:hAnsi="Arial" w:cs="Arial"/>
          <w:bCs/>
          <w:iCs/>
          <w:color w:val="000000" w:themeColor="text1"/>
          <w:sz w:val="22"/>
          <w:szCs w:val="22"/>
        </w:rPr>
        <w:t>44 млрд евро до 2</w:t>
      </w:r>
      <w:r>
        <w:rPr>
          <w:rFonts w:ascii="Arial" w:hAnsi="Arial" w:cs="Arial"/>
          <w:bCs/>
          <w:iCs/>
          <w:color w:val="000000" w:themeColor="text1"/>
          <w:sz w:val="22"/>
          <w:szCs w:val="22"/>
        </w:rPr>
        <w:t>,</w:t>
      </w:r>
      <w:r w:rsidRPr="002B0C55">
        <w:rPr>
          <w:rFonts w:ascii="Arial" w:hAnsi="Arial" w:cs="Arial"/>
          <w:bCs/>
          <w:iCs/>
          <w:color w:val="000000" w:themeColor="text1"/>
          <w:sz w:val="22"/>
          <w:szCs w:val="22"/>
        </w:rPr>
        <w:t>83 млрд евро, что обеспечило операционную рентабельность в размере 29</w:t>
      </w:r>
      <w:r>
        <w:rPr>
          <w:rFonts w:ascii="Arial" w:hAnsi="Arial" w:cs="Arial"/>
          <w:bCs/>
          <w:iCs/>
          <w:color w:val="000000" w:themeColor="text1"/>
          <w:sz w:val="22"/>
          <w:szCs w:val="22"/>
        </w:rPr>
        <w:t>,</w:t>
      </w:r>
      <w:r w:rsidRPr="002B0C55">
        <w:rPr>
          <w:rFonts w:ascii="Arial" w:hAnsi="Arial" w:cs="Arial"/>
          <w:bCs/>
          <w:iCs/>
          <w:color w:val="000000" w:themeColor="text1"/>
          <w:sz w:val="22"/>
          <w:szCs w:val="22"/>
        </w:rPr>
        <w:t>2%.</w:t>
      </w:r>
    </w:p>
    <w:p w14:paraId="7E910F28" w14:textId="5E57031C" w:rsidR="002B0C55" w:rsidRPr="002B0C55" w:rsidRDefault="002B0C55" w:rsidP="002B0C55">
      <w:pPr>
        <w:pStyle w:val="ac"/>
        <w:spacing w:before="0" w:beforeAutospacing="0" w:after="160" w:afterAutospacing="0" w:line="276" w:lineRule="auto"/>
        <w:ind w:left="-284"/>
        <w:jc w:val="both"/>
        <w:rPr>
          <w:rFonts w:ascii="Arial" w:hAnsi="Arial" w:cs="Arial"/>
          <w:bCs/>
          <w:iCs/>
          <w:color w:val="000000" w:themeColor="text1"/>
          <w:sz w:val="22"/>
          <w:szCs w:val="22"/>
        </w:rPr>
      </w:pPr>
      <w:r w:rsidRPr="002B0C55">
        <w:rPr>
          <w:rFonts w:ascii="Arial" w:hAnsi="Arial" w:cs="Arial"/>
          <w:bCs/>
          <w:iCs/>
          <w:color w:val="000000" w:themeColor="text1"/>
          <w:sz w:val="22"/>
          <w:szCs w:val="22"/>
        </w:rPr>
        <w:t>Аналитики ожидали, что операционная прибыль составит примерно 2</w:t>
      </w:r>
      <w:r>
        <w:rPr>
          <w:rFonts w:ascii="Arial" w:hAnsi="Arial" w:cs="Arial"/>
          <w:bCs/>
          <w:iCs/>
          <w:color w:val="000000" w:themeColor="text1"/>
          <w:sz w:val="22"/>
          <w:szCs w:val="22"/>
        </w:rPr>
        <w:t>,</w:t>
      </w:r>
      <w:r w:rsidRPr="002B0C55">
        <w:rPr>
          <w:rFonts w:ascii="Arial" w:hAnsi="Arial" w:cs="Arial"/>
          <w:bCs/>
          <w:iCs/>
          <w:color w:val="000000" w:themeColor="text1"/>
          <w:sz w:val="22"/>
          <w:szCs w:val="22"/>
        </w:rPr>
        <w:t>74 млрд евро</w:t>
      </w:r>
      <w:r>
        <w:rPr>
          <w:rFonts w:ascii="Arial" w:hAnsi="Arial" w:cs="Arial"/>
          <w:bCs/>
          <w:iCs/>
          <w:color w:val="000000" w:themeColor="text1"/>
          <w:sz w:val="22"/>
          <w:szCs w:val="22"/>
        </w:rPr>
        <w:t>,</w:t>
      </w:r>
      <w:r w:rsidRPr="002B0C55">
        <w:rPr>
          <w:rFonts w:ascii="Arial" w:hAnsi="Arial" w:cs="Arial"/>
          <w:bCs/>
          <w:iCs/>
          <w:color w:val="000000" w:themeColor="text1"/>
          <w:sz w:val="22"/>
          <w:szCs w:val="22"/>
        </w:rPr>
        <w:t xml:space="preserve"> и операционная рентабельность достигнет 28</w:t>
      </w:r>
      <w:r>
        <w:rPr>
          <w:rFonts w:ascii="Arial" w:hAnsi="Arial" w:cs="Arial"/>
          <w:bCs/>
          <w:iCs/>
          <w:color w:val="000000" w:themeColor="text1"/>
          <w:sz w:val="22"/>
          <w:szCs w:val="22"/>
        </w:rPr>
        <w:t>,</w:t>
      </w:r>
      <w:r w:rsidRPr="002B0C55">
        <w:rPr>
          <w:rFonts w:ascii="Arial" w:hAnsi="Arial" w:cs="Arial"/>
          <w:bCs/>
          <w:iCs/>
          <w:color w:val="000000" w:themeColor="text1"/>
          <w:sz w:val="22"/>
          <w:szCs w:val="22"/>
        </w:rPr>
        <w:t>2%, согласно консенсус-прогнозу, сформированному не на основе МСФО.</w:t>
      </w:r>
    </w:p>
    <w:p w14:paraId="6A08FE7F" w14:textId="4B1F2F99" w:rsidR="002B0C55" w:rsidRPr="002B0C55" w:rsidRDefault="002B0C55" w:rsidP="002B0C55">
      <w:pPr>
        <w:pStyle w:val="ac"/>
        <w:spacing w:before="0" w:beforeAutospacing="0" w:after="160" w:afterAutospacing="0" w:line="276" w:lineRule="auto"/>
        <w:ind w:left="-284"/>
        <w:jc w:val="both"/>
        <w:rPr>
          <w:rFonts w:ascii="Arial" w:hAnsi="Arial" w:cs="Arial"/>
          <w:bCs/>
          <w:iCs/>
          <w:color w:val="000000" w:themeColor="text1"/>
          <w:sz w:val="22"/>
          <w:szCs w:val="22"/>
        </w:rPr>
      </w:pPr>
      <w:r w:rsidRPr="002B0C55">
        <w:rPr>
          <w:rFonts w:ascii="Arial" w:hAnsi="Arial" w:cs="Arial"/>
          <w:bCs/>
          <w:iCs/>
          <w:color w:val="000000" w:themeColor="text1"/>
          <w:sz w:val="22"/>
          <w:szCs w:val="22"/>
        </w:rPr>
        <w:t>SAP, как и другие европейские компании-разработчики программного обеспечения, представляет свои данные в виде двух наборов цифр. Один набор основан на Международных стандартах финансовой отчетности (МСФО) — международном методе ведения бухгалтерского учета, который призван обеспечить глобальный стандарт отчетности, хотя аналитики и инвесторы, как правило, придерживаются иных показателей (не соответствующих требованиям МСФО), которые исключают затраты на реструктуризацию и расходы, связанные с приобретениями других компаний.</w:t>
      </w:r>
    </w:p>
    <w:p w14:paraId="1037CCA6" w14:textId="64291ECC" w:rsidR="00231DB6" w:rsidRPr="00A516F5" w:rsidRDefault="002B0C55" w:rsidP="002B0C55">
      <w:pPr>
        <w:pStyle w:val="ac"/>
        <w:spacing w:before="0" w:beforeAutospacing="0" w:after="160" w:afterAutospacing="0" w:line="276" w:lineRule="auto"/>
        <w:ind w:left="-284"/>
        <w:jc w:val="both"/>
        <w:rPr>
          <w:rFonts w:ascii="Arial" w:hAnsi="Arial" w:cs="Arial"/>
          <w:bCs/>
          <w:iCs/>
          <w:color w:val="000000" w:themeColor="text1"/>
          <w:sz w:val="22"/>
          <w:szCs w:val="22"/>
        </w:rPr>
      </w:pPr>
      <w:r w:rsidRPr="002B0C55">
        <w:rPr>
          <w:rFonts w:ascii="Arial" w:hAnsi="Arial" w:cs="Arial"/>
          <w:bCs/>
          <w:iCs/>
          <w:color w:val="000000" w:themeColor="text1"/>
          <w:sz w:val="22"/>
          <w:szCs w:val="22"/>
        </w:rPr>
        <w:t>По собственным прогнозам SAP, в 2026 году операционная прибыль, исчисляемая не на основе МСФО, составит от 11</w:t>
      </w:r>
      <w:r>
        <w:rPr>
          <w:rFonts w:ascii="Arial" w:hAnsi="Arial" w:cs="Arial"/>
          <w:bCs/>
          <w:iCs/>
          <w:color w:val="000000" w:themeColor="text1"/>
          <w:sz w:val="22"/>
          <w:szCs w:val="22"/>
        </w:rPr>
        <w:t>,</w:t>
      </w:r>
      <w:r w:rsidRPr="002B0C55">
        <w:rPr>
          <w:rFonts w:ascii="Arial" w:hAnsi="Arial" w:cs="Arial"/>
          <w:bCs/>
          <w:iCs/>
          <w:color w:val="000000" w:themeColor="text1"/>
          <w:sz w:val="22"/>
          <w:szCs w:val="22"/>
        </w:rPr>
        <w:t xml:space="preserve">9 </w:t>
      </w:r>
      <w:r>
        <w:rPr>
          <w:rFonts w:ascii="Arial" w:hAnsi="Arial" w:cs="Arial"/>
          <w:bCs/>
          <w:iCs/>
          <w:color w:val="000000" w:themeColor="text1"/>
          <w:sz w:val="22"/>
          <w:szCs w:val="22"/>
        </w:rPr>
        <w:t xml:space="preserve">млрд евро </w:t>
      </w:r>
      <w:r w:rsidRPr="002B0C55">
        <w:rPr>
          <w:rFonts w:ascii="Arial" w:hAnsi="Arial" w:cs="Arial"/>
          <w:bCs/>
          <w:iCs/>
          <w:color w:val="000000" w:themeColor="text1"/>
          <w:sz w:val="22"/>
          <w:szCs w:val="22"/>
        </w:rPr>
        <w:t>до 12</w:t>
      </w:r>
      <w:r>
        <w:rPr>
          <w:rFonts w:ascii="Arial" w:hAnsi="Arial" w:cs="Arial"/>
          <w:bCs/>
          <w:iCs/>
          <w:color w:val="000000" w:themeColor="text1"/>
          <w:sz w:val="22"/>
          <w:szCs w:val="22"/>
        </w:rPr>
        <w:t>,</w:t>
      </w:r>
      <w:r w:rsidRPr="002B0C55">
        <w:rPr>
          <w:rFonts w:ascii="Arial" w:hAnsi="Arial" w:cs="Arial"/>
          <w:bCs/>
          <w:iCs/>
          <w:color w:val="000000" w:themeColor="text1"/>
          <w:sz w:val="22"/>
          <w:szCs w:val="22"/>
        </w:rPr>
        <w:t>3 млрд евро, а свободный денежный поток — приблизительно 10 млрд евро.</w:t>
      </w:r>
    </w:p>
    <w:p w14:paraId="018CCADC" w14:textId="27C117FB" w:rsidR="00C86836" w:rsidRPr="002B0C55" w:rsidRDefault="00903ABF" w:rsidP="00C44D4F">
      <w:pPr>
        <w:pStyle w:val="ac"/>
        <w:spacing w:after="0" w:line="276" w:lineRule="auto"/>
        <w:ind w:left="-284"/>
        <w:rPr>
          <w:rFonts w:ascii="Arial" w:hAnsi="Arial" w:cs="Arial"/>
          <w:lang w:val="en-US"/>
        </w:rPr>
      </w:pPr>
      <w:r w:rsidRPr="001C785F">
        <w:rPr>
          <w:rFonts w:ascii="Arial" w:hAnsi="Arial" w:cs="Arial"/>
          <w:bCs/>
          <w:i/>
          <w:color w:val="000000" w:themeColor="text1"/>
          <w:sz w:val="22"/>
          <w:szCs w:val="22"/>
        </w:rPr>
        <w:t>Источник</w:t>
      </w:r>
      <w:r w:rsidRPr="002B0C55">
        <w:rPr>
          <w:rFonts w:ascii="Arial" w:hAnsi="Arial" w:cs="Arial"/>
          <w:bCs/>
          <w:iCs/>
          <w:color w:val="000000" w:themeColor="text1"/>
          <w:sz w:val="22"/>
          <w:szCs w:val="22"/>
          <w:lang w:val="en-US"/>
        </w:rPr>
        <w:t xml:space="preserve">: </w:t>
      </w:r>
      <w:r w:rsidR="002B0C55" w:rsidRPr="002B0C55">
        <w:rPr>
          <w:rFonts w:ascii="Arial" w:hAnsi="Arial" w:cs="Arial"/>
          <w:bCs/>
          <w:iCs/>
          <w:color w:val="000000" w:themeColor="text1"/>
          <w:sz w:val="22"/>
          <w:szCs w:val="22"/>
          <w:lang w:val="en-US"/>
        </w:rPr>
        <w:t>The Wall Street Journal</w:t>
      </w:r>
    </w:p>
    <w:p w14:paraId="23A07A89" w14:textId="39FC112B" w:rsidR="00F965A6" w:rsidRPr="002B0C55" w:rsidRDefault="00F965A6" w:rsidP="00830D7F">
      <w:pPr>
        <w:spacing w:line="276" w:lineRule="auto"/>
        <w:ind w:left="-284"/>
        <w:sectPr w:rsidR="00F965A6" w:rsidRPr="002B0C55" w:rsidSect="003167E5">
          <w:headerReference w:type="default" r:id="rId16"/>
          <w:footerReference w:type="default" r:id="rId17"/>
          <w:pgSz w:w="12240" w:h="15840"/>
          <w:pgMar w:top="1440" w:right="720" w:bottom="1440" w:left="1080" w:header="360" w:footer="513" w:gutter="0"/>
          <w:cols w:space="708"/>
          <w:docGrid w:linePitch="360"/>
        </w:sectPr>
      </w:pPr>
    </w:p>
    <w:p w14:paraId="42213400" w14:textId="195A2425" w:rsidR="00F67167" w:rsidRPr="002B0C55" w:rsidRDefault="00F67167" w:rsidP="0077394F">
      <w:pPr>
        <w:spacing w:line="276" w:lineRule="auto"/>
        <w:ind w:left="-284"/>
        <w:jc w:val="both"/>
        <w:rPr>
          <w:rFonts w:cstheme="minorHAnsi"/>
        </w:rPr>
      </w:pPr>
    </w:p>
    <w:sectPr w:rsidR="00F67167" w:rsidRPr="002B0C55" w:rsidSect="003167E5">
      <w:footerReference w:type="default" r:id="rId18"/>
      <w:pgSz w:w="12240" w:h="15840"/>
      <w:pgMar w:top="1440" w:right="720" w:bottom="1440" w:left="1080" w:header="360" w:footer="5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4E5F71" w14:textId="77777777" w:rsidR="00A71994" w:rsidRDefault="00A71994" w:rsidP="00DA7335">
      <w:pPr>
        <w:spacing w:after="0" w:line="240" w:lineRule="auto"/>
      </w:pPr>
      <w:r>
        <w:separator/>
      </w:r>
    </w:p>
  </w:endnote>
  <w:endnote w:type="continuationSeparator" w:id="0">
    <w:p w14:paraId="1D9F0691" w14:textId="77777777" w:rsidR="00A71994" w:rsidRDefault="00A71994" w:rsidP="00DA7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219CB" w14:textId="72EFDBB6" w:rsidR="00355C6F" w:rsidRDefault="00A71994" w:rsidP="003167E5">
    <w:pPr>
      <w:pStyle w:val="a5"/>
      <w:ind w:left="-540" w:right="-90"/>
    </w:pPr>
    <w:r>
      <w:rPr>
        <w:lang w:val="ru-RU"/>
      </w:rPr>
      <w:pict w14:anchorId="4FA2CAAF">
        <v:rect id="_x0000_i1026" style="width:551.25pt;height:1pt" o:hrpct="980" o:hralign="center" o:hrstd="t" o:hr="t" fillcolor="#a0a0a0" stroked="f"/>
      </w:pict>
    </w:r>
  </w:p>
  <w:p w14:paraId="4E390A0C" w14:textId="7772CD54" w:rsidR="00355C6F" w:rsidRPr="00F67167" w:rsidRDefault="00A71994" w:rsidP="003167E5">
    <w:pPr>
      <w:pStyle w:val="a5"/>
      <w:tabs>
        <w:tab w:val="clear" w:pos="9355"/>
        <w:tab w:val="right" w:pos="10350"/>
      </w:tabs>
      <w:ind w:left="-360" w:right="-270"/>
      <w:rPr>
        <w:b/>
        <w:bCs/>
        <w:sz w:val="14"/>
        <w:szCs w:val="14"/>
      </w:rPr>
    </w:pPr>
    <w:hyperlink r:id="rId1" w:history="1">
      <w:r w:rsidR="00355C6F" w:rsidRPr="00F67167">
        <w:rPr>
          <w:rStyle w:val="a7"/>
          <w:sz w:val="18"/>
          <w:szCs w:val="18"/>
        </w:rPr>
        <w:t>www.j2t.com</w:t>
      </w:r>
    </w:hyperlink>
    <w:r w:rsidR="00355C6F">
      <w:t xml:space="preserve"> </w:t>
    </w:r>
    <w:r w:rsidR="00355C6F">
      <w:tab/>
    </w:r>
    <w:r w:rsidR="00355C6F">
      <w:tab/>
    </w:r>
    <w:r w:rsidR="00355C6F" w:rsidRPr="00F67167">
      <w:rPr>
        <w:b/>
        <w:bCs/>
        <w:sz w:val="14"/>
        <w:szCs w:val="14"/>
      </w:rPr>
      <w:t>REGISTRATION NUMBER: HE 341520</w:t>
    </w:r>
  </w:p>
  <w:p w14:paraId="6C430E7A" w14:textId="33445272" w:rsidR="00355C6F" w:rsidRPr="006912A1" w:rsidRDefault="00355C6F" w:rsidP="00FF4FF1">
    <w:pPr>
      <w:pStyle w:val="a5"/>
      <w:tabs>
        <w:tab w:val="clear" w:pos="4677"/>
        <w:tab w:val="clear" w:pos="9355"/>
        <w:tab w:val="center" w:pos="2340"/>
        <w:tab w:val="right" w:pos="10350"/>
      </w:tabs>
      <w:ind w:left="-540" w:right="-270"/>
      <w:rPr>
        <w:b/>
        <w:bCs/>
        <w:sz w:val="14"/>
        <w:szCs w:val="14"/>
      </w:rPr>
    </w:pPr>
    <w:r w:rsidRPr="00F67167">
      <w:rPr>
        <w:b/>
        <w:bCs/>
        <w:sz w:val="14"/>
        <w:szCs w:val="14"/>
      </w:rPr>
      <w:tab/>
    </w:r>
    <w:r w:rsidRPr="00F67167">
      <w:rPr>
        <w:b/>
        <w:bCs/>
        <w:sz w:val="14"/>
        <w:szCs w:val="14"/>
      </w:rPr>
      <w:tab/>
      <w:t>LICENSE NO.281/15 ISSUED BY THE CYPRUS SECURITIES AND EXCHANGE COMMISSION</w:t>
    </w:r>
  </w:p>
  <w:p w14:paraId="50FCAD08" w14:textId="05C9B5B7" w:rsidR="00355C6F" w:rsidRPr="00F67167" w:rsidRDefault="00355C6F" w:rsidP="00FF4FF1">
    <w:pPr>
      <w:pStyle w:val="a5"/>
      <w:tabs>
        <w:tab w:val="clear" w:pos="4677"/>
        <w:tab w:val="clear" w:pos="9355"/>
        <w:tab w:val="center" w:pos="2340"/>
        <w:tab w:val="right" w:pos="10350"/>
      </w:tabs>
      <w:ind w:left="-540" w:right="-270"/>
      <w:rPr>
        <w:b/>
        <w:bCs/>
        <w:sz w:val="14"/>
        <w:szCs w:val="14"/>
      </w:rPr>
    </w:pPr>
    <w:r w:rsidRPr="00F67167">
      <w:rPr>
        <w:b/>
        <w:bCs/>
        <w:sz w:val="14"/>
        <w:szCs w:val="14"/>
      </w:rPr>
      <w:tab/>
    </w:r>
    <w:r w:rsidRPr="00F67167">
      <w:rPr>
        <w:b/>
        <w:bCs/>
        <w:sz w:val="14"/>
        <w:szCs w:val="14"/>
      </w:rPr>
      <w:tab/>
      <w:t>THE “JUST2TRADE” TRADEMARK IS OWNED BY LIME TRADING (CY) LTD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E0E0D" w14:textId="77777777" w:rsidR="00355C6F" w:rsidRPr="000768A6" w:rsidRDefault="00355C6F" w:rsidP="000768A6">
    <w:pPr>
      <w:autoSpaceDE w:val="0"/>
      <w:autoSpaceDN w:val="0"/>
      <w:adjustRightInd w:val="0"/>
      <w:spacing w:after="0" w:line="240" w:lineRule="auto"/>
      <w:ind w:left="-450"/>
      <w:rPr>
        <w:rFonts w:cstheme="minorHAnsi"/>
        <w:b/>
        <w:bCs/>
        <w:sz w:val="24"/>
        <w:szCs w:val="24"/>
      </w:rPr>
    </w:pPr>
    <w:r w:rsidRPr="000768A6">
      <w:rPr>
        <w:rFonts w:cstheme="minorHAnsi"/>
        <w:b/>
        <w:bCs/>
        <w:sz w:val="24"/>
        <w:szCs w:val="24"/>
      </w:rPr>
      <w:t>Lime Trading (CY) Ltd</w:t>
    </w:r>
  </w:p>
  <w:p w14:paraId="2ACDE2F0" w14:textId="77777777" w:rsidR="00355C6F" w:rsidRPr="000768A6" w:rsidRDefault="00355C6F" w:rsidP="000768A6">
    <w:pPr>
      <w:autoSpaceDE w:val="0"/>
      <w:autoSpaceDN w:val="0"/>
      <w:adjustRightInd w:val="0"/>
      <w:spacing w:after="0" w:line="240" w:lineRule="auto"/>
      <w:ind w:left="-450"/>
      <w:rPr>
        <w:rFonts w:cstheme="minorHAnsi"/>
        <w:b/>
        <w:bCs/>
        <w:sz w:val="24"/>
        <w:szCs w:val="24"/>
      </w:rPr>
    </w:pPr>
    <w:r w:rsidRPr="000768A6">
      <w:rPr>
        <w:rFonts w:cstheme="minorHAnsi"/>
        <w:b/>
        <w:bCs/>
        <w:sz w:val="24"/>
        <w:szCs w:val="24"/>
      </w:rPr>
      <w:t xml:space="preserve">Magnum Business Center, Office 4B, </w:t>
    </w:r>
    <w:proofErr w:type="spellStart"/>
    <w:r w:rsidRPr="000768A6">
      <w:rPr>
        <w:rFonts w:cstheme="minorHAnsi"/>
        <w:b/>
        <w:bCs/>
        <w:sz w:val="24"/>
        <w:szCs w:val="24"/>
      </w:rPr>
      <w:t>Spyrou</w:t>
    </w:r>
    <w:proofErr w:type="spellEnd"/>
    <w:r w:rsidRPr="000768A6">
      <w:rPr>
        <w:rFonts w:cstheme="minorHAnsi"/>
        <w:b/>
        <w:bCs/>
        <w:sz w:val="24"/>
        <w:szCs w:val="24"/>
      </w:rPr>
      <w:t xml:space="preserve"> </w:t>
    </w:r>
    <w:proofErr w:type="spellStart"/>
    <w:r w:rsidRPr="000768A6">
      <w:rPr>
        <w:rFonts w:cstheme="minorHAnsi"/>
        <w:b/>
        <w:bCs/>
        <w:sz w:val="24"/>
        <w:szCs w:val="24"/>
      </w:rPr>
      <w:t>Kyprianou</w:t>
    </w:r>
    <w:proofErr w:type="spellEnd"/>
    <w:r w:rsidRPr="000768A6">
      <w:rPr>
        <w:rFonts w:cstheme="minorHAnsi"/>
        <w:b/>
        <w:bCs/>
        <w:sz w:val="24"/>
        <w:szCs w:val="24"/>
      </w:rPr>
      <w:t xml:space="preserve"> Avenue 78</w:t>
    </w:r>
  </w:p>
  <w:p w14:paraId="3787DF57" w14:textId="77777777" w:rsidR="00355C6F" w:rsidRPr="000768A6" w:rsidRDefault="00355C6F" w:rsidP="000768A6">
    <w:pPr>
      <w:autoSpaceDE w:val="0"/>
      <w:autoSpaceDN w:val="0"/>
      <w:adjustRightInd w:val="0"/>
      <w:spacing w:after="0" w:line="240" w:lineRule="auto"/>
      <w:ind w:left="-450"/>
      <w:rPr>
        <w:rFonts w:cstheme="minorHAnsi"/>
        <w:b/>
        <w:bCs/>
        <w:sz w:val="24"/>
        <w:szCs w:val="24"/>
      </w:rPr>
    </w:pPr>
    <w:r w:rsidRPr="000768A6">
      <w:rPr>
        <w:rFonts w:cstheme="minorHAnsi"/>
        <w:b/>
        <w:bCs/>
        <w:sz w:val="24"/>
        <w:szCs w:val="24"/>
      </w:rPr>
      <w:t>Limassol 3078, Cyprus</w:t>
    </w:r>
  </w:p>
  <w:p w14:paraId="728FD163" w14:textId="77777777" w:rsidR="00355C6F" w:rsidRPr="000768A6" w:rsidRDefault="00355C6F" w:rsidP="000768A6">
    <w:pPr>
      <w:autoSpaceDE w:val="0"/>
      <w:autoSpaceDN w:val="0"/>
      <w:adjustRightInd w:val="0"/>
      <w:spacing w:after="0" w:line="240" w:lineRule="auto"/>
      <w:ind w:left="-450"/>
      <w:rPr>
        <w:rFonts w:cstheme="minorHAnsi"/>
        <w:b/>
        <w:bCs/>
        <w:sz w:val="24"/>
        <w:szCs w:val="24"/>
      </w:rPr>
    </w:pPr>
    <w:proofErr w:type="spellStart"/>
    <w:r w:rsidRPr="000768A6">
      <w:rPr>
        <w:rFonts w:cstheme="minorHAnsi"/>
        <w:b/>
        <w:bCs/>
        <w:sz w:val="24"/>
        <w:szCs w:val="24"/>
      </w:rPr>
      <w:t>Тел</w:t>
    </w:r>
    <w:proofErr w:type="spellEnd"/>
    <w:r w:rsidRPr="000768A6">
      <w:rPr>
        <w:rFonts w:cstheme="minorHAnsi"/>
        <w:b/>
        <w:bCs/>
        <w:sz w:val="24"/>
        <w:szCs w:val="24"/>
      </w:rPr>
      <w:t>: +357 25 344563</w:t>
    </w:r>
  </w:p>
  <w:p w14:paraId="1260B96E" w14:textId="77777777" w:rsidR="00355C6F" w:rsidRPr="000768A6" w:rsidRDefault="00355C6F" w:rsidP="000768A6">
    <w:pPr>
      <w:autoSpaceDE w:val="0"/>
      <w:autoSpaceDN w:val="0"/>
      <w:adjustRightInd w:val="0"/>
      <w:spacing w:after="0" w:line="240" w:lineRule="auto"/>
      <w:ind w:left="-450"/>
      <w:rPr>
        <w:rFonts w:cstheme="minorHAnsi"/>
        <w:b/>
        <w:bCs/>
        <w:sz w:val="24"/>
        <w:szCs w:val="24"/>
      </w:rPr>
    </w:pPr>
    <w:proofErr w:type="spellStart"/>
    <w:r w:rsidRPr="000768A6">
      <w:rPr>
        <w:rFonts w:cstheme="minorHAnsi"/>
        <w:b/>
        <w:bCs/>
        <w:sz w:val="24"/>
        <w:szCs w:val="24"/>
      </w:rPr>
      <w:t>Факс</w:t>
    </w:r>
    <w:proofErr w:type="spellEnd"/>
    <w:r w:rsidRPr="000768A6">
      <w:rPr>
        <w:rFonts w:cstheme="minorHAnsi"/>
        <w:b/>
        <w:bCs/>
        <w:sz w:val="24"/>
        <w:szCs w:val="24"/>
      </w:rPr>
      <w:t>: +357 25 344564</w:t>
    </w:r>
  </w:p>
  <w:p w14:paraId="23B66B2F" w14:textId="77777777" w:rsidR="00355C6F" w:rsidRPr="000768A6" w:rsidRDefault="00355C6F" w:rsidP="000768A6">
    <w:pPr>
      <w:ind w:left="-450"/>
      <w:rPr>
        <w:rFonts w:cstheme="minorHAnsi"/>
        <w:b/>
        <w:bCs/>
        <w:sz w:val="24"/>
        <w:szCs w:val="24"/>
      </w:rPr>
    </w:pPr>
    <w:r w:rsidRPr="000768A6">
      <w:rPr>
        <w:rFonts w:cstheme="minorHAnsi"/>
        <w:b/>
        <w:bCs/>
        <w:sz w:val="24"/>
        <w:szCs w:val="24"/>
      </w:rPr>
      <w:t xml:space="preserve">E-mail: </w:t>
    </w:r>
    <w:hyperlink r:id="rId1" w:history="1">
      <w:r w:rsidRPr="000768A6">
        <w:rPr>
          <w:rStyle w:val="a7"/>
          <w:rFonts w:cstheme="minorHAnsi"/>
          <w:b/>
          <w:bCs/>
          <w:sz w:val="24"/>
          <w:szCs w:val="24"/>
        </w:rPr>
        <w:t>info@just2trade.online</w:t>
      </w:r>
    </w:hyperlink>
  </w:p>
  <w:p w14:paraId="283AA2B9" w14:textId="0FE491B9" w:rsidR="00355C6F" w:rsidRDefault="00355C6F" w:rsidP="000768A6">
    <w:pPr>
      <w:autoSpaceDE w:val="0"/>
      <w:autoSpaceDN w:val="0"/>
      <w:adjustRightInd w:val="0"/>
      <w:spacing w:after="0" w:line="240" w:lineRule="auto"/>
      <w:ind w:left="-450"/>
      <w:jc w:val="both"/>
      <w:rPr>
        <w:lang w:val="ru-RU"/>
      </w:rPr>
    </w:pPr>
    <w:r w:rsidRPr="000768A6">
      <w:rPr>
        <w:rFonts w:cstheme="minorHAnsi"/>
        <w:b/>
        <w:bCs/>
        <w:sz w:val="24"/>
        <w:szCs w:val="24"/>
        <w:lang w:val="ru-RU"/>
      </w:rPr>
      <w:t>Предупреждение о рисках:</w:t>
    </w:r>
    <w:r w:rsidRPr="000768A6">
      <w:rPr>
        <w:rFonts w:cstheme="minorHAnsi"/>
        <w:sz w:val="24"/>
        <w:szCs w:val="24"/>
        <w:lang w:val="ru-RU"/>
      </w:rPr>
      <w:t xml:space="preserve"> Торговля финансовыми инструментами связана с существенным риском. Стоимость инвестиций может как увеличиваться, так и уменьшаться, и инвесторы могут потерять свой капитал. В случае маржинальной торговли потери могут значительно превышать изначально инвестированный капитал. С подробной информацией о рисках, связанных с торговлей на финансовых рынках, можно ознакомиться в разделе </w:t>
    </w:r>
    <w:hyperlink r:id="rId2" w:history="1">
      <w:r w:rsidRPr="000768A6">
        <w:rPr>
          <w:rStyle w:val="a7"/>
          <w:rFonts w:cstheme="minorHAnsi"/>
          <w:sz w:val="24"/>
          <w:szCs w:val="24"/>
          <w:lang w:val="ru-RU"/>
        </w:rPr>
        <w:t>Общие правила и условия оказания инвестиционных услуг</w:t>
      </w:r>
    </w:hyperlink>
  </w:p>
  <w:p w14:paraId="1A6CE01A" w14:textId="73410C90" w:rsidR="00355C6F" w:rsidRDefault="00355C6F" w:rsidP="003167E5">
    <w:pPr>
      <w:pStyle w:val="a5"/>
      <w:ind w:left="-540" w:right="-90"/>
      <w:rPr>
        <w:lang w:val="ru-RU"/>
      </w:rPr>
    </w:pPr>
  </w:p>
  <w:p w14:paraId="218BEBDF" w14:textId="77777777" w:rsidR="00355C6F" w:rsidRDefault="00355C6F" w:rsidP="003167E5">
    <w:pPr>
      <w:pStyle w:val="a5"/>
      <w:ind w:left="-540" w:right="-90"/>
      <w:rPr>
        <w:lang w:val="ru-RU"/>
      </w:rPr>
    </w:pPr>
  </w:p>
  <w:p w14:paraId="149182CD" w14:textId="675DF42A" w:rsidR="00355C6F" w:rsidRDefault="00A71994" w:rsidP="003167E5">
    <w:pPr>
      <w:pStyle w:val="a5"/>
      <w:ind w:left="-540" w:right="-90"/>
    </w:pPr>
    <w:r>
      <w:rPr>
        <w:lang w:val="ru-RU"/>
      </w:rPr>
      <w:pict w14:anchorId="4B5B9C8C">
        <v:rect id="_x0000_i1027" style="width:551.25pt;height:1pt" o:hrpct="980" o:hralign="center" o:hrstd="t" o:hr="t" fillcolor="#a0a0a0" stroked="f"/>
      </w:pict>
    </w:r>
  </w:p>
  <w:p w14:paraId="2D53A114" w14:textId="77777777" w:rsidR="00355C6F" w:rsidRPr="00F67167" w:rsidRDefault="00A71994" w:rsidP="003167E5">
    <w:pPr>
      <w:pStyle w:val="a5"/>
      <w:tabs>
        <w:tab w:val="clear" w:pos="9355"/>
        <w:tab w:val="right" w:pos="10350"/>
      </w:tabs>
      <w:ind w:left="-360" w:right="-270"/>
      <w:rPr>
        <w:b/>
        <w:bCs/>
        <w:sz w:val="14"/>
        <w:szCs w:val="14"/>
      </w:rPr>
    </w:pPr>
    <w:hyperlink r:id="rId3" w:history="1">
      <w:r w:rsidR="00355C6F" w:rsidRPr="00F67167">
        <w:rPr>
          <w:rStyle w:val="a7"/>
          <w:sz w:val="18"/>
          <w:szCs w:val="18"/>
        </w:rPr>
        <w:t>www.j2t.com</w:t>
      </w:r>
    </w:hyperlink>
    <w:r w:rsidR="00355C6F">
      <w:t xml:space="preserve"> </w:t>
    </w:r>
    <w:r w:rsidR="00355C6F">
      <w:tab/>
    </w:r>
    <w:r w:rsidR="00355C6F">
      <w:tab/>
    </w:r>
    <w:r w:rsidR="00355C6F" w:rsidRPr="00F67167">
      <w:rPr>
        <w:b/>
        <w:bCs/>
        <w:sz w:val="14"/>
        <w:szCs w:val="14"/>
      </w:rPr>
      <w:t>REGISTRATION NUMBER: HE 341520</w:t>
    </w:r>
  </w:p>
  <w:p w14:paraId="7C57555A" w14:textId="77777777" w:rsidR="00355C6F" w:rsidRPr="000768A6" w:rsidRDefault="00355C6F" w:rsidP="00FF4FF1">
    <w:pPr>
      <w:pStyle w:val="a5"/>
      <w:tabs>
        <w:tab w:val="clear" w:pos="4677"/>
        <w:tab w:val="clear" w:pos="9355"/>
        <w:tab w:val="center" w:pos="2340"/>
        <w:tab w:val="right" w:pos="10350"/>
      </w:tabs>
      <w:ind w:left="-540" w:right="-270"/>
      <w:rPr>
        <w:b/>
        <w:bCs/>
        <w:sz w:val="14"/>
        <w:szCs w:val="14"/>
      </w:rPr>
    </w:pPr>
    <w:r w:rsidRPr="00F67167">
      <w:rPr>
        <w:b/>
        <w:bCs/>
        <w:sz w:val="14"/>
        <w:szCs w:val="14"/>
      </w:rPr>
      <w:tab/>
    </w:r>
    <w:r w:rsidRPr="00F67167">
      <w:rPr>
        <w:b/>
        <w:bCs/>
        <w:sz w:val="14"/>
        <w:szCs w:val="14"/>
      </w:rPr>
      <w:tab/>
      <w:t>LICENSE NO.281/15 ISSUED BY THE CYPRUS SECURITIES AND EXCHANGE COMMISSION</w:t>
    </w:r>
  </w:p>
  <w:p w14:paraId="3D725CC6" w14:textId="77777777" w:rsidR="00355C6F" w:rsidRPr="00F67167" w:rsidRDefault="00355C6F" w:rsidP="00FF4FF1">
    <w:pPr>
      <w:pStyle w:val="a5"/>
      <w:tabs>
        <w:tab w:val="clear" w:pos="4677"/>
        <w:tab w:val="clear" w:pos="9355"/>
        <w:tab w:val="center" w:pos="2340"/>
        <w:tab w:val="right" w:pos="10350"/>
      </w:tabs>
      <w:ind w:left="-540" w:right="-270"/>
      <w:rPr>
        <w:b/>
        <w:bCs/>
        <w:sz w:val="14"/>
        <w:szCs w:val="14"/>
      </w:rPr>
    </w:pPr>
    <w:r w:rsidRPr="00F67167">
      <w:rPr>
        <w:b/>
        <w:bCs/>
        <w:sz w:val="14"/>
        <w:szCs w:val="14"/>
      </w:rPr>
      <w:tab/>
    </w:r>
    <w:r w:rsidRPr="00F67167">
      <w:rPr>
        <w:b/>
        <w:bCs/>
        <w:sz w:val="14"/>
        <w:szCs w:val="14"/>
      </w:rPr>
      <w:tab/>
      <w:t>THE “JUST2TRADE” TRADEMARK IS OWNED BY LIME TRADING (CY)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85CE5" w14:textId="77777777" w:rsidR="00A71994" w:rsidRDefault="00A71994" w:rsidP="00DA7335">
      <w:pPr>
        <w:spacing w:after="0" w:line="240" w:lineRule="auto"/>
      </w:pPr>
      <w:r>
        <w:separator/>
      </w:r>
    </w:p>
  </w:footnote>
  <w:footnote w:type="continuationSeparator" w:id="0">
    <w:p w14:paraId="6C33D652" w14:textId="77777777" w:rsidR="00A71994" w:rsidRDefault="00A71994" w:rsidP="00DA73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1E568" w14:textId="30FD9485" w:rsidR="00355C6F" w:rsidRDefault="00355C6F" w:rsidP="00F67167">
    <w:pPr>
      <w:pStyle w:val="a3"/>
      <w:tabs>
        <w:tab w:val="clear" w:pos="4677"/>
        <w:tab w:val="clear" w:pos="9355"/>
        <w:tab w:val="left" w:pos="1095"/>
        <w:tab w:val="left" w:pos="4320"/>
        <w:tab w:val="left" w:pos="5025"/>
        <w:tab w:val="left" w:pos="6090"/>
        <w:tab w:val="left" w:pos="8280"/>
      </w:tabs>
      <w:ind w:left="-540" w:right="-360"/>
    </w:pPr>
    <w:r>
      <w:tab/>
    </w:r>
  </w:p>
  <w:p w14:paraId="483442CA" w14:textId="0B377E99" w:rsidR="00355C6F" w:rsidRDefault="00355C6F" w:rsidP="00F67167">
    <w:pPr>
      <w:pStyle w:val="a3"/>
      <w:tabs>
        <w:tab w:val="clear" w:pos="4677"/>
        <w:tab w:val="clear" w:pos="9355"/>
        <w:tab w:val="left" w:pos="1095"/>
        <w:tab w:val="left" w:pos="4320"/>
        <w:tab w:val="left" w:pos="5025"/>
        <w:tab w:val="left" w:pos="6090"/>
        <w:tab w:val="left" w:pos="8280"/>
      </w:tabs>
      <w:ind w:left="-540" w:right="-360"/>
    </w:pPr>
    <w:r>
      <w:rPr>
        <w:noProof/>
        <w:lang w:val="ru-RU" w:eastAsia="ru-RU"/>
      </w:rPr>
      <w:drawing>
        <wp:anchor distT="0" distB="0" distL="114300" distR="114300" simplePos="0" relativeHeight="251659264" behindDoc="0" locked="0" layoutInCell="1" allowOverlap="1" wp14:anchorId="52AB06F3" wp14:editId="6B00639C">
          <wp:simplePos x="0" y="0"/>
          <wp:positionH relativeFrom="column">
            <wp:posOffset>-181610</wp:posOffset>
          </wp:positionH>
          <wp:positionV relativeFrom="paragraph">
            <wp:posOffset>40005</wp:posOffset>
          </wp:positionV>
          <wp:extent cx="1571625" cy="445135"/>
          <wp:effectExtent l="0" t="0" r="9525" b="0"/>
          <wp:wrapNone/>
          <wp:docPr id="10"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571625" cy="445135"/>
                  </a:xfrm>
                  <a:prstGeom prst="rect">
                    <a:avLst/>
                  </a:prstGeom>
                </pic:spPr>
              </pic:pic>
            </a:graphicData>
          </a:graphic>
        </wp:anchor>
      </w:drawing>
    </w:r>
  </w:p>
  <w:p w14:paraId="1D7748D9" w14:textId="38ED94B9" w:rsidR="00355C6F" w:rsidRPr="004E3C54" w:rsidRDefault="00355C6F" w:rsidP="00F67167">
    <w:pPr>
      <w:pStyle w:val="a3"/>
      <w:tabs>
        <w:tab w:val="clear" w:pos="4677"/>
        <w:tab w:val="clear" w:pos="9355"/>
        <w:tab w:val="left" w:pos="1095"/>
        <w:tab w:val="left" w:pos="4320"/>
        <w:tab w:val="left" w:pos="5025"/>
        <w:tab w:val="left" w:pos="6090"/>
        <w:tab w:val="left" w:pos="8280"/>
      </w:tabs>
      <w:ind w:left="-540" w:right="-360"/>
      <w:rPr>
        <w:lang w:val="ru-RU"/>
      </w:rPr>
    </w:pPr>
    <w:r>
      <w:tab/>
    </w:r>
    <w:r>
      <w:tab/>
    </w:r>
    <w:r>
      <w:tab/>
    </w:r>
    <w:r>
      <w:tab/>
    </w:r>
    <w:r>
      <w:tab/>
    </w:r>
    <w:r>
      <w:tab/>
    </w:r>
    <w:r>
      <w:tab/>
    </w:r>
    <w:r w:rsidR="00DB3A5E">
      <w:rPr>
        <w:b/>
        <w:bCs/>
        <w:sz w:val="28"/>
        <w:szCs w:val="28"/>
      </w:rPr>
      <w:t>0</w:t>
    </w:r>
    <w:r w:rsidR="00E17F30">
      <w:rPr>
        <w:b/>
        <w:bCs/>
        <w:sz w:val="28"/>
        <w:szCs w:val="28"/>
      </w:rPr>
      <w:t>9</w:t>
    </w:r>
    <w:r w:rsidRPr="00FF4FF1">
      <w:rPr>
        <w:b/>
        <w:bCs/>
        <w:sz w:val="28"/>
        <w:szCs w:val="28"/>
      </w:rPr>
      <w:t>.</w:t>
    </w:r>
    <w:r w:rsidR="004E3C54">
      <w:rPr>
        <w:b/>
        <w:bCs/>
        <w:sz w:val="28"/>
        <w:szCs w:val="28"/>
        <w:lang w:val="ru-RU"/>
      </w:rPr>
      <w:t>0</w:t>
    </w:r>
    <w:r w:rsidR="00DB3A5E">
      <w:rPr>
        <w:b/>
        <w:bCs/>
        <w:sz w:val="28"/>
        <w:szCs w:val="28"/>
      </w:rPr>
      <w:t>2</w:t>
    </w:r>
    <w:r w:rsidRPr="00FF4FF1">
      <w:rPr>
        <w:b/>
        <w:bCs/>
        <w:sz w:val="28"/>
        <w:szCs w:val="28"/>
      </w:rPr>
      <w:t>.2</w:t>
    </w:r>
    <w:r w:rsidR="004E3C54">
      <w:rPr>
        <w:b/>
        <w:bCs/>
        <w:sz w:val="28"/>
        <w:szCs w:val="28"/>
        <w:lang w:val="ru-RU"/>
      </w:rPr>
      <w:t>6</w:t>
    </w:r>
  </w:p>
  <w:p w14:paraId="68F7FE8E" w14:textId="134EA521" w:rsidR="00355C6F" w:rsidRDefault="00A71994" w:rsidP="003167E5">
    <w:pPr>
      <w:pStyle w:val="a3"/>
      <w:tabs>
        <w:tab w:val="clear" w:pos="4677"/>
        <w:tab w:val="clear" w:pos="9355"/>
        <w:tab w:val="left" w:pos="1095"/>
        <w:tab w:val="left" w:pos="4320"/>
        <w:tab w:val="left" w:pos="5025"/>
        <w:tab w:val="left" w:pos="6090"/>
        <w:tab w:val="left" w:pos="8280"/>
        <w:tab w:val="left" w:pos="10530"/>
      </w:tabs>
      <w:ind w:left="-540" w:right="-90"/>
      <w:jc w:val="both"/>
      <w:rPr>
        <w:noProof/>
      </w:rPr>
    </w:pPr>
    <w:r>
      <w:rPr>
        <w:lang w:val="ru-RU"/>
      </w:rPr>
      <w:pict w14:anchorId="3330A72A">
        <v:rect id="_x0000_i1025" style="width:530.8pt;height:1.55pt" o:hrpct="959" o:hralign="center" o:hrstd="t" o:hr="t" fillcolor="#a0a0a0" stroked="f"/>
      </w:pict>
    </w:r>
  </w:p>
  <w:p w14:paraId="6A38E0BF" w14:textId="2852314B" w:rsidR="00355C6F" w:rsidRPr="00DA7335" w:rsidRDefault="00355C6F" w:rsidP="008C7140">
    <w:pPr>
      <w:pStyle w:val="a3"/>
      <w:tabs>
        <w:tab w:val="clear" w:pos="4677"/>
        <w:tab w:val="clear" w:pos="9355"/>
        <w:tab w:val="left" w:pos="1095"/>
        <w:tab w:val="left" w:pos="4320"/>
        <w:tab w:val="left" w:pos="5025"/>
        <w:tab w:val="left" w:pos="6090"/>
        <w:tab w:val="left" w:pos="8280"/>
      </w:tabs>
      <w:ind w:left="-540"/>
      <w:jc w:val="both"/>
      <w:rPr>
        <w:lang w:val="ru-RU"/>
      </w:rPr>
    </w:pPr>
    <w:r w:rsidRPr="001F43C6">
      <w:rPr>
        <w:noProof/>
        <w:lang w:val="ru-RU" w:eastAsia="ru-RU"/>
      </w:rPr>
      <w:drawing>
        <wp:anchor distT="0" distB="0" distL="114300" distR="114300" simplePos="0" relativeHeight="251657216" behindDoc="1" locked="0" layoutInCell="1" allowOverlap="1" wp14:anchorId="78BB1124" wp14:editId="53F9F2F9">
          <wp:simplePos x="0" y="0"/>
          <wp:positionH relativeFrom="page">
            <wp:align>left</wp:align>
          </wp:positionH>
          <wp:positionV relativeFrom="page">
            <wp:align>bottom</wp:align>
          </wp:positionV>
          <wp:extent cx="7761478" cy="6200775"/>
          <wp:effectExtent l="0" t="0" r="0" b="0"/>
          <wp:wrapNone/>
          <wp:docPr id="11"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761478" cy="62007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ru-RU"/>
      </w:rPr>
      <w:tab/>
    </w:r>
    <w:r>
      <w:rPr>
        <w:lang w:val="ru-RU"/>
      </w:rPr>
      <w:tab/>
    </w:r>
    <w:r>
      <w:rPr>
        <w:lang w:val="ru-RU"/>
      </w:rPr>
      <w:tab/>
    </w:r>
    <w:r>
      <w:rPr>
        <w:lang w:val="ru-RU"/>
      </w:rPr>
      <w:tab/>
    </w:r>
    <w:r>
      <w:rPr>
        <w:lang w:val="ru-RU"/>
      </w:rPr>
      <w:tab/>
    </w:r>
    <w:r>
      <w:rPr>
        <w:lang w:val="ru-RU"/>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B4916"/>
    <w:multiLevelType w:val="hybridMultilevel"/>
    <w:tmpl w:val="2C4CD74A"/>
    <w:lvl w:ilvl="0" w:tplc="04190001">
      <w:start w:val="1"/>
      <w:numFmt w:val="bullet"/>
      <w:lvlText w:val=""/>
      <w:lvlJc w:val="left"/>
      <w:pPr>
        <w:ind w:left="436" w:hanging="360"/>
      </w:pPr>
      <w:rPr>
        <w:rFonts w:ascii="Symbol" w:hAnsi="Symbol" w:hint="default"/>
      </w:rPr>
    </w:lvl>
    <w:lvl w:ilvl="1" w:tplc="04190003" w:tentative="1">
      <w:start w:val="1"/>
      <w:numFmt w:val="bullet"/>
      <w:lvlText w:val="o"/>
      <w:lvlJc w:val="left"/>
      <w:pPr>
        <w:ind w:left="1156" w:hanging="360"/>
      </w:pPr>
      <w:rPr>
        <w:rFonts w:ascii="Courier New" w:hAnsi="Courier New" w:cs="Courier New" w:hint="default"/>
      </w:rPr>
    </w:lvl>
    <w:lvl w:ilvl="2" w:tplc="04190005" w:tentative="1">
      <w:start w:val="1"/>
      <w:numFmt w:val="bullet"/>
      <w:lvlText w:val=""/>
      <w:lvlJc w:val="left"/>
      <w:pPr>
        <w:ind w:left="1876" w:hanging="360"/>
      </w:pPr>
      <w:rPr>
        <w:rFonts w:ascii="Wingdings" w:hAnsi="Wingdings" w:hint="default"/>
      </w:rPr>
    </w:lvl>
    <w:lvl w:ilvl="3" w:tplc="04190001" w:tentative="1">
      <w:start w:val="1"/>
      <w:numFmt w:val="bullet"/>
      <w:lvlText w:val=""/>
      <w:lvlJc w:val="left"/>
      <w:pPr>
        <w:ind w:left="2596" w:hanging="360"/>
      </w:pPr>
      <w:rPr>
        <w:rFonts w:ascii="Symbol" w:hAnsi="Symbol" w:hint="default"/>
      </w:rPr>
    </w:lvl>
    <w:lvl w:ilvl="4" w:tplc="04190003" w:tentative="1">
      <w:start w:val="1"/>
      <w:numFmt w:val="bullet"/>
      <w:lvlText w:val="o"/>
      <w:lvlJc w:val="left"/>
      <w:pPr>
        <w:ind w:left="3316" w:hanging="360"/>
      </w:pPr>
      <w:rPr>
        <w:rFonts w:ascii="Courier New" w:hAnsi="Courier New" w:cs="Courier New" w:hint="default"/>
      </w:rPr>
    </w:lvl>
    <w:lvl w:ilvl="5" w:tplc="04190005" w:tentative="1">
      <w:start w:val="1"/>
      <w:numFmt w:val="bullet"/>
      <w:lvlText w:val=""/>
      <w:lvlJc w:val="left"/>
      <w:pPr>
        <w:ind w:left="4036" w:hanging="360"/>
      </w:pPr>
      <w:rPr>
        <w:rFonts w:ascii="Wingdings" w:hAnsi="Wingdings" w:hint="default"/>
      </w:rPr>
    </w:lvl>
    <w:lvl w:ilvl="6" w:tplc="04190001" w:tentative="1">
      <w:start w:val="1"/>
      <w:numFmt w:val="bullet"/>
      <w:lvlText w:val=""/>
      <w:lvlJc w:val="left"/>
      <w:pPr>
        <w:ind w:left="4756" w:hanging="360"/>
      </w:pPr>
      <w:rPr>
        <w:rFonts w:ascii="Symbol" w:hAnsi="Symbol" w:hint="default"/>
      </w:rPr>
    </w:lvl>
    <w:lvl w:ilvl="7" w:tplc="04190003" w:tentative="1">
      <w:start w:val="1"/>
      <w:numFmt w:val="bullet"/>
      <w:lvlText w:val="o"/>
      <w:lvlJc w:val="left"/>
      <w:pPr>
        <w:ind w:left="5476" w:hanging="360"/>
      </w:pPr>
      <w:rPr>
        <w:rFonts w:ascii="Courier New" w:hAnsi="Courier New" w:cs="Courier New" w:hint="default"/>
      </w:rPr>
    </w:lvl>
    <w:lvl w:ilvl="8" w:tplc="04190005" w:tentative="1">
      <w:start w:val="1"/>
      <w:numFmt w:val="bullet"/>
      <w:lvlText w:val=""/>
      <w:lvlJc w:val="left"/>
      <w:pPr>
        <w:ind w:left="6196" w:hanging="360"/>
      </w:pPr>
      <w:rPr>
        <w:rFonts w:ascii="Wingdings" w:hAnsi="Wingdings" w:hint="default"/>
      </w:rPr>
    </w:lvl>
  </w:abstractNum>
  <w:abstractNum w:abstractNumId="1" w15:restartNumberingAfterBreak="0">
    <w:nsid w:val="0B3E760F"/>
    <w:multiLevelType w:val="hybridMultilevel"/>
    <w:tmpl w:val="E86E467C"/>
    <w:lvl w:ilvl="0" w:tplc="04190001">
      <w:start w:val="1"/>
      <w:numFmt w:val="bullet"/>
      <w:lvlText w:val=""/>
      <w:lvlJc w:val="left"/>
      <w:pPr>
        <w:ind w:left="436" w:hanging="360"/>
      </w:pPr>
      <w:rPr>
        <w:rFonts w:ascii="Symbol" w:hAnsi="Symbol" w:hint="default"/>
      </w:rPr>
    </w:lvl>
    <w:lvl w:ilvl="1" w:tplc="04190003" w:tentative="1">
      <w:start w:val="1"/>
      <w:numFmt w:val="bullet"/>
      <w:lvlText w:val="o"/>
      <w:lvlJc w:val="left"/>
      <w:pPr>
        <w:ind w:left="1156" w:hanging="360"/>
      </w:pPr>
      <w:rPr>
        <w:rFonts w:ascii="Courier New" w:hAnsi="Courier New" w:cs="Courier New" w:hint="default"/>
      </w:rPr>
    </w:lvl>
    <w:lvl w:ilvl="2" w:tplc="04190005" w:tentative="1">
      <w:start w:val="1"/>
      <w:numFmt w:val="bullet"/>
      <w:lvlText w:val=""/>
      <w:lvlJc w:val="left"/>
      <w:pPr>
        <w:ind w:left="1876" w:hanging="360"/>
      </w:pPr>
      <w:rPr>
        <w:rFonts w:ascii="Wingdings" w:hAnsi="Wingdings" w:hint="default"/>
      </w:rPr>
    </w:lvl>
    <w:lvl w:ilvl="3" w:tplc="04190001" w:tentative="1">
      <w:start w:val="1"/>
      <w:numFmt w:val="bullet"/>
      <w:lvlText w:val=""/>
      <w:lvlJc w:val="left"/>
      <w:pPr>
        <w:ind w:left="2596" w:hanging="360"/>
      </w:pPr>
      <w:rPr>
        <w:rFonts w:ascii="Symbol" w:hAnsi="Symbol" w:hint="default"/>
      </w:rPr>
    </w:lvl>
    <w:lvl w:ilvl="4" w:tplc="04190003" w:tentative="1">
      <w:start w:val="1"/>
      <w:numFmt w:val="bullet"/>
      <w:lvlText w:val="o"/>
      <w:lvlJc w:val="left"/>
      <w:pPr>
        <w:ind w:left="3316" w:hanging="360"/>
      </w:pPr>
      <w:rPr>
        <w:rFonts w:ascii="Courier New" w:hAnsi="Courier New" w:cs="Courier New" w:hint="default"/>
      </w:rPr>
    </w:lvl>
    <w:lvl w:ilvl="5" w:tplc="04190005" w:tentative="1">
      <w:start w:val="1"/>
      <w:numFmt w:val="bullet"/>
      <w:lvlText w:val=""/>
      <w:lvlJc w:val="left"/>
      <w:pPr>
        <w:ind w:left="4036" w:hanging="360"/>
      </w:pPr>
      <w:rPr>
        <w:rFonts w:ascii="Wingdings" w:hAnsi="Wingdings" w:hint="default"/>
      </w:rPr>
    </w:lvl>
    <w:lvl w:ilvl="6" w:tplc="04190001" w:tentative="1">
      <w:start w:val="1"/>
      <w:numFmt w:val="bullet"/>
      <w:lvlText w:val=""/>
      <w:lvlJc w:val="left"/>
      <w:pPr>
        <w:ind w:left="4756" w:hanging="360"/>
      </w:pPr>
      <w:rPr>
        <w:rFonts w:ascii="Symbol" w:hAnsi="Symbol" w:hint="default"/>
      </w:rPr>
    </w:lvl>
    <w:lvl w:ilvl="7" w:tplc="04190003" w:tentative="1">
      <w:start w:val="1"/>
      <w:numFmt w:val="bullet"/>
      <w:lvlText w:val="o"/>
      <w:lvlJc w:val="left"/>
      <w:pPr>
        <w:ind w:left="5476" w:hanging="360"/>
      </w:pPr>
      <w:rPr>
        <w:rFonts w:ascii="Courier New" w:hAnsi="Courier New" w:cs="Courier New" w:hint="default"/>
      </w:rPr>
    </w:lvl>
    <w:lvl w:ilvl="8" w:tplc="04190005" w:tentative="1">
      <w:start w:val="1"/>
      <w:numFmt w:val="bullet"/>
      <w:lvlText w:val=""/>
      <w:lvlJc w:val="left"/>
      <w:pPr>
        <w:ind w:left="6196" w:hanging="360"/>
      </w:pPr>
      <w:rPr>
        <w:rFonts w:ascii="Wingdings" w:hAnsi="Wingdings" w:hint="default"/>
      </w:rPr>
    </w:lvl>
  </w:abstractNum>
  <w:abstractNum w:abstractNumId="2" w15:restartNumberingAfterBreak="0">
    <w:nsid w:val="187D3393"/>
    <w:multiLevelType w:val="hybridMultilevel"/>
    <w:tmpl w:val="9460C346"/>
    <w:lvl w:ilvl="0" w:tplc="04190001">
      <w:start w:val="1"/>
      <w:numFmt w:val="bullet"/>
      <w:lvlText w:val=""/>
      <w:lvlJc w:val="left"/>
      <w:pPr>
        <w:ind w:left="436" w:hanging="360"/>
      </w:pPr>
      <w:rPr>
        <w:rFonts w:ascii="Symbol" w:hAnsi="Symbol" w:hint="default"/>
      </w:rPr>
    </w:lvl>
    <w:lvl w:ilvl="1" w:tplc="04190003" w:tentative="1">
      <w:start w:val="1"/>
      <w:numFmt w:val="bullet"/>
      <w:lvlText w:val="o"/>
      <w:lvlJc w:val="left"/>
      <w:pPr>
        <w:ind w:left="1156" w:hanging="360"/>
      </w:pPr>
      <w:rPr>
        <w:rFonts w:ascii="Courier New" w:hAnsi="Courier New" w:cs="Courier New" w:hint="default"/>
      </w:rPr>
    </w:lvl>
    <w:lvl w:ilvl="2" w:tplc="04190005" w:tentative="1">
      <w:start w:val="1"/>
      <w:numFmt w:val="bullet"/>
      <w:lvlText w:val=""/>
      <w:lvlJc w:val="left"/>
      <w:pPr>
        <w:ind w:left="1876" w:hanging="360"/>
      </w:pPr>
      <w:rPr>
        <w:rFonts w:ascii="Wingdings" w:hAnsi="Wingdings" w:hint="default"/>
      </w:rPr>
    </w:lvl>
    <w:lvl w:ilvl="3" w:tplc="04190001" w:tentative="1">
      <w:start w:val="1"/>
      <w:numFmt w:val="bullet"/>
      <w:lvlText w:val=""/>
      <w:lvlJc w:val="left"/>
      <w:pPr>
        <w:ind w:left="2596" w:hanging="360"/>
      </w:pPr>
      <w:rPr>
        <w:rFonts w:ascii="Symbol" w:hAnsi="Symbol" w:hint="default"/>
      </w:rPr>
    </w:lvl>
    <w:lvl w:ilvl="4" w:tplc="04190003" w:tentative="1">
      <w:start w:val="1"/>
      <w:numFmt w:val="bullet"/>
      <w:lvlText w:val="o"/>
      <w:lvlJc w:val="left"/>
      <w:pPr>
        <w:ind w:left="3316" w:hanging="360"/>
      </w:pPr>
      <w:rPr>
        <w:rFonts w:ascii="Courier New" w:hAnsi="Courier New" w:cs="Courier New" w:hint="default"/>
      </w:rPr>
    </w:lvl>
    <w:lvl w:ilvl="5" w:tplc="04190005" w:tentative="1">
      <w:start w:val="1"/>
      <w:numFmt w:val="bullet"/>
      <w:lvlText w:val=""/>
      <w:lvlJc w:val="left"/>
      <w:pPr>
        <w:ind w:left="4036" w:hanging="360"/>
      </w:pPr>
      <w:rPr>
        <w:rFonts w:ascii="Wingdings" w:hAnsi="Wingdings" w:hint="default"/>
      </w:rPr>
    </w:lvl>
    <w:lvl w:ilvl="6" w:tplc="04190001" w:tentative="1">
      <w:start w:val="1"/>
      <w:numFmt w:val="bullet"/>
      <w:lvlText w:val=""/>
      <w:lvlJc w:val="left"/>
      <w:pPr>
        <w:ind w:left="4756" w:hanging="360"/>
      </w:pPr>
      <w:rPr>
        <w:rFonts w:ascii="Symbol" w:hAnsi="Symbol" w:hint="default"/>
      </w:rPr>
    </w:lvl>
    <w:lvl w:ilvl="7" w:tplc="04190003" w:tentative="1">
      <w:start w:val="1"/>
      <w:numFmt w:val="bullet"/>
      <w:lvlText w:val="o"/>
      <w:lvlJc w:val="left"/>
      <w:pPr>
        <w:ind w:left="5476" w:hanging="360"/>
      </w:pPr>
      <w:rPr>
        <w:rFonts w:ascii="Courier New" w:hAnsi="Courier New" w:cs="Courier New" w:hint="default"/>
      </w:rPr>
    </w:lvl>
    <w:lvl w:ilvl="8" w:tplc="04190005" w:tentative="1">
      <w:start w:val="1"/>
      <w:numFmt w:val="bullet"/>
      <w:lvlText w:val=""/>
      <w:lvlJc w:val="left"/>
      <w:pPr>
        <w:ind w:left="6196" w:hanging="360"/>
      </w:pPr>
      <w:rPr>
        <w:rFonts w:ascii="Wingdings" w:hAnsi="Wingdings" w:hint="default"/>
      </w:rPr>
    </w:lvl>
  </w:abstractNum>
  <w:abstractNum w:abstractNumId="3" w15:restartNumberingAfterBreak="0">
    <w:nsid w:val="243C5693"/>
    <w:multiLevelType w:val="hybridMultilevel"/>
    <w:tmpl w:val="F598825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15:restartNumberingAfterBreak="0">
    <w:nsid w:val="2A983DB1"/>
    <w:multiLevelType w:val="hybridMultilevel"/>
    <w:tmpl w:val="E6F25D30"/>
    <w:lvl w:ilvl="0" w:tplc="04190001">
      <w:start w:val="1"/>
      <w:numFmt w:val="bullet"/>
      <w:lvlText w:val=""/>
      <w:lvlJc w:val="left"/>
      <w:pPr>
        <w:ind w:left="436" w:hanging="360"/>
      </w:pPr>
      <w:rPr>
        <w:rFonts w:ascii="Symbol" w:hAnsi="Symbol" w:hint="default"/>
      </w:rPr>
    </w:lvl>
    <w:lvl w:ilvl="1" w:tplc="04190003" w:tentative="1">
      <w:start w:val="1"/>
      <w:numFmt w:val="bullet"/>
      <w:lvlText w:val="o"/>
      <w:lvlJc w:val="left"/>
      <w:pPr>
        <w:ind w:left="1156" w:hanging="360"/>
      </w:pPr>
      <w:rPr>
        <w:rFonts w:ascii="Courier New" w:hAnsi="Courier New" w:cs="Courier New" w:hint="default"/>
      </w:rPr>
    </w:lvl>
    <w:lvl w:ilvl="2" w:tplc="04190005" w:tentative="1">
      <w:start w:val="1"/>
      <w:numFmt w:val="bullet"/>
      <w:lvlText w:val=""/>
      <w:lvlJc w:val="left"/>
      <w:pPr>
        <w:ind w:left="1876" w:hanging="360"/>
      </w:pPr>
      <w:rPr>
        <w:rFonts w:ascii="Wingdings" w:hAnsi="Wingdings" w:hint="default"/>
      </w:rPr>
    </w:lvl>
    <w:lvl w:ilvl="3" w:tplc="04190001" w:tentative="1">
      <w:start w:val="1"/>
      <w:numFmt w:val="bullet"/>
      <w:lvlText w:val=""/>
      <w:lvlJc w:val="left"/>
      <w:pPr>
        <w:ind w:left="2596" w:hanging="360"/>
      </w:pPr>
      <w:rPr>
        <w:rFonts w:ascii="Symbol" w:hAnsi="Symbol" w:hint="default"/>
      </w:rPr>
    </w:lvl>
    <w:lvl w:ilvl="4" w:tplc="04190003" w:tentative="1">
      <w:start w:val="1"/>
      <w:numFmt w:val="bullet"/>
      <w:lvlText w:val="o"/>
      <w:lvlJc w:val="left"/>
      <w:pPr>
        <w:ind w:left="3316" w:hanging="360"/>
      </w:pPr>
      <w:rPr>
        <w:rFonts w:ascii="Courier New" w:hAnsi="Courier New" w:cs="Courier New" w:hint="default"/>
      </w:rPr>
    </w:lvl>
    <w:lvl w:ilvl="5" w:tplc="04190005" w:tentative="1">
      <w:start w:val="1"/>
      <w:numFmt w:val="bullet"/>
      <w:lvlText w:val=""/>
      <w:lvlJc w:val="left"/>
      <w:pPr>
        <w:ind w:left="4036" w:hanging="360"/>
      </w:pPr>
      <w:rPr>
        <w:rFonts w:ascii="Wingdings" w:hAnsi="Wingdings" w:hint="default"/>
      </w:rPr>
    </w:lvl>
    <w:lvl w:ilvl="6" w:tplc="04190001" w:tentative="1">
      <w:start w:val="1"/>
      <w:numFmt w:val="bullet"/>
      <w:lvlText w:val=""/>
      <w:lvlJc w:val="left"/>
      <w:pPr>
        <w:ind w:left="4756" w:hanging="360"/>
      </w:pPr>
      <w:rPr>
        <w:rFonts w:ascii="Symbol" w:hAnsi="Symbol" w:hint="default"/>
      </w:rPr>
    </w:lvl>
    <w:lvl w:ilvl="7" w:tplc="04190003" w:tentative="1">
      <w:start w:val="1"/>
      <w:numFmt w:val="bullet"/>
      <w:lvlText w:val="o"/>
      <w:lvlJc w:val="left"/>
      <w:pPr>
        <w:ind w:left="5476" w:hanging="360"/>
      </w:pPr>
      <w:rPr>
        <w:rFonts w:ascii="Courier New" w:hAnsi="Courier New" w:cs="Courier New" w:hint="default"/>
      </w:rPr>
    </w:lvl>
    <w:lvl w:ilvl="8" w:tplc="04190005" w:tentative="1">
      <w:start w:val="1"/>
      <w:numFmt w:val="bullet"/>
      <w:lvlText w:val=""/>
      <w:lvlJc w:val="left"/>
      <w:pPr>
        <w:ind w:left="6196" w:hanging="360"/>
      </w:pPr>
      <w:rPr>
        <w:rFonts w:ascii="Wingdings" w:hAnsi="Wingdings" w:hint="default"/>
      </w:rPr>
    </w:lvl>
  </w:abstractNum>
  <w:abstractNum w:abstractNumId="5" w15:restartNumberingAfterBreak="0">
    <w:nsid w:val="2D4E3E73"/>
    <w:multiLevelType w:val="hybridMultilevel"/>
    <w:tmpl w:val="0D8E5DCA"/>
    <w:lvl w:ilvl="0" w:tplc="04190001">
      <w:start w:val="1"/>
      <w:numFmt w:val="bullet"/>
      <w:lvlText w:val=""/>
      <w:lvlJc w:val="left"/>
      <w:pPr>
        <w:ind w:left="436" w:hanging="360"/>
      </w:pPr>
      <w:rPr>
        <w:rFonts w:ascii="Symbol" w:hAnsi="Symbol" w:hint="default"/>
      </w:rPr>
    </w:lvl>
    <w:lvl w:ilvl="1" w:tplc="04190003" w:tentative="1">
      <w:start w:val="1"/>
      <w:numFmt w:val="bullet"/>
      <w:lvlText w:val="o"/>
      <w:lvlJc w:val="left"/>
      <w:pPr>
        <w:ind w:left="1156" w:hanging="360"/>
      </w:pPr>
      <w:rPr>
        <w:rFonts w:ascii="Courier New" w:hAnsi="Courier New" w:cs="Courier New" w:hint="default"/>
      </w:rPr>
    </w:lvl>
    <w:lvl w:ilvl="2" w:tplc="04190005" w:tentative="1">
      <w:start w:val="1"/>
      <w:numFmt w:val="bullet"/>
      <w:lvlText w:val=""/>
      <w:lvlJc w:val="left"/>
      <w:pPr>
        <w:ind w:left="1876" w:hanging="360"/>
      </w:pPr>
      <w:rPr>
        <w:rFonts w:ascii="Wingdings" w:hAnsi="Wingdings" w:hint="default"/>
      </w:rPr>
    </w:lvl>
    <w:lvl w:ilvl="3" w:tplc="04190001" w:tentative="1">
      <w:start w:val="1"/>
      <w:numFmt w:val="bullet"/>
      <w:lvlText w:val=""/>
      <w:lvlJc w:val="left"/>
      <w:pPr>
        <w:ind w:left="2596" w:hanging="360"/>
      </w:pPr>
      <w:rPr>
        <w:rFonts w:ascii="Symbol" w:hAnsi="Symbol" w:hint="default"/>
      </w:rPr>
    </w:lvl>
    <w:lvl w:ilvl="4" w:tplc="04190003" w:tentative="1">
      <w:start w:val="1"/>
      <w:numFmt w:val="bullet"/>
      <w:lvlText w:val="o"/>
      <w:lvlJc w:val="left"/>
      <w:pPr>
        <w:ind w:left="3316" w:hanging="360"/>
      </w:pPr>
      <w:rPr>
        <w:rFonts w:ascii="Courier New" w:hAnsi="Courier New" w:cs="Courier New" w:hint="default"/>
      </w:rPr>
    </w:lvl>
    <w:lvl w:ilvl="5" w:tplc="04190005" w:tentative="1">
      <w:start w:val="1"/>
      <w:numFmt w:val="bullet"/>
      <w:lvlText w:val=""/>
      <w:lvlJc w:val="left"/>
      <w:pPr>
        <w:ind w:left="4036" w:hanging="360"/>
      </w:pPr>
      <w:rPr>
        <w:rFonts w:ascii="Wingdings" w:hAnsi="Wingdings" w:hint="default"/>
      </w:rPr>
    </w:lvl>
    <w:lvl w:ilvl="6" w:tplc="04190001" w:tentative="1">
      <w:start w:val="1"/>
      <w:numFmt w:val="bullet"/>
      <w:lvlText w:val=""/>
      <w:lvlJc w:val="left"/>
      <w:pPr>
        <w:ind w:left="4756" w:hanging="360"/>
      </w:pPr>
      <w:rPr>
        <w:rFonts w:ascii="Symbol" w:hAnsi="Symbol" w:hint="default"/>
      </w:rPr>
    </w:lvl>
    <w:lvl w:ilvl="7" w:tplc="04190003" w:tentative="1">
      <w:start w:val="1"/>
      <w:numFmt w:val="bullet"/>
      <w:lvlText w:val="o"/>
      <w:lvlJc w:val="left"/>
      <w:pPr>
        <w:ind w:left="5476" w:hanging="360"/>
      </w:pPr>
      <w:rPr>
        <w:rFonts w:ascii="Courier New" w:hAnsi="Courier New" w:cs="Courier New" w:hint="default"/>
      </w:rPr>
    </w:lvl>
    <w:lvl w:ilvl="8" w:tplc="04190005" w:tentative="1">
      <w:start w:val="1"/>
      <w:numFmt w:val="bullet"/>
      <w:lvlText w:val=""/>
      <w:lvlJc w:val="left"/>
      <w:pPr>
        <w:ind w:left="6196" w:hanging="360"/>
      </w:pPr>
      <w:rPr>
        <w:rFonts w:ascii="Wingdings" w:hAnsi="Wingdings" w:hint="default"/>
      </w:rPr>
    </w:lvl>
  </w:abstractNum>
  <w:abstractNum w:abstractNumId="6" w15:restartNumberingAfterBreak="0">
    <w:nsid w:val="3B09112E"/>
    <w:multiLevelType w:val="hybridMultilevel"/>
    <w:tmpl w:val="74E27684"/>
    <w:lvl w:ilvl="0" w:tplc="04190001">
      <w:start w:val="1"/>
      <w:numFmt w:val="bullet"/>
      <w:lvlText w:val=""/>
      <w:lvlJc w:val="left"/>
      <w:pPr>
        <w:ind w:left="436" w:hanging="360"/>
      </w:pPr>
      <w:rPr>
        <w:rFonts w:ascii="Symbol" w:hAnsi="Symbol" w:hint="default"/>
      </w:rPr>
    </w:lvl>
    <w:lvl w:ilvl="1" w:tplc="04190003" w:tentative="1">
      <w:start w:val="1"/>
      <w:numFmt w:val="bullet"/>
      <w:lvlText w:val="o"/>
      <w:lvlJc w:val="left"/>
      <w:pPr>
        <w:ind w:left="1156" w:hanging="360"/>
      </w:pPr>
      <w:rPr>
        <w:rFonts w:ascii="Courier New" w:hAnsi="Courier New" w:cs="Courier New" w:hint="default"/>
      </w:rPr>
    </w:lvl>
    <w:lvl w:ilvl="2" w:tplc="04190005" w:tentative="1">
      <w:start w:val="1"/>
      <w:numFmt w:val="bullet"/>
      <w:lvlText w:val=""/>
      <w:lvlJc w:val="left"/>
      <w:pPr>
        <w:ind w:left="1876" w:hanging="360"/>
      </w:pPr>
      <w:rPr>
        <w:rFonts w:ascii="Wingdings" w:hAnsi="Wingdings" w:hint="default"/>
      </w:rPr>
    </w:lvl>
    <w:lvl w:ilvl="3" w:tplc="04190001" w:tentative="1">
      <w:start w:val="1"/>
      <w:numFmt w:val="bullet"/>
      <w:lvlText w:val=""/>
      <w:lvlJc w:val="left"/>
      <w:pPr>
        <w:ind w:left="2596" w:hanging="360"/>
      </w:pPr>
      <w:rPr>
        <w:rFonts w:ascii="Symbol" w:hAnsi="Symbol" w:hint="default"/>
      </w:rPr>
    </w:lvl>
    <w:lvl w:ilvl="4" w:tplc="04190003" w:tentative="1">
      <w:start w:val="1"/>
      <w:numFmt w:val="bullet"/>
      <w:lvlText w:val="o"/>
      <w:lvlJc w:val="left"/>
      <w:pPr>
        <w:ind w:left="3316" w:hanging="360"/>
      </w:pPr>
      <w:rPr>
        <w:rFonts w:ascii="Courier New" w:hAnsi="Courier New" w:cs="Courier New" w:hint="default"/>
      </w:rPr>
    </w:lvl>
    <w:lvl w:ilvl="5" w:tplc="04190005" w:tentative="1">
      <w:start w:val="1"/>
      <w:numFmt w:val="bullet"/>
      <w:lvlText w:val=""/>
      <w:lvlJc w:val="left"/>
      <w:pPr>
        <w:ind w:left="4036" w:hanging="360"/>
      </w:pPr>
      <w:rPr>
        <w:rFonts w:ascii="Wingdings" w:hAnsi="Wingdings" w:hint="default"/>
      </w:rPr>
    </w:lvl>
    <w:lvl w:ilvl="6" w:tplc="04190001" w:tentative="1">
      <w:start w:val="1"/>
      <w:numFmt w:val="bullet"/>
      <w:lvlText w:val=""/>
      <w:lvlJc w:val="left"/>
      <w:pPr>
        <w:ind w:left="4756" w:hanging="360"/>
      </w:pPr>
      <w:rPr>
        <w:rFonts w:ascii="Symbol" w:hAnsi="Symbol" w:hint="default"/>
      </w:rPr>
    </w:lvl>
    <w:lvl w:ilvl="7" w:tplc="04190003" w:tentative="1">
      <w:start w:val="1"/>
      <w:numFmt w:val="bullet"/>
      <w:lvlText w:val="o"/>
      <w:lvlJc w:val="left"/>
      <w:pPr>
        <w:ind w:left="5476" w:hanging="360"/>
      </w:pPr>
      <w:rPr>
        <w:rFonts w:ascii="Courier New" w:hAnsi="Courier New" w:cs="Courier New" w:hint="default"/>
      </w:rPr>
    </w:lvl>
    <w:lvl w:ilvl="8" w:tplc="04190005" w:tentative="1">
      <w:start w:val="1"/>
      <w:numFmt w:val="bullet"/>
      <w:lvlText w:val=""/>
      <w:lvlJc w:val="left"/>
      <w:pPr>
        <w:ind w:left="6196" w:hanging="360"/>
      </w:pPr>
      <w:rPr>
        <w:rFonts w:ascii="Wingdings" w:hAnsi="Wingdings" w:hint="default"/>
      </w:rPr>
    </w:lvl>
  </w:abstractNum>
  <w:abstractNum w:abstractNumId="7" w15:restartNumberingAfterBreak="0">
    <w:nsid w:val="5A261A69"/>
    <w:multiLevelType w:val="hybridMultilevel"/>
    <w:tmpl w:val="DEDE6B46"/>
    <w:lvl w:ilvl="0" w:tplc="04190001">
      <w:start w:val="1"/>
      <w:numFmt w:val="bullet"/>
      <w:lvlText w:val=""/>
      <w:lvlJc w:val="left"/>
      <w:pPr>
        <w:ind w:left="436" w:hanging="360"/>
      </w:pPr>
      <w:rPr>
        <w:rFonts w:ascii="Symbol" w:hAnsi="Symbol" w:hint="default"/>
      </w:rPr>
    </w:lvl>
    <w:lvl w:ilvl="1" w:tplc="04190003" w:tentative="1">
      <w:start w:val="1"/>
      <w:numFmt w:val="bullet"/>
      <w:lvlText w:val="o"/>
      <w:lvlJc w:val="left"/>
      <w:pPr>
        <w:ind w:left="1156" w:hanging="360"/>
      </w:pPr>
      <w:rPr>
        <w:rFonts w:ascii="Courier New" w:hAnsi="Courier New" w:cs="Courier New" w:hint="default"/>
      </w:rPr>
    </w:lvl>
    <w:lvl w:ilvl="2" w:tplc="04190005" w:tentative="1">
      <w:start w:val="1"/>
      <w:numFmt w:val="bullet"/>
      <w:lvlText w:val=""/>
      <w:lvlJc w:val="left"/>
      <w:pPr>
        <w:ind w:left="1876" w:hanging="360"/>
      </w:pPr>
      <w:rPr>
        <w:rFonts w:ascii="Wingdings" w:hAnsi="Wingdings" w:hint="default"/>
      </w:rPr>
    </w:lvl>
    <w:lvl w:ilvl="3" w:tplc="04190001" w:tentative="1">
      <w:start w:val="1"/>
      <w:numFmt w:val="bullet"/>
      <w:lvlText w:val=""/>
      <w:lvlJc w:val="left"/>
      <w:pPr>
        <w:ind w:left="2596" w:hanging="360"/>
      </w:pPr>
      <w:rPr>
        <w:rFonts w:ascii="Symbol" w:hAnsi="Symbol" w:hint="default"/>
      </w:rPr>
    </w:lvl>
    <w:lvl w:ilvl="4" w:tplc="04190003" w:tentative="1">
      <w:start w:val="1"/>
      <w:numFmt w:val="bullet"/>
      <w:lvlText w:val="o"/>
      <w:lvlJc w:val="left"/>
      <w:pPr>
        <w:ind w:left="3316" w:hanging="360"/>
      </w:pPr>
      <w:rPr>
        <w:rFonts w:ascii="Courier New" w:hAnsi="Courier New" w:cs="Courier New" w:hint="default"/>
      </w:rPr>
    </w:lvl>
    <w:lvl w:ilvl="5" w:tplc="04190005" w:tentative="1">
      <w:start w:val="1"/>
      <w:numFmt w:val="bullet"/>
      <w:lvlText w:val=""/>
      <w:lvlJc w:val="left"/>
      <w:pPr>
        <w:ind w:left="4036" w:hanging="360"/>
      </w:pPr>
      <w:rPr>
        <w:rFonts w:ascii="Wingdings" w:hAnsi="Wingdings" w:hint="default"/>
      </w:rPr>
    </w:lvl>
    <w:lvl w:ilvl="6" w:tplc="04190001" w:tentative="1">
      <w:start w:val="1"/>
      <w:numFmt w:val="bullet"/>
      <w:lvlText w:val=""/>
      <w:lvlJc w:val="left"/>
      <w:pPr>
        <w:ind w:left="4756" w:hanging="360"/>
      </w:pPr>
      <w:rPr>
        <w:rFonts w:ascii="Symbol" w:hAnsi="Symbol" w:hint="default"/>
      </w:rPr>
    </w:lvl>
    <w:lvl w:ilvl="7" w:tplc="04190003" w:tentative="1">
      <w:start w:val="1"/>
      <w:numFmt w:val="bullet"/>
      <w:lvlText w:val="o"/>
      <w:lvlJc w:val="left"/>
      <w:pPr>
        <w:ind w:left="5476" w:hanging="360"/>
      </w:pPr>
      <w:rPr>
        <w:rFonts w:ascii="Courier New" w:hAnsi="Courier New" w:cs="Courier New" w:hint="default"/>
      </w:rPr>
    </w:lvl>
    <w:lvl w:ilvl="8" w:tplc="04190005" w:tentative="1">
      <w:start w:val="1"/>
      <w:numFmt w:val="bullet"/>
      <w:lvlText w:val=""/>
      <w:lvlJc w:val="left"/>
      <w:pPr>
        <w:ind w:left="6196" w:hanging="360"/>
      </w:pPr>
      <w:rPr>
        <w:rFonts w:ascii="Wingdings" w:hAnsi="Wingdings" w:hint="default"/>
      </w:rPr>
    </w:lvl>
  </w:abstractNum>
  <w:abstractNum w:abstractNumId="8" w15:restartNumberingAfterBreak="0">
    <w:nsid w:val="695C49C5"/>
    <w:multiLevelType w:val="hybridMultilevel"/>
    <w:tmpl w:val="6478EC44"/>
    <w:lvl w:ilvl="0" w:tplc="F1029E54">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6A4858"/>
    <w:multiLevelType w:val="hybridMultilevel"/>
    <w:tmpl w:val="1DBC1692"/>
    <w:lvl w:ilvl="0" w:tplc="04190001">
      <w:start w:val="1"/>
      <w:numFmt w:val="bullet"/>
      <w:lvlText w:val=""/>
      <w:lvlJc w:val="left"/>
      <w:pPr>
        <w:ind w:left="436" w:hanging="360"/>
      </w:pPr>
      <w:rPr>
        <w:rFonts w:ascii="Symbol" w:hAnsi="Symbol" w:hint="default"/>
      </w:rPr>
    </w:lvl>
    <w:lvl w:ilvl="1" w:tplc="04190003" w:tentative="1">
      <w:start w:val="1"/>
      <w:numFmt w:val="bullet"/>
      <w:lvlText w:val="o"/>
      <w:lvlJc w:val="left"/>
      <w:pPr>
        <w:ind w:left="1156" w:hanging="360"/>
      </w:pPr>
      <w:rPr>
        <w:rFonts w:ascii="Courier New" w:hAnsi="Courier New" w:cs="Courier New" w:hint="default"/>
      </w:rPr>
    </w:lvl>
    <w:lvl w:ilvl="2" w:tplc="04190005" w:tentative="1">
      <w:start w:val="1"/>
      <w:numFmt w:val="bullet"/>
      <w:lvlText w:val=""/>
      <w:lvlJc w:val="left"/>
      <w:pPr>
        <w:ind w:left="1876" w:hanging="360"/>
      </w:pPr>
      <w:rPr>
        <w:rFonts w:ascii="Wingdings" w:hAnsi="Wingdings" w:hint="default"/>
      </w:rPr>
    </w:lvl>
    <w:lvl w:ilvl="3" w:tplc="04190001" w:tentative="1">
      <w:start w:val="1"/>
      <w:numFmt w:val="bullet"/>
      <w:lvlText w:val=""/>
      <w:lvlJc w:val="left"/>
      <w:pPr>
        <w:ind w:left="2596" w:hanging="360"/>
      </w:pPr>
      <w:rPr>
        <w:rFonts w:ascii="Symbol" w:hAnsi="Symbol" w:hint="default"/>
      </w:rPr>
    </w:lvl>
    <w:lvl w:ilvl="4" w:tplc="04190003" w:tentative="1">
      <w:start w:val="1"/>
      <w:numFmt w:val="bullet"/>
      <w:lvlText w:val="o"/>
      <w:lvlJc w:val="left"/>
      <w:pPr>
        <w:ind w:left="3316" w:hanging="360"/>
      </w:pPr>
      <w:rPr>
        <w:rFonts w:ascii="Courier New" w:hAnsi="Courier New" w:cs="Courier New" w:hint="default"/>
      </w:rPr>
    </w:lvl>
    <w:lvl w:ilvl="5" w:tplc="04190005" w:tentative="1">
      <w:start w:val="1"/>
      <w:numFmt w:val="bullet"/>
      <w:lvlText w:val=""/>
      <w:lvlJc w:val="left"/>
      <w:pPr>
        <w:ind w:left="4036" w:hanging="360"/>
      </w:pPr>
      <w:rPr>
        <w:rFonts w:ascii="Wingdings" w:hAnsi="Wingdings" w:hint="default"/>
      </w:rPr>
    </w:lvl>
    <w:lvl w:ilvl="6" w:tplc="04190001" w:tentative="1">
      <w:start w:val="1"/>
      <w:numFmt w:val="bullet"/>
      <w:lvlText w:val=""/>
      <w:lvlJc w:val="left"/>
      <w:pPr>
        <w:ind w:left="4756" w:hanging="360"/>
      </w:pPr>
      <w:rPr>
        <w:rFonts w:ascii="Symbol" w:hAnsi="Symbol" w:hint="default"/>
      </w:rPr>
    </w:lvl>
    <w:lvl w:ilvl="7" w:tplc="04190003" w:tentative="1">
      <w:start w:val="1"/>
      <w:numFmt w:val="bullet"/>
      <w:lvlText w:val="o"/>
      <w:lvlJc w:val="left"/>
      <w:pPr>
        <w:ind w:left="5476" w:hanging="360"/>
      </w:pPr>
      <w:rPr>
        <w:rFonts w:ascii="Courier New" w:hAnsi="Courier New" w:cs="Courier New" w:hint="default"/>
      </w:rPr>
    </w:lvl>
    <w:lvl w:ilvl="8" w:tplc="04190005" w:tentative="1">
      <w:start w:val="1"/>
      <w:numFmt w:val="bullet"/>
      <w:lvlText w:val=""/>
      <w:lvlJc w:val="left"/>
      <w:pPr>
        <w:ind w:left="6196"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9"/>
  </w:num>
  <w:num w:numId="7">
    <w:abstractNumId w:val="1"/>
  </w:num>
  <w:num w:numId="8">
    <w:abstractNumId w:val="2"/>
  </w:num>
  <w:num w:numId="9">
    <w:abstractNumId w:val="0"/>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7335"/>
    <w:rsid w:val="00000673"/>
    <w:rsid w:val="000008EB"/>
    <w:rsid w:val="00000C1F"/>
    <w:rsid w:val="00002128"/>
    <w:rsid w:val="00003808"/>
    <w:rsid w:val="000038BD"/>
    <w:rsid w:val="0000479B"/>
    <w:rsid w:val="000050AF"/>
    <w:rsid w:val="00006653"/>
    <w:rsid w:val="00010664"/>
    <w:rsid w:val="00010FD9"/>
    <w:rsid w:val="000111F4"/>
    <w:rsid w:val="0001191B"/>
    <w:rsid w:val="000126B2"/>
    <w:rsid w:val="000126E8"/>
    <w:rsid w:val="000139C9"/>
    <w:rsid w:val="00013B3F"/>
    <w:rsid w:val="00013FD1"/>
    <w:rsid w:val="0001426B"/>
    <w:rsid w:val="00014278"/>
    <w:rsid w:val="00015026"/>
    <w:rsid w:val="00015668"/>
    <w:rsid w:val="00015D0F"/>
    <w:rsid w:val="000162A5"/>
    <w:rsid w:val="00017B91"/>
    <w:rsid w:val="000200B6"/>
    <w:rsid w:val="00020754"/>
    <w:rsid w:val="00021940"/>
    <w:rsid w:val="00021B73"/>
    <w:rsid w:val="00022DB1"/>
    <w:rsid w:val="00023A3A"/>
    <w:rsid w:val="00023BBF"/>
    <w:rsid w:val="00023BF0"/>
    <w:rsid w:val="00023FD1"/>
    <w:rsid w:val="000248EC"/>
    <w:rsid w:val="00025F83"/>
    <w:rsid w:val="000265A9"/>
    <w:rsid w:val="0002716D"/>
    <w:rsid w:val="0003078B"/>
    <w:rsid w:val="0003172D"/>
    <w:rsid w:val="000317F4"/>
    <w:rsid w:val="00031C75"/>
    <w:rsid w:val="00031DE7"/>
    <w:rsid w:val="0003269B"/>
    <w:rsid w:val="000327F1"/>
    <w:rsid w:val="00032BB1"/>
    <w:rsid w:val="00033455"/>
    <w:rsid w:val="00033481"/>
    <w:rsid w:val="00035733"/>
    <w:rsid w:val="000360FC"/>
    <w:rsid w:val="00036EC7"/>
    <w:rsid w:val="00036F3B"/>
    <w:rsid w:val="00037304"/>
    <w:rsid w:val="00037A98"/>
    <w:rsid w:val="00037C43"/>
    <w:rsid w:val="0004069C"/>
    <w:rsid w:val="00040ED4"/>
    <w:rsid w:val="00041E7F"/>
    <w:rsid w:val="000429FA"/>
    <w:rsid w:val="00042A2E"/>
    <w:rsid w:val="00042EB6"/>
    <w:rsid w:val="00042FA4"/>
    <w:rsid w:val="0004344E"/>
    <w:rsid w:val="0004386C"/>
    <w:rsid w:val="000448D4"/>
    <w:rsid w:val="00044C70"/>
    <w:rsid w:val="00045482"/>
    <w:rsid w:val="00046785"/>
    <w:rsid w:val="00046C5F"/>
    <w:rsid w:val="00046EF7"/>
    <w:rsid w:val="00050B90"/>
    <w:rsid w:val="00052013"/>
    <w:rsid w:val="00052587"/>
    <w:rsid w:val="00052694"/>
    <w:rsid w:val="00052E54"/>
    <w:rsid w:val="000534B1"/>
    <w:rsid w:val="00053FA0"/>
    <w:rsid w:val="00053FE0"/>
    <w:rsid w:val="00054333"/>
    <w:rsid w:val="000547F6"/>
    <w:rsid w:val="000552B5"/>
    <w:rsid w:val="00055396"/>
    <w:rsid w:val="00055CE5"/>
    <w:rsid w:val="00056193"/>
    <w:rsid w:val="00056AFF"/>
    <w:rsid w:val="00056FAF"/>
    <w:rsid w:val="000579BA"/>
    <w:rsid w:val="000605A3"/>
    <w:rsid w:val="000606E7"/>
    <w:rsid w:val="00060AC2"/>
    <w:rsid w:val="00061C36"/>
    <w:rsid w:val="00062052"/>
    <w:rsid w:val="00062325"/>
    <w:rsid w:val="0006285D"/>
    <w:rsid w:val="00062889"/>
    <w:rsid w:val="00063680"/>
    <w:rsid w:val="0006492F"/>
    <w:rsid w:val="00064F43"/>
    <w:rsid w:val="00065494"/>
    <w:rsid w:val="00065623"/>
    <w:rsid w:val="000661B3"/>
    <w:rsid w:val="00066745"/>
    <w:rsid w:val="000667AE"/>
    <w:rsid w:val="0006697F"/>
    <w:rsid w:val="00066DF8"/>
    <w:rsid w:val="00066F6F"/>
    <w:rsid w:val="000676E0"/>
    <w:rsid w:val="000678A4"/>
    <w:rsid w:val="00067CCF"/>
    <w:rsid w:val="0007007E"/>
    <w:rsid w:val="000700BC"/>
    <w:rsid w:val="000706F4"/>
    <w:rsid w:val="0007128C"/>
    <w:rsid w:val="00071684"/>
    <w:rsid w:val="000740F6"/>
    <w:rsid w:val="0007443C"/>
    <w:rsid w:val="00074454"/>
    <w:rsid w:val="00074D2B"/>
    <w:rsid w:val="0007590B"/>
    <w:rsid w:val="00075BAF"/>
    <w:rsid w:val="000768A6"/>
    <w:rsid w:val="00077AA3"/>
    <w:rsid w:val="000817D6"/>
    <w:rsid w:val="0008196A"/>
    <w:rsid w:val="00081C9C"/>
    <w:rsid w:val="00081CC0"/>
    <w:rsid w:val="00082D85"/>
    <w:rsid w:val="000831AC"/>
    <w:rsid w:val="000831C1"/>
    <w:rsid w:val="000831F7"/>
    <w:rsid w:val="00083396"/>
    <w:rsid w:val="00083739"/>
    <w:rsid w:val="000838C6"/>
    <w:rsid w:val="00083E71"/>
    <w:rsid w:val="000845B9"/>
    <w:rsid w:val="0008461C"/>
    <w:rsid w:val="00085005"/>
    <w:rsid w:val="000850B4"/>
    <w:rsid w:val="00085186"/>
    <w:rsid w:val="00085260"/>
    <w:rsid w:val="0008592C"/>
    <w:rsid w:val="00085E91"/>
    <w:rsid w:val="000860AC"/>
    <w:rsid w:val="00086570"/>
    <w:rsid w:val="00086AFA"/>
    <w:rsid w:val="00086E90"/>
    <w:rsid w:val="000874C2"/>
    <w:rsid w:val="00087979"/>
    <w:rsid w:val="00090A27"/>
    <w:rsid w:val="00090EA1"/>
    <w:rsid w:val="00090FB5"/>
    <w:rsid w:val="00091127"/>
    <w:rsid w:val="00091CA8"/>
    <w:rsid w:val="0009218E"/>
    <w:rsid w:val="00092488"/>
    <w:rsid w:val="00092BF7"/>
    <w:rsid w:val="000932C3"/>
    <w:rsid w:val="0009354C"/>
    <w:rsid w:val="000936F1"/>
    <w:rsid w:val="00093CE9"/>
    <w:rsid w:val="00095148"/>
    <w:rsid w:val="0009566D"/>
    <w:rsid w:val="0009579A"/>
    <w:rsid w:val="00096534"/>
    <w:rsid w:val="0009674C"/>
    <w:rsid w:val="00097130"/>
    <w:rsid w:val="000971CC"/>
    <w:rsid w:val="00097B95"/>
    <w:rsid w:val="000A03D1"/>
    <w:rsid w:val="000A0D2E"/>
    <w:rsid w:val="000A216C"/>
    <w:rsid w:val="000A3427"/>
    <w:rsid w:val="000A36F1"/>
    <w:rsid w:val="000A3AA7"/>
    <w:rsid w:val="000A3AE6"/>
    <w:rsid w:val="000A3BF4"/>
    <w:rsid w:val="000A3F0F"/>
    <w:rsid w:val="000A490A"/>
    <w:rsid w:val="000A55A4"/>
    <w:rsid w:val="000A57D4"/>
    <w:rsid w:val="000A57F2"/>
    <w:rsid w:val="000A6283"/>
    <w:rsid w:val="000A6A76"/>
    <w:rsid w:val="000A7E96"/>
    <w:rsid w:val="000B03CB"/>
    <w:rsid w:val="000B0F69"/>
    <w:rsid w:val="000B185C"/>
    <w:rsid w:val="000B1DA8"/>
    <w:rsid w:val="000B1F9F"/>
    <w:rsid w:val="000B2A90"/>
    <w:rsid w:val="000B43EB"/>
    <w:rsid w:val="000B48EC"/>
    <w:rsid w:val="000B6A52"/>
    <w:rsid w:val="000B6DAB"/>
    <w:rsid w:val="000B6FE4"/>
    <w:rsid w:val="000B7173"/>
    <w:rsid w:val="000B7A4A"/>
    <w:rsid w:val="000C11EE"/>
    <w:rsid w:val="000C269A"/>
    <w:rsid w:val="000C2B93"/>
    <w:rsid w:val="000C4075"/>
    <w:rsid w:val="000C44B5"/>
    <w:rsid w:val="000C4A21"/>
    <w:rsid w:val="000C51DC"/>
    <w:rsid w:val="000C59EB"/>
    <w:rsid w:val="000C5E57"/>
    <w:rsid w:val="000C5FE0"/>
    <w:rsid w:val="000C6141"/>
    <w:rsid w:val="000C669E"/>
    <w:rsid w:val="000D0048"/>
    <w:rsid w:val="000D128B"/>
    <w:rsid w:val="000D143D"/>
    <w:rsid w:val="000D15AC"/>
    <w:rsid w:val="000D1DF0"/>
    <w:rsid w:val="000D31C3"/>
    <w:rsid w:val="000D354C"/>
    <w:rsid w:val="000D3C99"/>
    <w:rsid w:val="000D413F"/>
    <w:rsid w:val="000D4172"/>
    <w:rsid w:val="000D4DC9"/>
    <w:rsid w:val="000D4F5B"/>
    <w:rsid w:val="000D4F83"/>
    <w:rsid w:val="000D50A0"/>
    <w:rsid w:val="000D5283"/>
    <w:rsid w:val="000D5A4F"/>
    <w:rsid w:val="000D5E37"/>
    <w:rsid w:val="000D6BDD"/>
    <w:rsid w:val="000E056C"/>
    <w:rsid w:val="000E0881"/>
    <w:rsid w:val="000E1C1F"/>
    <w:rsid w:val="000E1C83"/>
    <w:rsid w:val="000E2465"/>
    <w:rsid w:val="000E48E2"/>
    <w:rsid w:val="000E48F4"/>
    <w:rsid w:val="000E4E3F"/>
    <w:rsid w:val="000E5818"/>
    <w:rsid w:val="000E5DC0"/>
    <w:rsid w:val="000E6B50"/>
    <w:rsid w:val="000E77BB"/>
    <w:rsid w:val="000E7C08"/>
    <w:rsid w:val="000E7D78"/>
    <w:rsid w:val="000F0C25"/>
    <w:rsid w:val="000F143B"/>
    <w:rsid w:val="000F1A73"/>
    <w:rsid w:val="000F1E2F"/>
    <w:rsid w:val="000F28F1"/>
    <w:rsid w:val="000F3FB2"/>
    <w:rsid w:val="000F47B8"/>
    <w:rsid w:val="000F5453"/>
    <w:rsid w:val="000F622D"/>
    <w:rsid w:val="000F720C"/>
    <w:rsid w:val="000F74A5"/>
    <w:rsid w:val="001001B9"/>
    <w:rsid w:val="00100757"/>
    <w:rsid w:val="00100AFB"/>
    <w:rsid w:val="00100E52"/>
    <w:rsid w:val="001010E4"/>
    <w:rsid w:val="00101630"/>
    <w:rsid w:val="00101831"/>
    <w:rsid w:val="00101B33"/>
    <w:rsid w:val="00101FB8"/>
    <w:rsid w:val="001025F3"/>
    <w:rsid w:val="0010260F"/>
    <w:rsid w:val="0010448D"/>
    <w:rsid w:val="0010455A"/>
    <w:rsid w:val="00104E5B"/>
    <w:rsid w:val="001055DD"/>
    <w:rsid w:val="00105AE5"/>
    <w:rsid w:val="00105B60"/>
    <w:rsid w:val="0010610C"/>
    <w:rsid w:val="00106C56"/>
    <w:rsid w:val="00107246"/>
    <w:rsid w:val="001075AA"/>
    <w:rsid w:val="001108D1"/>
    <w:rsid w:val="00110ABD"/>
    <w:rsid w:val="00110F80"/>
    <w:rsid w:val="001114C0"/>
    <w:rsid w:val="00111FB8"/>
    <w:rsid w:val="0011250D"/>
    <w:rsid w:val="00112DE4"/>
    <w:rsid w:val="00113281"/>
    <w:rsid w:val="0011344B"/>
    <w:rsid w:val="0011347F"/>
    <w:rsid w:val="00114000"/>
    <w:rsid w:val="00115407"/>
    <w:rsid w:val="001158AF"/>
    <w:rsid w:val="00115FB5"/>
    <w:rsid w:val="001165ED"/>
    <w:rsid w:val="0011710B"/>
    <w:rsid w:val="00117FAE"/>
    <w:rsid w:val="001202E5"/>
    <w:rsid w:val="00120CB7"/>
    <w:rsid w:val="00121847"/>
    <w:rsid w:val="00122000"/>
    <w:rsid w:val="00122B52"/>
    <w:rsid w:val="00122EE9"/>
    <w:rsid w:val="00122F79"/>
    <w:rsid w:val="001235E9"/>
    <w:rsid w:val="0012417F"/>
    <w:rsid w:val="00124D6E"/>
    <w:rsid w:val="001304E0"/>
    <w:rsid w:val="00130838"/>
    <w:rsid w:val="00132050"/>
    <w:rsid w:val="001320B6"/>
    <w:rsid w:val="001326E6"/>
    <w:rsid w:val="00132A1C"/>
    <w:rsid w:val="00132AF9"/>
    <w:rsid w:val="00133614"/>
    <w:rsid w:val="0013417A"/>
    <w:rsid w:val="001341CF"/>
    <w:rsid w:val="001342C0"/>
    <w:rsid w:val="001344BF"/>
    <w:rsid w:val="00134F70"/>
    <w:rsid w:val="001368A9"/>
    <w:rsid w:val="001372D3"/>
    <w:rsid w:val="0014026B"/>
    <w:rsid w:val="0014077F"/>
    <w:rsid w:val="00140B52"/>
    <w:rsid w:val="001419AA"/>
    <w:rsid w:val="00141C67"/>
    <w:rsid w:val="00141F7D"/>
    <w:rsid w:val="00142280"/>
    <w:rsid w:val="0014236D"/>
    <w:rsid w:val="00142564"/>
    <w:rsid w:val="00143884"/>
    <w:rsid w:val="00144171"/>
    <w:rsid w:val="001442F5"/>
    <w:rsid w:val="00144DE7"/>
    <w:rsid w:val="0014554F"/>
    <w:rsid w:val="0014573F"/>
    <w:rsid w:val="001457B7"/>
    <w:rsid w:val="00146423"/>
    <w:rsid w:val="001468AB"/>
    <w:rsid w:val="00146923"/>
    <w:rsid w:val="00147B9A"/>
    <w:rsid w:val="00147E76"/>
    <w:rsid w:val="00150395"/>
    <w:rsid w:val="00150424"/>
    <w:rsid w:val="0015045C"/>
    <w:rsid w:val="00150722"/>
    <w:rsid w:val="001511FA"/>
    <w:rsid w:val="001516EE"/>
    <w:rsid w:val="001518BA"/>
    <w:rsid w:val="00152A55"/>
    <w:rsid w:val="00152A58"/>
    <w:rsid w:val="001536FA"/>
    <w:rsid w:val="0015377B"/>
    <w:rsid w:val="001538FE"/>
    <w:rsid w:val="00153CE9"/>
    <w:rsid w:val="00153E30"/>
    <w:rsid w:val="00153F54"/>
    <w:rsid w:val="0015402B"/>
    <w:rsid w:val="00154F35"/>
    <w:rsid w:val="00155042"/>
    <w:rsid w:val="00155C9C"/>
    <w:rsid w:val="00156656"/>
    <w:rsid w:val="0015685F"/>
    <w:rsid w:val="00156C3C"/>
    <w:rsid w:val="00157FB6"/>
    <w:rsid w:val="001605CF"/>
    <w:rsid w:val="00160CA1"/>
    <w:rsid w:val="00160F55"/>
    <w:rsid w:val="00161014"/>
    <w:rsid w:val="00161713"/>
    <w:rsid w:val="0016211B"/>
    <w:rsid w:val="001623B2"/>
    <w:rsid w:val="00162679"/>
    <w:rsid w:val="00162A27"/>
    <w:rsid w:val="00163A72"/>
    <w:rsid w:val="00163CBB"/>
    <w:rsid w:val="00163FD8"/>
    <w:rsid w:val="00164A58"/>
    <w:rsid w:val="0016578E"/>
    <w:rsid w:val="001663DA"/>
    <w:rsid w:val="00166982"/>
    <w:rsid w:val="00166C96"/>
    <w:rsid w:val="00167675"/>
    <w:rsid w:val="00167CE5"/>
    <w:rsid w:val="00167FFE"/>
    <w:rsid w:val="0017016B"/>
    <w:rsid w:val="001706C1"/>
    <w:rsid w:val="00170FEF"/>
    <w:rsid w:val="001714EC"/>
    <w:rsid w:val="00171B7C"/>
    <w:rsid w:val="0017222B"/>
    <w:rsid w:val="00172380"/>
    <w:rsid w:val="00172C00"/>
    <w:rsid w:val="00172E7C"/>
    <w:rsid w:val="00173672"/>
    <w:rsid w:val="00173BD1"/>
    <w:rsid w:val="00174D01"/>
    <w:rsid w:val="001766DC"/>
    <w:rsid w:val="00176D51"/>
    <w:rsid w:val="00177076"/>
    <w:rsid w:val="0017778B"/>
    <w:rsid w:val="001778C4"/>
    <w:rsid w:val="001803DB"/>
    <w:rsid w:val="001804B7"/>
    <w:rsid w:val="001808FC"/>
    <w:rsid w:val="00180A2C"/>
    <w:rsid w:val="00181474"/>
    <w:rsid w:val="00181D5E"/>
    <w:rsid w:val="0018220C"/>
    <w:rsid w:val="001829E8"/>
    <w:rsid w:val="00182B40"/>
    <w:rsid w:val="001838DB"/>
    <w:rsid w:val="00183BC3"/>
    <w:rsid w:val="00183F43"/>
    <w:rsid w:val="0018435E"/>
    <w:rsid w:val="0018458E"/>
    <w:rsid w:val="001854B5"/>
    <w:rsid w:val="00185915"/>
    <w:rsid w:val="0018591D"/>
    <w:rsid w:val="00185A2B"/>
    <w:rsid w:val="00186506"/>
    <w:rsid w:val="001869E6"/>
    <w:rsid w:val="00190676"/>
    <w:rsid w:val="00190B4C"/>
    <w:rsid w:val="001911F6"/>
    <w:rsid w:val="00191CC1"/>
    <w:rsid w:val="00192D87"/>
    <w:rsid w:val="001933ED"/>
    <w:rsid w:val="00193774"/>
    <w:rsid w:val="00194E11"/>
    <w:rsid w:val="00195328"/>
    <w:rsid w:val="00195D50"/>
    <w:rsid w:val="0019633C"/>
    <w:rsid w:val="001964A9"/>
    <w:rsid w:val="00196715"/>
    <w:rsid w:val="001968B5"/>
    <w:rsid w:val="00196A1D"/>
    <w:rsid w:val="001A0205"/>
    <w:rsid w:val="001A0DE2"/>
    <w:rsid w:val="001A1269"/>
    <w:rsid w:val="001A1936"/>
    <w:rsid w:val="001A1B98"/>
    <w:rsid w:val="001A1D53"/>
    <w:rsid w:val="001A3196"/>
    <w:rsid w:val="001A3A2B"/>
    <w:rsid w:val="001A3BF1"/>
    <w:rsid w:val="001A46CF"/>
    <w:rsid w:val="001A4C14"/>
    <w:rsid w:val="001A4E71"/>
    <w:rsid w:val="001A52EE"/>
    <w:rsid w:val="001A537F"/>
    <w:rsid w:val="001A6256"/>
    <w:rsid w:val="001A63A6"/>
    <w:rsid w:val="001A652A"/>
    <w:rsid w:val="001A6624"/>
    <w:rsid w:val="001A66B4"/>
    <w:rsid w:val="001A6738"/>
    <w:rsid w:val="001A734C"/>
    <w:rsid w:val="001A7B70"/>
    <w:rsid w:val="001A7F6B"/>
    <w:rsid w:val="001B00EA"/>
    <w:rsid w:val="001B038B"/>
    <w:rsid w:val="001B094D"/>
    <w:rsid w:val="001B116A"/>
    <w:rsid w:val="001B2AED"/>
    <w:rsid w:val="001B35DA"/>
    <w:rsid w:val="001B366F"/>
    <w:rsid w:val="001B38AF"/>
    <w:rsid w:val="001B3E6E"/>
    <w:rsid w:val="001B4419"/>
    <w:rsid w:val="001B4BFE"/>
    <w:rsid w:val="001B511D"/>
    <w:rsid w:val="001B587A"/>
    <w:rsid w:val="001B5D10"/>
    <w:rsid w:val="001B610B"/>
    <w:rsid w:val="001B6314"/>
    <w:rsid w:val="001B66A7"/>
    <w:rsid w:val="001B6C9C"/>
    <w:rsid w:val="001B75A1"/>
    <w:rsid w:val="001B7E47"/>
    <w:rsid w:val="001C04B7"/>
    <w:rsid w:val="001C1350"/>
    <w:rsid w:val="001C29A7"/>
    <w:rsid w:val="001C3116"/>
    <w:rsid w:val="001C4B74"/>
    <w:rsid w:val="001C4DA7"/>
    <w:rsid w:val="001C59DB"/>
    <w:rsid w:val="001C611D"/>
    <w:rsid w:val="001C644D"/>
    <w:rsid w:val="001C6CD5"/>
    <w:rsid w:val="001C7318"/>
    <w:rsid w:val="001C7509"/>
    <w:rsid w:val="001C785F"/>
    <w:rsid w:val="001C7E23"/>
    <w:rsid w:val="001D172D"/>
    <w:rsid w:val="001D20F7"/>
    <w:rsid w:val="001D227B"/>
    <w:rsid w:val="001D2F5F"/>
    <w:rsid w:val="001D2F89"/>
    <w:rsid w:val="001D3520"/>
    <w:rsid w:val="001D38A5"/>
    <w:rsid w:val="001D5C15"/>
    <w:rsid w:val="001D5D2C"/>
    <w:rsid w:val="001D648E"/>
    <w:rsid w:val="001E0611"/>
    <w:rsid w:val="001E0B31"/>
    <w:rsid w:val="001E10F7"/>
    <w:rsid w:val="001E1596"/>
    <w:rsid w:val="001E1A41"/>
    <w:rsid w:val="001E1A90"/>
    <w:rsid w:val="001E1C68"/>
    <w:rsid w:val="001E3A52"/>
    <w:rsid w:val="001E3C4C"/>
    <w:rsid w:val="001E3D47"/>
    <w:rsid w:val="001E418C"/>
    <w:rsid w:val="001E45E1"/>
    <w:rsid w:val="001E4810"/>
    <w:rsid w:val="001E5118"/>
    <w:rsid w:val="001E51D2"/>
    <w:rsid w:val="001E569E"/>
    <w:rsid w:val="001E574D"/>
    <w:rsid w:val="001E5AEA"/>
    <w:rsid w:val="001E6339"/>
    <w:rsid w:val="001E6E4F"/>
    <w:rsid w:val="001E6F1F"/>
    <w:rsid w:val="001E7BA5"/>
    <w:rsid w:val="001F09A4"/>
    <w:rsid w:val="001F2047"/>
    <w:rsid w:val="001F2547"/>
    <w:rsid w:val="001F29B7"/>
    <w:rsid w:val="001F2A42"/>
    <w:rsid w:val="001F2C98"/>
    <w:rsid w:val="001F32EF"/>
    <w:rsid w:val="001F43C6"/>
    <w:rsid w:val="001F48C1"/>
    <w:rsid w:val="001F498D"/>
    <w:rsid w:val="001F4CB2"/>
    <w:rsid w:val="001F542C"/>
    <w:rsid w:val="001F5480"/>
    <w:rsid w:val="001F5DF7"/>
    <w:rsid w:val="001F7227"/>
    <w:rsid w:val="00200346"/>
    <w:rsid w:val="00200627"/>
    <w:rsid w:val="00200FD2"/>
    <w:rsid w:val="00201382"/>
    <w:rsid w:val="00201855"/>
    <w:rsid w:val="0020189D"/>
    <w:rsid w:val="00201CCF"/>
    <w:rsid w:val="00201DBE"/>
    <w:rsid w:val="002028FE"/>
    <w:rsid w:val="002029B6"/>
    <w:rsid w:val="00202A6F"/>
    <w:rsid w:val="002039EF"/>
    <w:rsid w:val="00203F76"/>
    <w:rsid w:val="00203FF6"/>
    <w:rsid w:val="00204290"/>
    <w:rsid w:val="002047D4"/>
    <w:rsid w:val="00204D67"/>
    <w:rsid w:val="00204F26"/>
    <w:rsid w:val="002056F0"/>
    <w:rsid w:val="00205921"/>
    <w:rsid w:val="00205A17"/>
    <w:rsid w:val="00205DDC"/>
    <w:rsid w:val="00206A7B"/>
    <w:rsid w:val="00206FCC"/>
    <w:rsid w:val="00211891"/>
    <w:rsid w:val="00211E5E"/>
    <w:rsid w:val="002120EE"/>
    <w:rsid w:val="00212375"/>
    <w:rsid w:val="0021280E"/>
    <w:rsid w:val="002135B9"/>
    <w:rsid w:val="00213680"/>
    <w:rsid w:val="00214262"/>
    <w:rsid w:val="00214FAA"/>
    <w:rsid w:val="00215582"/>
    <w:rsid w:val="002162D8"/>
    <w:rsid w:val="00216D26"/>
    <w:rsid w:val="00220404"/>
    <w:rsid w:val="0022059B"/>
    <w:rsid w:val="00220A1B"/>
    <w:rsid w:val="00220ADD"/>
    <w:rsid w:val="002216A0"/>
    <w:rsid w:val="00221D7B"/>
    <w:rsid w:val="00222130"/>
    <w:rsid w:val="00222ED7"/>
    <w:rsid w:val="00222F16"/>
    <w:rsid w:val="00223668"/>
    <w:rsid w:val="0022368B"/>
    <w:rsid w:val="00223B41"/>
    <w:rsid w:val="00224074"/>
    <w:rsid w:val="002246AE"/>
    <w:rsid w:val="00224DB0"/>
    <w:rsid w:val="00224FD2"/>
    <w:rsid w:val="00225485"/>
    <w:rsid w:val="00225514"/>
    <w:rsid w:val="0022597F"/>
    <w:rsid w:val="00225B76"/>
    <w:rsid w:val="00226224"/>
    <w:rsid w:val="00226352"/>
    <w:rsid w:val="0022737E"/>
    <w:rsid w:val="002277F2"/>
    <w:rsid w:val="0023014E"/>
    <w:rsid w:val="00230BCC"/>
    <w:rsid w:val="00231944"/>
    <w:rsid w:val="00231DB6"/>
    <w:rsid w:val="00232488"/>
    <w:rsid w:val="002333DF"/>
    <w:rsid w:val="002335EA"/>
    <w:rsid w:val="002336AA"/>
    <w:rsid w:val="00233EF0"/>
    <w:rsid w:val="00234389"/>
    <w:rsid w:val="0023499A"/>
    <w:rsid w:val="00234F71"/>
    <w:rsid w:val="002352B0"/>
    <w:rsid w:val="00235C59"/>
    <w:rsid w:val="00235D3A"/>
    <w:rsid w:val="00236707"/>
    <w:rsid w:val="00236B3C"/>
    <w:rsid w:val="00236F8B"/>
    <w:rsid w:val="00236FB3"/>
    <w:rsid w:val="0023702B"/>
    <w:rsid w:val="00240AA7"/>
    <w:rsid w:val="00240BBC"/>
    <w:rsid w:val="00241C46"/>
    <w:rsid w:val="00242352"/>
    <w:rsid w:val="0024267D"/>
    <w:rsid w:val="00242D91"/>
    <w:rsid w:val="00242EF9"/>
    <w:rsid w:val="0024380A"/>
    <w:rsid w:val="00243A0F"/>
    <w:rsid w:val="002442F4"/>
    <w:rsid w:val="0024503E"/>
    <w:rsid w:val="002460D8"/>
    <w:rsid w:val="00246690"/>
    <w:rsid w:val="002466AC"/>
    <w:rsid w:val="0024676F"/>
    <w:rsid w:val="00247942"/>
    <w:rsid w:val="00247CCA"/>
    <w:rsid w:val="00250291"/>
    <w:rsid w:val="002508A6"/>
    <w:rsid w:val="00250EAD"/>
    <w:rsid w:val="00250F97"/>
    <w:rsid w:val="00251C4A"/>
    <w:rsid w:val="00251ED9"/>
    <w:rsid w:val="002526A3"/>
    <w:rsid w:val="00252CFA"/>
    <w:rsid w:val="00252F32"/>
    <w:rsid w:val="00253440"/>
    <w:rsid w:val="00253492"/>
    <w:rsid w:val="00253A27"/>
    <w:rsid w:val="00254AE1"/>
    <w:rsid w:val="00254AF5"/>
    <w:rsid w:val="00255E5E"/>
    <w:rsid w:val="002569AF"/>
    <w:rsid w:val="00256AA9"/>
    <w:rsid w:val="00256D29"/>
    <w:rsid w:val="0025725A"/>
    <w:rsid w:val="002609A2"/>
    <w:rsid w:val="00260DE7"/>
    <w:rsid w:val="00261DC6"/>
    <w:rsid w:val="0026212E"/>
    <w:rsid w:val="002627B3"/>
    <w:rsid w:val="002629A3"/>
    <w:rsid w:val="00263051"/>
    <w:rsid w:val="00263193"/>
    <w:rsid w:val="00263DA2"/>
    <w:rsid w:val="00263F78"/>
    <w:rsid w:val="00264EBD"/>
    <w:rsid w:val="002656B4"/>
    <w:rsid w:val="00265C02"/>
    <w:rsid w:val="00266DA4"/>
    <w:rsid w:val="00266F9E"/>
    <w:rsid w:val="0026705B"/>
    <w:rsid w:val="002703B0"/>
    <w:rsid w:val="00270800"/>
    <w:rsid w:val="00270CE1"/>
    <w:rsid w:val="002712F7"/>
    <w:rsid w:val="00271E8C"/>
    <w:rsid w:val="00272059"/>
    <w:rsid w:val="00273106"/>
    <w:rsid w:val="00273D07"/>
    <w:rsid w:val="00275AB4"/>
    <w:rsid w:val="00276697"/>
    <w:rsid w:val="00276E83"/>
    <w:rsid w:val="002770D4"/>
    <w:rsid w:val="002772B9"/>
    <w:rsid w:val="00277A96"/>
    <w:rsid w:val="00277EA6"/>
    <w:rsid w:val="00281685"/>
    <w:rsid w:val="00281E24"/>
    <w:rsid w:val="0028230F"/>
    <w:rsid w:val="0028282C"/>
    <w:rsid w:val="00282F52"/>
    <w:rsid w:val="002830FC"/>
    <w:rsid w:val="002831B2"/>
    <w:rsid w:val="00284E99"/>
    <w:rsid w:val="0028521F"/>
    <w:rsid w:val="002857E5"/>
    <w:rsid w:val="00286CAC"/>
    <w:rsid w:val="00287CC8"/>
    <w:rsid w:val="00287CE1"/>
    <w:rsid w:val="00287DFE"/>
    <w:rsid w:val="00290069"/>
    <w:rsid w:val="002906E4"/>
    <w:rsid w:val="00290AAF"/>
    <w:rsid w:val="00290C2A"/>
    <w:rsid w:val="00290EB6"/>
    <w:rsid w:val="00291BB2"/>
    <w:rsid w:val="00291C67"/>
    <w:rsid w:val="00291D83"/>
    <w:rsid w:val="002924DE"/>
    <w:rsid w:val="00294982"/>
    <w:rsid w:val="0029688A"/>
    <w:rsid w:val="002975A9"/>
    <w:rsid w:val="002975C7"/>
    <w:rsid w:val="00297795"/>
    <w:rsid w:val="00297975"/>
    <w:rsid w:val="00297A38"/>
    <w:rsid w:val="00297C71"/>
    <w:rsid w:val="002A01E9"/>
    <w:rsid w:val="002A095A"/>
    <w:rsid w:val="002A0DA2"/>
    <w:rsid w:val="002A2351"/>
    <w:rsid w:val="002A2B2F"/>
    <w:rsid w:val="002A330A"/>
    <w:rsid w:val="002A34A5"/>
    <w:rsid w:val="002A354E"/>
    <w:rsid w:val="002A35CB"/>
    <w:rsid w:val="002A37F1"/>
    <w:rsid w:val="002A3B77"/>
    <w:rsid w:val="002A430B"/>
    <w:rsid w:val="002A45A9"/>
    <w:rsid w:val="002A468C"/>
    <w:rsid w:val="002A4A57"/>
    <w:rsid w:val="002A538C"/>
    <w:rsid w:val="002A571E"/>
    <w:rsid w:val="002A599B"/>
    <w:rsid w:val="002A646F"/>
    <w:rsid w:val="002A66DF"/>
    <w:rsid w:val="002A72AC"/>
    <w:rsid w:val="002A7D9A"/>
    <w:rsid w:val="002B0C55"/>
    <w:rsid w:val="002B0CE1"/>
    <w:rsid w:val="002B149C"/>
    <w:rsid w:val="002B1782"/>
    <w:rsid w:val="002B360C"/>
    <w:rsid w:val="002B3875"/>
    <w:rsid w:val="002B3B60"/>
    <w:rsid w:val="002B4466"/>
    <w:rsid w:val="002B4861"/>
    <w:rsid w:val="002B4B5F"/>
    <w:rsid w:val="002B51DB"/>
    <w:rsid w:val="002B55B5"/>
    <w:rsid w:val="002B59B4"/>
    <w:rsid w:val="002B5A89"/>
    <w:rsid w:val="002B5D54"/>
    <w:rsid w:val="002B5F36"/>
    <w:rsid w:val="002B610A"/>
    <w:rsid w:val="002B6728"/>
    <w:rsid w:val="002B7BB0"/>
    <w:rsid w:val="002C0547"/>
    <w:rsid w:val="002C0B14"/>
    <w:rsid w:val="002C1742"/>
    <w:rsid w:val="002C3F41"/>
    <w:rsid w:val="002C425B"/>
    <w:rsid w:val="002C480B"/>
    <w:rsid w:val="002C49E8"/>
    <w:rsid w:val="002C52E4"/>
    <w:rsid w:val="002C58D6"/>
    <w:rsid w:val="002C5DA8"/>
    <w:rsid w:val="002C6420"/>
    <w:rsid w:val="002C6D4B"/>
    <w:rsid w:val="002C6FF8"/>
    <w:rsid w:val="002C7C4D"/>
    <w:rsid w:val="002D06D8"/>
    <w:rsid w:val="002D083C"/>
    <w:rsid w:val="002D092C"/>
    <w:rsid w:val="002D0B56"/>
    <w:rsid w:val="002D0FF3"/>
    <w:rsid w:val="002D16FF"/>
    <w:rsid w:val="002D2902"/>
    <w:rsid w:val="002D2C63"/>
    <w:rsid w:val="002D35AF"/>
    <w:rsid w:val="002D3CBC"/>
    <w:rsid w:val="002D6631"/>
    <w:rsid w:val="002D6A76"/>
    <w:rsid w:val="002D7073"/>
    <w:rsid w:val="002D79D0"/>
    <w:rsid w:val="002E08A4"/>
    <w:rsid w:val="002E0F20"/>
    <w:rsid w:val="002E107D"/>
    <w:rsid w:val="002E1118"/>
    <w:rsid w:val="002E147F"/>
    <w:rsid w:val="002E18B0"/>
    <w:rsid w:val="002E1BD1"/>
    <w:rsid w:val="002E1C5A"/>
    <w:rsid w:val="002E279B"/>
    <w:rsid w:val="002E29E6"/>
    <w:rsid w:val="002E34E8"/>
    <w:rsid w:val="002E3A52"/>
    <w:rsid w:val="002E3F2D"/>
    <w:rsid w:val="002E4F6A"/>
    <w:rsid w:val="002E5BFA"/>
    <w:rsid w:val="002E5FCB"/>
    <w:rsid w:val="002E64E9"/>
    <w:rsid w:val="002E6824"/>
    <w:rsid w:val="002E6CDF"/>
    <w:rsid w:val="002E6DDE"/>
    <w:rsid w:val="002E72CB"/>
    <w:rsid w:val="002E75FE"/>
    <w:rsid w:val="002F08F7"/>
    <w:rsid w:val="002F188E"/>
    <w:rsid w:val="002F1AC7"/>
    <w:rsid w:val="002F1E00"/>
    <w:rsid w:val="002F2843"/>
    <w:rsid w:val="002F2C28"/>
    <w:rsid w:val="002F30E0"/>
    <w:rsid w:val="002F3487"/>
    <w:rsid w:val="002F3EA8"/>
    <w:rsid w:val="002F44E2"/>
    <w:rsid w:val="002F45C9"/>
    <w:rsid w:val="002F466A"/>
    <w:rsid w:val="002F4A51"/>
    <w:rsid w:val="002F59AD"/>
    <w:rsid w:val="002F5D40"/>
    <w:rsid w:val="002F5FEF"/>
    <w:rsid w:val="002F62D3"/>
    <w:rsid w:val="002F6F5B"/>
    <w:rsid w:val="002F71F3"/>
    <w:rsid w:val="002F72D1"/>
    <w:rsid w:val="002F74C2"/>
    <w:rsid w:val="002F7AB2"/>
    <w:rsid w:val="002F7B94"/>
    <w:rsid w:val="002F7BB1"/>
    <w:rsid w:val="00301591"/>
    <w:rsid w:val="00301628"/>
    <w:rsid w:val="003016B7"/>
    <w:rsid w:val="00302B8A"/>
    <w:rsid w:val="00303510"/>
    <w:rsid w:val="00303F5E"/>
    <w:rsid w:val="0030432D"/>
    <w:rsid w:val="00304A11"/>
    <w:rsid w:val="00305A3C"/>
    <w:rsid w:val="0030667A"/>
    <w:rsid w:val="00306979"/>
    <w:rsid w:val="00306B8B"/>
    <w:rsid w:val="00307B58"/>
    <w:rsid w:val="00310112"/>
    <w:rsid w:val="003101A6"/>
    <w:rsid w:val="003104FE"/>
    <w:rsid w:val="00310A4D"/>
    <w:rsid w:val="00313420"/>
    <w:rsid w:val="00314B3D"/>
    <w:rsid w:val="003154F0"/>
    <w:rsid w:val="00315A81"/>
    <w:rsid w:val="00315C03"/>
    <w:rsid w:val="003167E5"/>
    <w:rsid w:val="00317070"/>
    <w:rsid w:val="00317627"/>
    <w:rsid w:val="00317985"/>
    <w:rsid w:val="00317B02"/>
    <w:rsid w:val="003206A6"/>
    <w:rsid w:val="00320A69"/>
    <w:rsid w:val="0032208D"/>
    <w:rsid w:val="00323F0F"/>
    <w:rsid w:val="00326148"/>
    <w:rsid w:val="003271D6"/>
    <w:rsid w:val="0032785B"/>
    <w:rsid w:val="00327F0A"/>
    <w:rsid w:val="00330469"/>
    <w:rsid w:val="0033097A"/>
    <w:rsid w:val="00330F88"/>
    <w:rsid w:val="00331AA5"/>
    <w:rsid w:val="0033264D"/>
    <w:rsid w:val="00332DE5"/>
    <w:rsid w:val="00332E4C"/>
    <w:rsid w:val="00333B05"/>
    <w:rsid w:val="00334185"/>
    <w:rsid w:val="00334947"/>
    <w:rsid w:val="00334DD4"/>
    <w:rsid w:val="00335699"/>
    <w:rsid w:val="00335E7E"/>
    <w:rsid w:val="003364AF"/>
    <w:rsid w:val="00336CED"/>
    <w:rsid w:val="00336F56"/>
    <w:rsid w:val="00337A4A"/>
    <w:rsid w:val="00340A81"/>
    <w:rsid w:val="00340B0F"/>
    <w:rsid w:val="00340BD0"/>
    <w:rsid w:val="00341E9C"/>
    <w:rsid w:val="00342468"/>
    <w:rsid w:val="00342730"/>
    <w:rsid w:val="00342980"/>
    <w:rsid w:val="00342D67"/>
    <w:rsid w:val="00343C5B"/>
    <w:rsid w:val="00343F5F"/>
    <w:rsid w:val="00343FF1"/>
    <w:rsid w:val="00344125"/>
    <w:rsid w:val="003444DE"/>
    <w:rsid w:val="003450BF"/>
    <w:rsid w:val="0034637C"/>
    <w:rsid w:val="00346498"/>
    <w:rsid w:val="0034663D"/>
    <w:rsid w:val="003468A6"/>
    <w:rsid w:val="00346A28"/>
    <w:rsid w:val="003472EE"/>
    <w:rsid w:val="00350355"/>
    <w:rsid w:val="0035040E"/>
    <w:rsid w:val="00350CD8"/>
    <w:rsid w:val="00350CFE"/>
    <w:rsid w:val="0035114E"/>
    <w:rsid w:val="0035117E"/>
    <w:rsid w:val="0035145B"/>
    <w:rsid w:val="00351A30"/>
    <w:rsid w:val="003520BF"/>
    <w:rsid w:val="00352454"/>
    <w:rsid w:val="00352DD6"/>
    <w:rsid w:val="0035403A"/>
    <w:rsid w:val="00354FCD"/>
    <w:rsid w:val="00355C6F"/>
    <w:rsid w:val="00356434"/>
    <w:rsid w:val="00357753"/>
    <w:rsid w:val="00357795"/>
    <w:rsid w:val="00357D9B"/>
    <w:rsid w:val="00360246"/>
    <w:rsid w:val="003604AD"/>
    <w:rsid w:val="00360585"/>
    <w:rsid w:val="00360C6F"/>
    <w:rsid w:val="003614AF"/>
    <w:rsid w:val="00361F68"/>
    <w:rsid w:val="00362B7B"/>
    <w:rsid w:val="00363C2C"/>
    <w:rsid w:val="00363D67"/>
    <w:rsid w:val="00364851"/>
    <w:rsid w:val="00364E30"/>
    <w:rsid w:val="0036531F"/>
    <w:rsid w:val="00365560"/>
    <w:rsid w:val="00365936"/>
    <w:rsid w:val="00366B98"/>
    <w:rsid w:val="00367A34"/>
    <w:rsid w:val="00367C6D"/>
    <w:rsid w:val="00367DBC"/>
    <w:rsid w:val="00367F8F"/>
    <w:rsid w:val="00370028"/>
    <w:rsid w:val="0037036A"/>
    <w:rsid w:val="00370870"/>
    <w:rsid w:val="003713CA"/>
    <w:rsid w:val="00371863"/>
    <w:rsid w:val="00371C76"/>
    <w:rsid w:val="00371FF8"/>
    <w:rsid w:val="0037272E"/>
    <w:rsid w:val="00373683"/>
    <w:rsid w:val="00374923"/>
    <w:rsid w:val="00374BBE"/>
    <w:rsid w:val="003759F8"/>
    <w:rsid w:val="00375A20"/>
    <w:rsid w:val="00376475"/>
    <w:rsid w:val="00376989"/>
    <w:rsid w:val="00376FAD"/>
    <w:rsid w:val="003776CC"/>
    <w:rsid w:val="00377946"/>
    <w:rsid w:val="003779E5"/>
    <w:rsid w:val="00377C05"/>
    <w:rsid w:val="00380E17"/>
    <w:rsid w:val="003812D4"/>
    <w:rsid w:val="0038140D"/>
    <w:rsid w:val="00381454"/>
    <w:rsid w:val="00381777"/>
    <w:rsid w:val="00381B76"/>
    <w:rsid w:val="00381C8F"/>
    <w:rsid w:val="00381D9B"/>
    <w:rsid w:val="003821CF"/>
    <w:rsid w:val="00382234"/>
    <w:rsid w:val="00382261"/>
    <w:rsid w:val="003833BD"/>
    <w:rsid w:val="00383E88"/>
    <w:rsid w:val="00384A9D"/>
    <w:rsid w:val="00385A4D"/>
    <w:rsid w:val="00385C89"/>
    <w:rsid w:val="00385FA9"/>
    <w:rsid w:val="003861E6"/>
    <w:rsid w:val="00386A53"/>
    <w:rsid w:val="003870C7"/>
    <w:rsid w:val="00387BC8"/>
    <w:rsid w:val="00387DD6"/>
    <w:rsid w:val="00387DFA"/>
    <w:rsid w:val="00387E19"/>
    <w:rsid w:val="00390044"/>
    <w:rsid w:val="0039016B"/>
    <w:rsid w:val="0039068F"/>
    <w:rsid w:val="003909AA"/>
    <w:rsid w:val="00391937"/>
    <w:rsid w:val="00392512"/>
    <w:rsid w:val="003928EF"/>
    <w:rsid w:val="00393C2A"/>
    <w:rsid w:val="00394CA2"/>
    <w:rsid w:val="00395821"/>
    <w:rsid w:val="003959BA"/>
    <w:rsid w:val="00395A68"/>
    <w:rsid w:val="00396107"/>
    <w:rsid w:val="00396A9A"/>
    <w:rsid w:val="00397472"/>
    <w:rsid w:val="00397D6B"/>
    <w:rsid w:val="00397FF5"/>
    <w:rsid w:val="003A0384"/>
    <w:rsid w:val="003A0775"/>
    <w:rsid w:val="003A1FD9"/>
    <w:rsid w:val="003A241E"/>
    <w:rsid w:val="003A24FE"/>
    <w:rsid w:val="003A2555"/>
    <w:rsid w:val="003A4495"/>
    <w:rsid w:val="003A493A"/>
    <w:rsid w:val="003A5125"/>
    <w:rsid w:val="003A608A"/>
    <w:rsid w:val="003A67ED"/>
    <w:rsid w:val="003A68B2"/>
    <w:rsid w:val="003A6BA0"/>
    <w:rsid w:val="003A742B"/>
    <w:rsid w:val="003B1A8C"/>
    <w:rsid w:val="003B358D"/>
    <w:rsid w:val="003B4C7C"/>
    <w:rsid w:val="003B54EA"/>
    <w:rsid w:val="003B5694"/>
    <w:rsid w:val="003B5DA3"/>
    <w:rsid w:val="003C00D9"/>
    <w:rsid w:val="003C043F"/>
    <w:rsid w:val="003C0A48"/>
    <w:rsid w:val="003C0D1B"/>
    <w:rsid w:val="003C0DAC"/>
    <w:rsid w:val="003C14BE"/>
    <w:rsid w:val="003C2BD9"/>
    <w:rsid w:val="003C4BB1"/>
    <w:rsid w:val="003C5D51"/>
    <w:rsid w:val="003C685F"/>
    <w:rsid w:val="003C7009"/>
    <w:rsid w:val="003C743B"/>
    <w:rsid w:val="003C75C7"/>
    <w:rsid w:val="003C78B9"/>
    <w:rsid w:val="003C7A81"/>
    <w:rsid w:val="003D0312"/>
    <w:rsid w:val="003D12CF"/>
    <w:rsid w:val="003D2582"/>
    <w:rsid w:val="003D4B15"/>
    <w:rsid w:val="003D4BBC"/>
    <w:rsid w:val="003D5AD6"/>
    <w:rsid w:val="003D60A8"/>
    <w:rsid w:val="003D6988"/>
    <w:rsid w:val="003D6F5A"/>
    <w:rsid w:val="003E03F5"/>
    <w:rsid w:val="003E04A5"/>
    <w:rsid w:val="003E0B45"/>
    <w:rsid w:val="003E1681"/>
    <w:rsid w:val="003E16A6"/>
    <w:rsid w:val="003E195F"/>
    <w:rsid w:val="003E1F31"/>
    <w:rsid w:val="003E2024"/>
    <w:rsid w:val="003E319E"/>
    <w:rsid w:val="003E337C"/>
    <w:rsid w:val="003E3D8D"/>
    <w:rsid w:val="003E4268"/>
    <w:rsid w:val="003E43B2"/>
    <w:rsid w:val="003E44B4"/>
    <w:rsid w:val="003E4BC3"/>
    <w:rsid w:val="003E4CDF"/>
    <w:rsid w:val="003E577A"/>
    <w:rsid w:val="003E579E"/>
    <w:rsid w:val="003E57C7"/>
    <w:rsid w:val="003E5D99"/>
    <w:rsid w:val="003E62FF"/>
    <w:rsid w:val="003E6B44"/>
    <w:rsid w:val="003E7A72"/>
    <w:rsid w:val="003E7E75"/>
    <w:rsid w:val="003E7F4E"/>
    <w:rsid w:val="003F0549"/>
    <w:rsid w:val="003F0CA2"/>
    <w:rsid w:val="003F1143"/>
    <w:rsid w:val="003F134F"/>
    <w:rsid w:val="003F1838"/>
    <w:rsid w:val="003F1BFB"/>
    <w:rsid w:val="003F26E6"/>
    <w:rsid w:val="003F28AE"/>
    <w:rsid w:val="003F2DAD"/>
    <w:rsid w:val="003F33E8"/>
    <w:rsid w:val="003F3E2E"/>
    <w:rsid w:val="003F4577"/>
    <w:rsid w:val="003F4AED"/>
    <w:rsid w:val="003F5CF3"/>
    <w:rsid w:val="003F72B6"/>
    <w:rsid w:val="003F7A98"/>
    <w:rsid w:val="00400089"/>
    <w:rsid w:val="004002FD"/>
    <w:rsid w:val="0040030A"/>
    <w:rsid w:val="004006D5"/>
    <w:rsid w:val="004007DD"/>
    <w:rsid w:val="004010C3"/>
    <w:rsid w:val="00401A14"/>
    <w:rsid w:val="00402492"/>
    <w:rsid w:val="00403573"/>
    <w:rsid w:val="004036BA"/>
    <w:rsid w:val="00403E28"/>
    <w:rsid w:val="0040478D"/>
    <w:rsid w:val="00405595"/>
    <w:rsid w:val="00406298"/>
    <w:rsid w:val="004067CC"/>
    <w:rsid w:val="00406863"/>
    <w:rsid w:val="004071E3"/>
    <w:rsid w:val="004073C8"/>
    <w:rsid w:val="00407836"/>
    <w:rsid w:val="004078F2"/>
    <w:rsid w:val="00407D97"/>
    <w:rsid w:val="00410C50"/>
    <w:rsid w:val="00410C60"/>
    <w:rsid w:val="00411365"/>
    <w:rsid w:val="00411C13"/>
    <w:rsid w:val="0041233B"/>
    <w:rsid w:val="00412410"/>
    <w:rsid w:val="004124E0"/>
    <w:rsid w:val="0041272E"/>
    <w:rsid w:val="00412E91"/>
    <w:rsid w:val="00412EAE"/>
    <w:rsid w:val="00412EE8"/>
    <w:rsid w:val="00412F56"/>
    <w:rsid w:val="0041408D"/>
    <w:rsid w:val="004143AA"/>
    <w:rsid w:val="00414427"/>
    <w:rsid w:val="00414521"/>
    <w:rsid w:val="00414B08"/>
    <w:rsid w:val="00415542"/>
    <w:rsid w:val="00415748"/>
    <w:rsid w:val="00415949"/>
    <w:rsid w:val="0041596C"/>
    <w:rsid w:val="00415CB8"/>
    <w:rsid w:val="00416151"/>
    <w:rsid w:val="0041705A"/>
    <w:rsid w:val="00417547"/>
    <w:rsid w:val="00417AC8"/>
    <w:rsid w:val="004201C8"/>
    <w:rsid w:val="00420B24"/>
    <w:rsid w:val="004227AD"/>
    <w:rsid w:val="00422E4E"/>
    <w:rsid w:val="00424860"/>
    <w:rsid w:val="00424D90"/>
    <w:rsid w:val="004250F8"/>
    <w:rsid w:val="00425644"/>
    <w:rsid w:val="004265E5"/>
    <w:rsid w:val="00427B6B"/>
    <w:rsid w:val="004300EE"/>
    <w:rsid w:val="00430F89"/>
    <w:rsid w:val="004310D1"/>
    <w:rsid w:val="00431179"/>
    <w:rsid w:val="00432C7A"/>
    <w:rsid w:val="00432FCF"/>
    <w:rsid w:val="004331BB"/>
    <w:rsid w:val="00433785"/>
    <w:rsid w:val="004338DD"/>
    <w:rsid w:val="00434EA1"/>
    <w:rsid w:val="004350DA"/>
    <w:rsid w:val="004350ED"/>
    <w:rsid w:val="004353AE"/>
    <w:rsid w:val="00435EFE"/>
    <w:rsid w:val="004406C2"/>
    <w:rsid w:val="00440748"/>
    <w:rsid w:val="00440B26"/>
    <w:rsid w:val="00441CBE"/>
    <w:rsid w:val="00442C8C"/>
    <w:rsid w:val="004432FE"/>
    <w:rsid w:val="004435BC"/>
    <w:rsid w:val="004436D0"/>
    <w:rsid w:val="0044375D"/>
    <w:rsid w:val="00443D0B"/>
    <w:rsid w:val="00443EFC"/>
    <w:rsid w:val="004441D1"/>
    <w:rsid w:val="00444AA0"/>
    <w:rsid w:val="00444DC7"/>
    <w:rsid w:val="00444E43"/>
    <w:rsid w:val="00445564"/>
    <w:rsid w:val="004459C2"/>
    <w:rsid w:val="00445E50"/>
    <w:rsid w:val="00445FB0"/>
    <w:rsid w:val="00446084"/>
    <w:rsid w:val="00446196"/>
    <w:rsid w:val="0044623F"/>
    <w:rsid w:val="0044720C"/>
    <w:rsid w:val="0045011B"/>
    <w:rsid w:val="004502A7"/>
    <w:rsid w:val="0045097C"/>
    <w:rsid w:val="00450BBF"/>
    <w:rsid w:val="00451121"/>
    <w:rsid w:val="00451649"/>
    <w:rsid w:val="00451A3B"/>
    <w:rsid w:val="00451CE9"/>
    <w:rsid w:val="00451DF4"/>
    <w:rsid w:val="00452E8C"/>
    <w:rsid w:val="0045355D"/>
    <w:rsid w:val="00453A18"/>
    <w:rsid w:val="00453E69"/>
    <w:rsid w:val="00454A8F"/>
    <w:rsid w:val="004567EE"/>
    <w:rsid w:val="00456C82"/>
    <w:rsid w:val="0046067B"/>
    <w:rsid w:val="00460C4C"/>
    <w:rsid w:val="004610E2"/>
    <w:rsid w:val="00461A89"/>
    <w:rsid w:val="00462445"/>
    <w:rsid w:val="0046324C"/>
    <w:rsid w:val="0046419F"/>
    <w:rsid w:val="0046463D"/>
    <w:rsid w:val="004646A4"/>
    <w:rsid w:val="00465662"/>
    <w:rsid w:val="0046580C"/>
    <w:rsid w:val="004663BA"/>
    <w:rsid w:val="004670DD"/>
    <w:rsid w:val="00467FE4"/>
    <w:rsid w:val="00470CF4"/>
    <w:rsid w:val="00471ADA"/>
    <w:rsid w:val="00471BD6"/>
    <w:rsid w:val="0047227E"/>
    <w:rsid w:val="004724B7"/>
    <w:rsid w:val="00472522"/>
    <w:rsid w:val="0047291C"/>
    <w:rsid w:val="004730EC"/>
    <w:rsid w:val="00473834"/>
    <w:rsid w:val="00473892"/>
    <w:rsid w:val="0047398B"/>
    <w:rsid w:val="00474A40"/>
    <w:rsid w:val="0047747B"/>
    <w:rsid w:val="00477E4A"/>
    <w:rsid w:val="00480120"/>
    <w:rsid w:val="0048044E"/>
    <w:rsid w:val="00480A93"/>
    <w:rsid w:val="00480B9F"/>
    <w:rsid w:val="00480DDB"/>
    <w:rsid w:val="00480F6F"/>
    <w:rsid w:val="00481E09"/>
    <w:rsid w:val="00482176"/>
    <w:rsid w:val="00482935"/>
    <w:rsid w:val="00482D71"/>
    <w:rsid w:val="004834A3"/>
    <w:rsid w:val="00483811"/>
    <w:rsid w:val="004838C9"/>
    <w:rsid w:val="00483B21"/>
    <w:rsid w:val="00484DF9"/>
    <w:rsid w:val="00484EF0"/>
    <w:rsid w:val="0048572C"/>
    <w:rsid w:val="00485A8D"/>
    <w:rsid w:val="00486CB4"/>
    <w:rsid w:val="004872B5"/>
    <w:rsid w:val="00487502"/>
    <w:rsid w:val="00487E06"/>
    <w:rsid w:val="00487F41"/>
    <w:rsid w:val="00490644"/>
    <w:rsid w:val="004907A5"/>
    <w:rsid w:val="00490B2A"/>
    <w:rsid w:val="00490CC3"/>
    <w:rsid w:val="00490FCC"/>
    <w:rsid w:val="00491A10"/>
    <w:rsid w:val="00492513"/>
    <w:rsid w:val="00495FAD"/>
    <w:rsid w:val="004965E1"/>
    <w:rsid w:val="00496EBB"/>
    <w:rsid w:val="004970F2"/>
    <w:rsid w:val="00497E7E"/>
    <w:rsid w:val="004A1343"/>
    <w:rsid w:val="004A1808"/>
    <w:rsid w:val="004A2405"/>
    <w:rsid w:val="004A323D"/>
    <w:rsid w:val="004A3573"/>
    <w:rsid w:val="004A38F7"/>
    <w:rsid w:val="004A3908"/>
    <w:rsid w:val="004A3ED7"/>
    <w:rsid w:val="004A42A2"/>
    <w:rsid w:val="004A46E0"/>
    <w:rsid w:val="004A4793"/>
    <w:rsid w:val="004A49BF"/>
    <w:rsid w:val="004A50AF"/>
    <w:rsid w:val="004A55DB"/>
    <w:rsid w:val="004A5631"/>
    <w:rsid w:val="004A5680"/>
    <w:rsid w:val="004A5895"/>
    <w:rsid w:val="004A5EF8"/>
    <w:rsid w:val="004A63CB"/>
    <w:rsid w:val="004A6452"/>
    <w:rsid w:val="004A65A8"/>
    <w:rsid w:val="004A7130"/>
    <w:rsid w:val="004A7F7D"/>
    <w:rsid w:val="004B05B0"/>
    <w:rsid w:val="004B0C89"/>
    <w:rsid w:val="004B0D87"/>
    <w:rsid w:val="004B1E37"/>
    <w:rsid w:val="004B2B64"/>
    <w:rsid w:val="004B3662"/>
    <w:rsid w:val="004B44C6"/>
    <w:rsid w:val="004B4C51"/>
    <w:rsid w:val="004B4EE4"/>
    <w:rsid w:val="004B519E"/>
    <w:rsid w:val="004B5247"/>
    <w:rsid w:val="004B5EC9"/>
    <w:rsid w:val="004B62EF"/>
    <w:rsid w:val="004B6967"/>
    <w:rsid w:val="004B6CB7"/>
    <w:rsid w:val="004B73BB"/>
    <w:rsid w:val="004B7DDD"/>
    <w:rsid w:val="004C1726"/>
    <w:rsid w:val="004C185E"/>
    <w:rsid w:val="004C22E4"/>
    <w:rsid w:val="004C240B"/>
    <w:rsid w:val="004C26D4"/>
    <w:rsid w:val="004C2AE5"/>
    <w:rsid w:val="004C45C4"/>
    <w:rsid w:val="004C503C"/>
    <w:rsid w:val="004C5BD5"/>
    <w:rsid w:val="004C648F"/>
    <w:rsid w:val="004C6ACE"/>
    <w:rsid w:val="004C7483"/>
    <w:rsid w:val="004C7924"/>
    <w:rsid w:val="004D0D9D"/>
    <w:rsid w:val="004D12AD"/>
    <w:rsid w:val="004D193B"/>
    <w:rsid w:val="004D259A"/>
    <w:rsid w:val="004D2C8E"/>
    <w:rsid w:val="004D2F2F"/>
    <w:rsid w:val="004D2FD6"/>
    <w:rsid w:val="004D3C15"/>
    <w:rsid w:val="004D4192"/>
    <w:rsid w:val="004D5472"/>
    <w:rsid w:val="004D565C"/>
    <w:rsid w:val="004D5684"/>
    <w:rsid w:val="004D5B98"/>
    <w:rsid w:val="004D6982"/>
    <w:rsid w:val="004D6C10"/>
    <w:rsid w:val="004D6FF9"/>
    <w:rsid w:val="004D6FFC"/>
    <w:rsid w:val="004D71AB"/>
    <w:rsid w:val="004E0DC8"/>
    <w:rsid w:val="004E1225"/>
    <w:rsid w:val="004E1892"/>
    <w:rsid w:val="004E198F"/>
    <w:rsid w:val="004E261E"/>
    <w:rsid w:val="004E2D10"/>
    <w:rsid w:val="004E2EF5"/>
    <w:rsid w:val="004E319F"/>
    <w:rsid w:val="004E3893"/>
    <w:rsid w:val="004E3C54"/>
    <w:rsid w:val="004E42A9"/>
    <w:rsid w:val="004E4B51"/>
    <w:rsid w:val="004E4C85"/>
    <w:rsid w:val="004E50F3"/>
    <w:rsid w:val="004E55D3"/>
    <w:rsid w:val="004E6413"/>
    <w:rsid w:val="004E64F7"/>
    <w:rsid w:val="004E690C"/>
    <w:rsid w:val="004E75A1"/>
    <w:rsid w:val="004E7830"/>
    <w:rsid w:val="004F0FB7"/>
    <w:rsid w:val="004F263E"/>
    <w:rsid w:val="004F2B51"/>
    <w:rsid w:val="004F3912"/>
    <w:rsid w:val="004F4EDA"/>
    <w:rsid w:val="004F5211"/>
    <w:rsid w:val="004F54A3"/>
    <w:rsid w:val="004F6428"/>
    <w:rsid w:val="004F64B1"/>
    <w:rsid w:val="004F6830"/>
    <w:rsid w:val="004F721B"/>
    <w:rsid w:val="004F73AE"/>
    <w:rsid w:val="004F7AA1"/>
    <w:rsid w:val="00500CE3"/>
    <w:rsid w:val="00500D73"/>
    <w:rsid w:val="0050115C"/>
    <w:rsid w:val="00502089"/>
    <w:rsid w:val="00502ED3"/>
    <w:rsid w:val="00502F23"/>
    <w:rsid w:val="005035E7"/>
    <w:rsid w:val="00503D42"/>
    <w:rsid w:val="00504ED7"/>
    <w:rsid w:val="00505417"/>
    <w:rsid w:val="00505983"/>
    <w:rsid w:val="00506557"/>
    <w:rsid w:val="00506701"/>
    <w:rsid w:val="005105D6"/>
    <w:rsid w:val="005116C9"/>
    <w:rsid w:val="00511956"/>
    <w:rsid w:val="00511A64"/>
    <w:rsid w:val="00511C23"/>
    <w:rsid w:val="005120E0"/>
    <w:rsid w:val="00512BDC"/>
    <w:rsid w:val="00512DDB"/>
    <w:rsid w:val="00513B68"/>
    <w:rsid w:val="00513FF0"/>
    <w:rsid w:val="00514682"/>
    <w:rsid w:val="005149D3"/>
    <w:rsid w:val="00515E79"/>
    <w:rsid w:val="00515FC1"/>
    <w:rsid w:val="005169F8"/>
    <w:rsid w:val="0052057F"/>
    <w:rsid w:val="00520DE2"/>
    <w:rsid w:val="0052140B"/>
    <w:rsid w:val="005224FF"/>
    <w:rsid w:val="005229FF"/>
    <w:rsid w:val="0052348C"/>
    <w:rsid w:val="0052349D"/>
    <w:rsid w:val="0052350E"/>
    <w:rsid w:val="00523782"/>
    <w:rsid w:val="00523D8A"/>
    <w:rsid w:val="00523DFA"/>
    <w:rsid w:val="00524C41"/>
    <w:rsid w:val="005251A2"/>
    <w:rsid w:val="00525888"/>
    <w:rsid w:val="00525E08"/>
    <w:rsid w:val="00525EEE"/>
    <w:rsid w:val="00526290"/>
    <w:rsid w:val="00526809"/>
    <w:rsid w:val="00526C51"/>
    <w:rsid w:val="005276FB"/>
    <w:rsid w:val="00527E9D"/>
    <w:rsid w:val="00530F90"/>
    <w:rsid w:val="00531515"/>
    <w:rsid w:val="005317AC"/>
    <w:rsid w:val="005320F6"/>
    <w:rsid w:val="005320FA"/>
    <w:rsid w:val="005324A2"/>
    <w:rsid w:val="0053356F"/>
    <w:rsid w:val="00534411"/>
    <w:rsid w:val="0053568F"/>
    <w:rsid w:val="00535B9F"/>
    <w:rsid w:val="00540538"/>
    <w:rsid w:val="005407B0"/>
    <w:rsid w:val="00540B4B"/>
    <w:rsid w:val="00541278"/>
    <w:rsid w:val="00541711"/>
    <w:rsid w:val="00541B48"/>
    <w:rsid w:val="00541D32"/>
    <w:rsid w:val="00541FC4"/>
    <w:rsid w:val="00543852"/>
    <w:rsid w:val="005442DA"/>
    <w:rsid w:val="0054447D"/>
    <w:rsid w:val="00544A50"/>
    <w:rsid w:val="005452E2"/>
    <w:rsid w:val="00545869"/>
    <w:rsid w:val="005459A3"/>
    <w:rsid w:val="005462B7"/>
    <w:rsid w:val="00546524"/>
    <w:rsid w:val="0055087E"/>
    <w:rsid w:val="00551200"/>
    <w:rsid w:val="00551DF2"/>
    <w:rsid w:val="00552C96"/>
    <w:rsid w:val="00552F20"/>
    <w:rsid w:val="00553114"/>
    <w:rsid w:val="005542BF"/>
    <w:rsid w:val="00555084"/>
    <w:rsid w:val="00555847"/>
    <w:rsid w:val="00555DCD"/>
    <w:rsid w:val="00555F96"/>
    <w:rsid w:val="005571D9"/>
    <w:rsid w:val="00557289"/>
    <w:rsid w:val="005608F4"/>
    <w:rsid w:val="00560B7D"/>
    <w:rsid w:val="00560D68"/>
    <w:rsid w:val="00561481"/>
    <w:rsid w:val="00561BD2"/>
    <w:rsid w:val="0056269D"/>
    <w:rsid w:val="00562BDA"/>
    <w:rsid w:val="0056415E"/>
    <w:rsid w:val="00564446"/>
    <w:rsid w:val="005646D9"/>
    <w:rsid w:val="005655E8"/>
    <w:rsid w:val="0056570B"/>
    <w:rsid w:val="00566868"/>
    <w:rsid w:val="00567023"/>
    <w:rsid w:val="00567E5F"/>
    <w:rsid w:val="00570008"/>
    <w:rsid w:val="0057052D"/>
    <w:rsid w:val="005708FE"/>
    <w:rsid w:val="0057092A"/>
    <w:rsid w:val="00570E96"/>
    <w:rsid w:val="0057128A"/>
    <w:rsid w:val="00571DB8"/>
    <w:rsid w:val="00571F46"/>
    <w:rsid w:val="00571F61"/>
    <w:rsid w:val="00572132"/>
    <w:rsid w:val="00572B5E"/>
    <w:rsid w:val="00572BF8"/>
    <w:rsid w:val="005731B2"/>
    <w:rsid w:val="00573754"/>
    <w:rsid w:val="00573A4A"/>
    <w:rsid w:val="00573FE4"/>
    <w:rsid w:val="005740CA"/>
    <w:rsid w:val="005740D8"/>
    <w:rsid w:val="005746D2"/>
    <w:rsid w:val="00574C7E"/>
    <w:rsid w:val="00574DEA"/>
    <w:rsid w:val="00574E0F"/>
    <w:rsid w:val="005755D1"/>
    <w:rsid w:val="00575658"/>
    <w:rsid w:val="00575956"/>
    <w:rsid w:val="00575BD7"/>
    <w:rsid w:val="005776C4"/>
    <w:rsid w:val="0057778F"/>
    <w:rsid w:val="005803F3"/>
    <w:rsid w:val="005805F0"/>
    <w:rsid w:val="0058153D"/>
    <w:rsid w:val="00581E80"/>
    <w:rsid w:val="00582EB5"/>
    <w:rsid w:val="00582F30"/>
    <w:rsid w:val="005837F7"/>
    <w:rsid w:val="00583A5C"/>
    <w:rsid w:val="00583AF9"/>
    <w:rsid w:val="0058477A"/>
    <w:rsid w:val="00585577"/>
    <w:rsid w:val="00586017"/>
    <w:rsid w:val="00586D0F"/>
    <w:rsid w:val="00586DD2"/>
    <w:rsid w:val="005876CE"/>
    <w:rsid w:val="00587A96"/>
    <w:rsid w:val="00590373"/>
    <w:rsid w:val="00590A82"/>
    <w:rsid w:val="00590B6D"/>
    <w:rsid w:val="00590F5F"/>
    <w:rsid w:val="00591581"/>
    <w:rsid w:val="005915FF"/>
    <w:rsid w:val="00591A42"/>
    <w:rsid w:val="0059327A"/>
    <w:rsid w:val="00594124"/>
    <w:rsid w:val="00595CBA"/>
    <w:rsid w:val="00596357"/>
    <w:rsid w:val="00596DCF"/>
    <w:rsid w:val="005975A4"/>
    <w:rsid w:val="00597968"/>
    <w:rsid w:val="00597B0C"/>
    <w:rsid w:val="00597FE5"/>
    <w:rsid w:val="005A0A20"/>
    <w:rsid w:val="005A0E71"/>
    <w:rsid w:val="005A3FC5"/>
    <w:rsid w:val="005A479F"/>
    <w:rsid w:val="005A5E14"/>
    <w:rsid w:val="005A61DE"/>
    <w:rsid w:val="005A7031"/>
    <w:rsid w:val="005B0033"/>
    <w:rsid w:val="005B074B"/>
    <w:rsid w:val="005B0AB4"/>
    <w:rsid w:val="005B1395"/>
    <w:rsid w:val="005B213E"/>
    <w:rsid w:val="005B2503"/>
    <w:rsid w:val="005B2853"/>
    <w:rsid w:val="005B2973"/>
    <w:rsid w:val="005B311B"/>
    <w:rsid w:val="005B41EB"/>
    <w:rsid w:val="005B42BE"/>
    <w:rsid w:val="005B4D64"/>
    <w:rsid w:val="005B4ED4"/>
    <w:rsid w:val="005B54CA"/>
    <w:rsid w:val="005B5CDF"/>
    <w:rsid w:val="005B77DB"/>
    <w:rsid w:val="005B796C"/>
    <w:rsid w:val="005B7E98"/>
    <w:rsid w:val="005B7EFB"/>
    <w:rsid w:val="005C00F1"/>
    <w:rsid w:val="005C03B2"/>
    <w:rsid w:val="005C03BC"/>
    <w:rsid w:val="005C0F38"/>
    <w:rsid w:val="005C1650"/>
    <w:rsid w:val="005C16DB"/>
    <w:rsid w:val="005C1BD2"/>
    <w:rsid w:val="005C1C38"/>
    <w:rsid w:val="005C27A8"/>
    <w:rsid w:val="005C3A9C"/>
    <w:rsid w:val="005C3B1C"/>
    <w:rsid w:val="005C3B47"/>
    <w:rsid w:val="005C3C9B"/>
    <w:rsid w:val="005C41C2"/>
    <w:rsid w:val="005C4FAF"/>
    <w:rsid w:val="005C52F9"/>
    <w:rsid w:val="005C5E81"/>
    <w:rsid w:val="005C6ED0"/>
    <w:rsid w:val="005C7826"/>
    <w:rsid w:val="005C7A0D"/>
    <w:rsid w:val="005C7ECE"/>
    <w:rsid w:val="005D11E9"/>
    <w:rsid w:val="005D1DBD"/>
    <w:rsid w:val="005D2A74"/>
    <w:rsid w:val="005D2C58"/>
    <w:rsid w:val="005D2CA0"/>
    <w:rsid w:val="005D340E"/>
    <w:rsid w:val="005D584D"/>
    <w:rsid w:val="005D6216"/>
    <w:rsid w:val="005D64D5"/>
    <w:rsid w:val="005D674D"/>
    <w:rsid w:val="005D7D31"/>
    <w:rsid w:val="005E081F"/>
    <w:rsid w:val="005E0D5B"/>
    <w:rsid w:val="005E1766"/>
    <w:rsid w:val="005E1EA2"/>
    <w:rsid w:val="005E23F8"/>
    <w:rsid w:val="005E2B74"/>
    <w:rsid w:val="005E2DF1"/>
    <w:rsid w:val="005E3178"/>
    <w:rsid w:val="005E3218"/>
    <w:rsid w:val="005E326E"/>
    <w:rsid w:val="005E42AB"/>
    <w:rsid w:val="005E4386"/>
    <w:rsid w:val="005E517A"/>
    <w:rsid w:val="005E721C"/>
    <w:rsid w:val="005E796D"/>
    <w:rsid w:val="005E7A09"/>
    <w:rsid w:val="005F0636"/>
    <w:rsid w:val="005F0F57"/>
    <w:rsid w:val="005F16A9"/>
    <w:rsid w:val="005F2187"/>
    <w:rsid w:val="005F2785"/>
    <w:rsid w:val="005F38DB"/>
    <w:rsid w:val="005F3F91"/>
    <w:rsid w:val="005F4316"/>
    <w:rsid w:val="005F5AF5"/>
    <w:rsid w:val="005F67D1"/>
    <w:rsid w:val="005F6804"/>
    <w:rsid w:val="005F6826"/>
    <w:rsid w:val="005F6B45"/>
    <w:rsid w:val="005F7410"/>
    <w:rsid w:val="005F741D"/>
    <w:rsid w:val="005F761F"/>
    <w:rsid w:val="005F7AFD"/>
    <w:rsid w:val="0060033F"/>
    <w:rsid w:val="00600AA5"/>
    <w:rsid w:val="00602A59"/>
    <w:rsid w:val="00602BCC"/>
    <w:rsid w:val="00603426"/>
    <w:rsid w:val="00604BF7"/>
    <w:rsid w:val="00605F3A"/>
    <w:rsid w:val="00607098"/>
    <w:rsid w:val="0060744B"/>
    <w:rsid w:val="0060756D"/>
    <w:rsid w:val="006101B3"/>
    <w:rsid w:val="00610208"/>
    <w:rsid w:val="00610DB5"/>
    <w:rsid w:val="00611F09"/>
    <w:rsid w:val="00612086"/>
    <w:rsid w:val="00612DA8"/>
    <w:rsid w:val="00613AC9"/>
    <w:rsid w:val="00614A76"/>
    <w:rsid w:val="00614B70"/>
    <w:rsid w:val="00615684"/>
    <w:rsid w:val="00616212"/>
    <w:rsid w:val="00616A6B"/>
    <w:rsid w:val="006179A2"/>
    <w:rsid w:val="00617A0A"/>
    <w:rsid w:val="0062032A"/>
    <w:rsid w:val="006204D0"/>
    <w:rsid w:val="00621482"/>
    <w:rsid w:val="006226BC"/>
    <w:rsid w:val="0062349B"/>
    <w:rsid w:val="00623785"/>
    <w:rsid w:val="00623AD5"/>
    <w:rsid w:val="00623B7A"/>
    <w:rsid w:val="00623ED2"/>
    <w:rsid w:val="00623F29"/>
    <w:rsid w:val="006241BA"/>
    <w:rsid w:val="0062446F"/>
    <w:rsid w:val="00624D73"/>
    <w:rsid w:val="006262EF"/>
    <w:rsid w:val="006269B0"/>
    <w:rsid w:val="006269B7"/>
    <w:rsid w:val="00626A6B"/>
    <w:rsid w:val="006276EC"/>
    <w:rsid w:val="0063181B"/>
    <w:rsid w:val="00631B99"/>
    <w:rsid w:val="00632431"/>
    <w:rsid w:val="006326C0"/>
    <w:rsid w:val="006328DD"/>
    <w:rsid w:val="00632DF5"/>
    <w:rsid w:val="00634082"/>
    <w:rsid w:val="006352BA"/>
    <w:rsid w:val="006357FC"/>
    <w:rsid w:val="006369B1"/>
    <w:rsid w:val="00637197"/>
    <w:rsid w:val="006376A2"/>
    <w:rsid w:val="006403BA"/>
    <w:rsid w:val="00640FC3"/>
    <w:rsid w:val="006419CC"/>
    <w:rsid w:val="00641E80"/>
    <w:rsid w:val="006422C8"/>
    <w:rsid w:val="00642EE2"/>
    <w:rsid w:val="006435CB"/>
    <w:rsid w:val="0064372C"/>
    <w:rsid w:val="00644B66"/>
    <w:rsid w:val="00645AD7"/>
    <w:rsid w:val="00646676"/>
    <w:rsid w:val="006472DF"/>
    <w:rsid w:val="00647502"/>
    <w:rsid w:val="00650622"/>
    <w:rsid w:val="006508B0"/>
    <w:rsid w:val="00650D49"/>
    <w:rsid w:val="00651100"/>
    <w:rsid w:val="00651768"/>
    <w:rsid w:val="006517CA"/>
    <w:rsid w:val="00651D9E"/>
    <w:rsid w:val="00651FE3"/>
    <w:rsid w:val="00652EA4"/>
    <w:rsid w:val="0065400C"/>
    <w:rsid w:val="0065544A"/>
    <w:rsid w:val="0065584B"/>
    <w:rsid w:val="00656291"/>
    <w:rsid w:val="00656C6E"/>
    <w:rsid w:val="00657B70"/>
    <w:rsid w:val="00660170"/>
    <w:rsid w:val="006601FD"/>
    <w:rsid w:val="00660302"/>
    <w:rsid w:val="006607DC"/>
    <w:rsid w:val="006608AF"/>
    <w:rsid w:val="006618EB"/>
    <w:rsid w:val="006621CC"/>
    <w:rsid w:val="00662F5D"/>
    <w:rsid w:val="006633B9"/>
    <w:rsid w:val="00663652"/>
    <w:rsid w:val="00663B54"/>
    <w:rsid w:val="00663C6C"/>
    <w:rsid w:val="00663D96"/>
    <w:rsid w:val="00664508"/>
    <w:rsid w:val="00664CCC"/>
    <w:rsid w:val="006656D3"/>
    <w:rsid w:val="006667A0"/>
    <w:rsid w:val="006672A4"/>
    <w:rsid w:val="0066796A"/>
    <w:rsid w:val="00667A95"/>
    <w:rsid w:val="00671290"/>
    <w:rsid w:val="006719BD"/>
    <w:rsid w:val="00671A24"/>
    <w:rsid w:val="00671E66"/>
    <w:rsid w:val="00671F1A"/>
    <w:rsid w:val="006734AA"/>
    <w:rsid w:val="00673579"/>
    <w:rsid w:val="00674837"/>
    <w:rsid w:val="0067484F"/>
    <w:rsid w:val="006757AF"/>
    <w:rsid w:val="006757E8"/>
    <w:rsid w:val="0067594C"/>
    <w:rsid w:val="00675D6B"/>
    <w:rsid w:val="00681643"/>
    <w:rsid w:val="006819F0"/>
    <w:rsid w:val="00681F6D"/>
    <w:rsid w:val="00682096"/>
    <w:rsid w:val="00682CD1"/>
    <w:rsid w:val="0068333D"/>
    <w:rsid w:val="00683755"/>
    <w:rsid w:val="00685B34"/>
    <w:rsid w:val="006863DF"/>
    <w:rsid w:val="006865B8"/>
    <w:rsid w:val="00686CB5"/>
    <w:rsid w:val="00686F90"/>
    <w:rsid w:val="006870DE"/>
    <w:rsid w:val="00687F32"/>
    <w:rsid w:val="00687FF6"/>
    <w:rsid w:val="006912A1"/>
    <w:rsid w:val="00691DD3"/>
    <w:rsid w:val="00692632"/>
    <w:rsid w:val="00692A84"/>
    <w:rsid w:val="006936F6"/>
    <w:rsid w:val="0069532A"/>
    <w:rsid w:val="006954BA"/>
    <w:rsid w:val="00695A6B"/>
    <w:rsid w:val="00695C49"/>
    <w:rsid w:val="006963BF"/>
    <w:rsid w:val="006967E8"/>
    <w:rsid w:val="00696F26"/>
    <w:rsid w:val="00697780"/>
    <w:rsid w:val="006A0694"/>
    <w:rsid w:val="006A0733"/>
    <w:rsid w:val="006A0B09"/>
    <w:rsid w:val="006A0F19"/>
    <w:rsid w:val="006A121D"/>
    <w:rsid w:val="006A153B"/>
    <w:rsid w:val="006A2A1B"/>
    <w:rsid w:val="006A3B93"/>
    <w:rsid w:val="006A4276"/>
    <w:rsid w:val="006A53A4"/>
    <w:rsid w:val="006A5B57"/>
    <w:rsid w:val="006A5B7D"/>
    <w:rsid w:val="006A6B2D"/>
    <w:rsid w:val="006A6C22"/>
    <w:rsid w:val="006A7402"/>
    <w:rsid w:val="006A75F7"/>
    <w:rsid w:val="006A7A6F"/>
    <w:rsid w:val="006B0DF6"/>
    <w:rsid w:val="006B0E9A"/>
    <w:rsid w:val="006B1D57"/>
    <w:rsid w:val="006B1E94"/>
    <w:rsid w:val="006B23B6"/>
    <w:rsid w:val="006B42F6"/>
    <w:rsid w:val="006B4581"/>
    <w:rsid w:val="006B4B5E"/>
    <w:rsid w:val="006B518E"/>
    <w:rsid w:val="006B543F"/>
    <w:rsid w:val="006B6A11"/>
    <w:rsid w:val="006B6B16"/>
    <w:rsid w:val="006B6F2C"/>
    <w:rsid w:val="006C1226"/>
    <w:rsid w:val="006C1698"/>
    <w:rsid w:val="006C2ABB"/>
    <w:rsid w:val="006C32BD"/>
    <w:rsid w:val="006C3852"/>
    <w:rsid w:val="006C42F1"/>
    <w:rsid w:val="006C4C15"/>
    <w:rsid w:val="006C5DCD"/>
    <w:rsid w:val="006C6134"/>
    <w:rsid w:val="006C6806"/>
    <w:rsid w:val="006C6CB1"/>
    <w:rsid w:val="006C7005"/>
    <w:rsid w:val="006C7A05"/>
    <w:rsid w:val="006C7C6C"/>
    <w:rsid w:val="006C7E48"/>
    <w:rsid w:val="006D0C33"/>
    <w:rsid w:val="006D0D48"/>
    <w:rsid w:val="006D14C9"/>
    <w:rsid w:val="006D2525"/>
    <w:rsid w:val="006D25D9"/>
    <w:rsid w:val="006D273F"/>
    <w:rsid w:val="006D2810"/>
    <w:rsid w:val="006D3ABA"/>
    <w:rsid w:val="006D4A9A"/>
    <w:rsid w:val="006D556C"/>
    <w:rsid w:val="006D6805"/>
    <w:rsid w:val="006D7C46"/>
    <w:rsid w:val="006E0B63"/>
    <w:rsid w:val="006E0D19"/>
    <w:rsid w:val="006E1ACF"/>
    <w:rsid w:val="006E2029"/>
    <w:rsid w:val="006E2EFC"/>
    <w:rsid w:val="006E2F97"/>
    <w:rsid w:val="006E33D6"/>
    <w:rsid w:val="006E34B9"/>
    <w:rsid w:val="006E36F8"/>
    <w:rsid w:val="006E3AC6"/>
    <w:rsid w:val="006E4367"/>
    <w:rsid w:val="006E4AF7"/>
    <w:rsid w:val="006E4DB6"/>
    <w:rsid w:val="006E5CAB"/>
    <w:rsid w:val="006E62CB"/>
    <w:rsid w:val="006E6BB1"/>
    <w:rsid w:val="006E719C"/>
    <w:rsid w:val="006E743A"/>
    <w:rsid w:val="006F04E0"/>
    <w:rsid w:val="006F147B"/>
    <w:rsid w:val="006F2240"/>
    <w:rsid w:val="006F2CED"/>
    <w:rsid w:val="006F339E"/>
    <w:rsid w:val="006F41CC"/>
    <w:rsid w:val="006F4BC1"/>
    <w:rsid w:val="006F4C24"/>
    <w:rsid w:val="006F4DE1"/>
    <w:rsid w:val="006F52CC"/>
    <w:rsid w:val="006F5E20"/>
    <w:rsid w:val="006F6549"/>
    <w:rsid w:val="006F6719"/>
    <w:rsid w:val="006F6976"/>
    <w:rsid w:val="006F6F86"/>
    <w:rsid w:val="006F7078"/>
    <w:rsid w:val="006F739C"/>
    <w:rsid w:val="00700524"/>
    <w:rsid w:val="007013D5"/>
    <w:rsid w:val="00701E93"/>
    <w:rsid w:val="00703352"/>
    <w:rsid w:val="0070370D"/>
    <w:rsid w:val="00704020"/>
    <w:rsid w:val="00706D80"/>
    <w:rsid w:val="00707041"/>
    <w:rsid w:val="0071010B"/>
    <w:rsid w:val="00710176"/>
    <w:rsid w:val="00711078"/>
    <w:rsid w:val="00711615"/>
    <w:rsid w:val="00711B48"/>
    <w:rsid w:val="00712009"/>
    <w:rsid w:val="00712B64"/>
    <w:rsid w:val="00712BD0"/>
    <w:rsid w:val="00713111"/>
    <w:rsid w:val="00713506"/>
    <w:rsid w:val="007135EB"/>
    <w:rsid w:val="007137B1"/>
    <w:rsid w:val="007137D0"/>
    <w:rsid w:val="00715AD1"/>
    <w:rsid w:val="007176A5"/>
    <w:rsid w:val="007203C6"/>
    <w:rsid w:val="00720961"/>
    <w:rsid w:val="00720DA0"/>
    <w:rsid w:val="0072109A"/>
    <w:rsid w:val="00721245"/>
    <w:rsid w:val="0072128A"/>
    <w:rsid w:val="007212D9"/>
    <w:rsid w:val="00722438"/>
    <w:rsid w:val="0072399B"/>
    <w:rsid w:val="00724B48"/>
    <w:rsid w:val="00724F9F"/>
    <w:rsid w:val="00725C6A"/>
    <w:rsid w:val="007260FF"/>
    <w:rsid w:val="0072617A"/>
    <w:rsid w:val="00726B84"/>
    <w:rsid w:val="00726C18"/>
    <w:rsid w:val="00727A5E"/>
    <w:rsid w:val="00727F72"/>
    <w:rsid w:val="007304C2"/>
    <w:rsid w:val="007319A9"/>
    <w:rsid w:val="007321DA"/>
    <w:rsid w:val="00732668"/>
    <w:rsid w:val="0073281B"/>
    <w:rsid w:val="00732C16"/>
    <w:rsid w:val="00733281"/>
    <w:rsid w:val="00734060"/>
    <w:rsid w:val="007344AA"/>
    <w:rsid w:val="00734698"/>
    <w:rsid w:val="007346D0"/>
    <w:rsid w:val="007358E5"/>
    <w:rsid w:val="0073628B"/>
    <w:rsid w:val="007377BA"/>
    <w:rsid w:val="00737DBA"/>
    <w:rsid w:val="00740540"/>
    <w:rsid w:val="0074068C"/>
    <w:rsid w:val="00741F21"/>
    <w:rsid w:val="0074216D"/>
    <w:rsid w:val="007424F0"/>
    <w:rsid w:val="0074262D"/>
    <w:rsid w:val="00742774"/>
    <w:rsid w:val="007427A3"/>
    <w:rsid w:val="00742FAD"/>
    <w:rsid w:val="0074459D"/>
    <w:rsid w:val="00745175"/>
    <w:rsid w:val="007453BB"/>
    <w:rsid w:val="00745509"/>
    <w:rsid w:val="00745F8F"/>
    <w:rsid w:val="007469B6"/>
    <w:rsid w:val="00747807"/>
    <w:rsid w:val="00747CA8"/>
    <w:rsid w:val="00747D04"/>
    <w:rsid w:val="00750DAA"/>
    <w:rsid w:val="00751431"/>
    <w:rsid w:val="007522E8"/>
    <w:rsid w:val="00752676"/>
    <w:rsid w:val="00752B27"/>
    <w:rsid w:val="007532BD"/>
    <w:rsid w:val="0075340C"/>
    <w:rsid w:val="00753F79"/>
    <w:rsid w:val="00753F83"/>
    <w:rsid w:val="007540CC"/>
    <w:rsid w:val="0075455C"/>
    <w:rsid w:val="00757DD5"/>
    <w:rsid w:val="007606FA"/>
    <w:rsid w:val="007613F8"/>
    <w:rsid w:val="007615FE"/>
    <w:rsid w:val="00761715"/>
    <w:rsid w:val="00762E5A"/>
    <w:rsid w:val="00763091"/>
    <w:rsid w:val="00763127"/>
    <w:rsid w:val="00763801"/>
    <w:rsid w:val="00763E9E"/>
    <w:rsid w:val="00764747"/>
    <w:rsid w:val="00764900"/>
    <w:rsid w:val="007659E4"/>
    <w:rsid w:val="00765E93"/>
    <w:rsid w:val="00767005"/>
    <w:rsid w:val="007674EE"/>
    <w:rsid w:val="00767CF8"/>
    <w:rsid w:val="00770057"/>
    <w:rsid w:val="00770343"/>
    <w:rsid w:val="007705B2"/>
    <w:rsid w:val="00770A75"/>
    <w:rsid w:val="00771301"/>
    <w:rsid w:val="00771EB4"/>
    <w:rsid w:val="007724C9"/>
    <w:rsid w:val="00772BB3"/>
    <w:rsid w:val="0077394F"/>
    <w:rsid w:val="00773BB3"/>
    <w:rsid w:val="00774144"/>
    <w:rsid w:val="0077458E"/>
    <w:rsid w:val="00775086"/>
    <w:rsid w:val="00775F45"/>
    <w:rsid w:val="00776444"/>
    <w:rsid w:val="00777028"/>
    <w:rsid w:val="00777F26"/>
    <w:rsid w:val="0078091B"/>
    <w:rsid w:val="0078097E"/>
    <w:rsid w:val="00780A56"/>
    <w:rsid w:val="00780B13"/>
    <w:rsid w:val="00781ABA"/>
    <w:rsid w:val="00783047"/>
    <w:rsid w:val="007832C4"/>
    <w:rsid w:val="007833FD"/>
    <w:rsid w:val="00783957"/>
    <w:rsid w:val="00784705"/>
    <w:rsid w:val="00784BB7"/>
    <w:rsid w:val="00784C6C"/>
    <w:rsid w:val="00784E93"/>
    <w:rsid w:val="00785B2C"/>
    <w:rsid w:val="00785C8B"/>
    <w:rsid w:val="00785D4B"/>
    <w:rsid w:val="0078611A"/>
    <w:rsid w:val="00786C45"/>
    <w:rsid w:val="00787A64"/>
    <w:rsid w:val="00787E15"/>
    <w:rsid w:val="00790167"/>
    <w:rsid w:val="0079046E"/>
    <w:rsid w:val="00790937"/>
    <w:rsid w:val="00791018"/>
    <w:rsid w:val="0079139E"/>
    <w:rsid w:val="007916A4"/>
    <w:rsid w:val="0079210F"/>
    <w:rsid w:val="007921D6"/>
    <w:rsid w:val="00793056"/>
    <w:rsid w:val="007932BE"/>
    <w:rsid w:val="00793ED8"/>
    <w:rsid w:val="0079489A"/>
    <w:rsid w:val="00795FEE"/>
    <w:rsid w:val="00796736"/>
    <w:rsid w:val="0079691E"/>
    <w:rsid w:val="00797BEC"/>
    <w:rsid w:val="007A164E"/>
    <w:rsid w:val="007A3A00"/>
    <w:rsid w:val="007A45CD"/>
    <w:rsid w:val="007A4E35"/>
    <w:rsid w:val="007A4FF1"/>
    <w:rsid w:val="007A60C0"/>
    <w:rsid w:val="007A6104"/>
    <w:rsid w:val="007A6838"/>
    <w:rsid w:val="007A71F6"/>
    <w:rsid w:val="007A733F"/>
    <w:rsid w:val="007A7941"/>
    <w:rsid w:val="007B1A33"/>
    <w:rsid w:val="007B1E32"/>
    <w:rsid w:val="007B3883"/>
    <w:rsid w:val="007B3C5C"/>
    <w:rsid w:val="007B4C6A"/>
    <w:rsid w:val="007B5B50"/>
    <w:rsid w:val="007B6342"/>
    <w:rsid w:val="007B654D"/>
    <w:rsid w:val="007B6A74"/>
    <w:rsid w:val="007B6C7D"/>
    <w:rsid w:val="007B7AF8"/>
    <w:rsid w:val="007C037A"/>
    <w:rsid w:val="007C15E9"/>
    <w:rsid w:val="007C240C"/>
    <w:rsid w:val="007C5381"/>
    <w:rsid w:val="007C5D11"/>
    <w:rsid w:val="007C60B9"/>
    <w:rsid w:val="007C644C"/>
    <w:rsid w:val="007C6AE0"/>
    <w:rsid w:val="007C6AFE"/>
    <w:rsid w:val="007C77E9"/>
    <w:rsid w:val="007D0178"/>
    <w:rsid w:val="007D03AA"/>
    <w:rsid w:val="007D0757"/>
    <w:rsid w:val="007D1295"/>
    <w:rsid w:val="007D3107"/>
    <w:rsid w:val="007D325E"/>
    <w:rsid w:val="007D4888"/>
    <w:rsid w:val="007D48CC"/>
    <w:rsid w:val="007D5029"/>
    <w:rsid w:val="007D55C1"/>
    <w:rsid w:val="007D561E"/>
    <w:rsid w:val="007D58C1"/>
    <w:rsid w:val="007D5DD4"/>
    <w:rsid w:val="007D6649"/>
    <w:rsid w:val="007D7457"/>
    <w:rsid w:val="007E023A"/>
    <w:rsid w:val="007E032E"/>
    <w:rsid w:val="007E042B"/>
    <w:rsid w:val="007E0B3E"/>
    <w:rsid w:val="007E1437"/>
    <w:rsid w:val="007E145C"/>
    <w:rsid w:val="007E17D3"/>
    <w:rsid w:val="007E4217"/>
    <w:rsid w:val="007E539D"/>
    <w:rsid w:val="007E58CE"/>
    <w:rsid w:val="007E58EF"/>
    <w:rsid w:val="007E5B6B"/>
    <w:rsid w:val="007E61E9"/>
    <w:rsid w:val="007E6976"/>
    <w:rsid w:val="007E6B6E"/>
    <w:rsid w:val="007F09B8"/>
    <w:rsid w:val="007F1423"/>
    <w:rsid w:val="007F1A80"/>
    <w:rsid w:val="007F1FA7"/>
    <w:rsid w:val="007F2622"/>
    <w:rsid w:val="007F29DF"/>
    <w:rsid w:val="007F35B2"/>
    <w:rsid w:val="007F4391"/>
    <w:rsid w:val="007F452C"/>
    <w:rsid w:val="007F4836"/>
    <w:rsid w:val="007F48F2"/>
    <w:rsid w:val="007F55BC"/>
    <w:rsid w:val="007F5B76"/>
    <w:rsid w:val="007F5F64"/>
    <w:rsid w:val="007F64A6"/>
    <w:rsid w:val="007F6871"/>
    <w:rsid w:val="007F735E"/>
    <w:rsid w:val="007F761A"/>
    <w:rsid w:val="0080037A"/>
    <w:rsid w:val="008003BC"/>
    <w:rsid w:val="0080060E"/>
    <w:rsid w:val="0080104D"/>
    <w:rsid w:val="008012BF"/>
    <w:rsid w:val="0080171F"/>
    <w:rsid w:val="008019A4"/>
    <w:rsid w:val="00801B8B"/>
    <w:rsid w:val="00801ED7"/>
    <w:rsid w:val="008021E4"/>
    <w:rsid w:val="00802621"/>
    <w:rsid w:val="00804DEE"/>
    <w:rsid w:val="00804F51"/>
    <w:rsid w:val="008058C3"/>
    <w:rsid w:val="00806463"/>
    <w:rsid w:val="008069DB"/>
    <w:rsid w:val="008070C0"/>
    <w:rsid w:val="00807218"/>
    <w:rsid w:val="00807563"/>
    <w:rsid w:val="0080799F"/>
    <w:rsid w:val="008103FB"/>
    <w:rsid w:val="0081080E"/>
    <w:rsid w:val="00810B7D"/>
    <w:rsid w:val="00810DDF"/>
    <w:rsid w:val="00810FD8"/>
    <w:rsid w:val="00812560"/>
    <w:rsid w:val="008125F8"/>
    <w:rsid w:val="00812BA4"/>
    <w:rsid w:val="00812C8E"/>
    <w:rsid w:val="00813D0F"/>
    <w:rsid w:val="00813D1E"/>
    <w:rsid w:val="0081408D"/>
    <w:rsid w:val="00815D83"/>
    <w:rsid w:val="008166A0"/>
    <w:rsid w:val="0082028E"/>
    <w:rsid w:val="008204CF"/>
    <w:rsid w:val="0082164F"/>
    <w:rsid w:val="0082167D"/>
    <w:rsid w:val="00821DDB"/>
    <w:rsid w:val="00822E83"/>
    <w:rsid w:val="00823C01"/>
    <w:rsid w:val="00823CD4"/>
    <w:rsid w:val="008243EA"/>
    <w:rsid w:val="008258C0"/>
    <w:rsid w:val="00825E0B"/>
    <w:rsid w:val="00826B07"/>
    <w:rsid w:val="008279B6"/>
    <w:rsid w:val="00827E60"/>
    <w:rsid w:val="00830D7F"/>
    <w:rsid w:val="00831794"/>
    <w:rsid w:val="00832736"/>
    <w:rsid w:val="00833048"/>
    <w:rsid w:val="00833199"/>
    <w:rsid w:val="00833593"/>
    <w:rsid w:val="0083388F"/>
    <w:rsid w:val="00833B73"/>
    <w:rsid w:val="00833D6B"/>
    <w:rsid w:val="00833EB7"/>
    <w:rsid w:val="00834C74"/>
    <w:rsid w:val="00835043"/>
    <w:rsid w:val="0083513B"/>
    <w:rsid w:val="00835AFF"/>
    <w:rsid w:val="00835C37"/>
    <w:rsid w:val="00836631"/>
    <w:rsid w:val="0083674D"/>
    <w:rsid w:val="00837122"/>
    <w:rsid w:val="00837DCB"/>
    <w:rsid w:val="00840443"/>
    <w:rsid w:val="00840817"/>
    <w:rsid w:val="008414CF"/>
    <w:rsid w:val="00841B40"/>
    <w:rsid w:val="00842349"/>
    <w:rsid w:val="00842633"/>
    <w:rsid w:val="00842B96"/>
    <w:rsid w:val="00842BB7"/>
    <w:rsid w:val="0084325B"/>
    <w:rsid w:val="00843519"/>
    <w:rsid w:val="00843594"/>
    <w:rsid w:val="00843FFD"/>
    <w:rsid w:val="00845057"/>
    <w:rsid w:val="00845128"/>
    <w:rsid w:val="008461E1"/>
    <w:rsid w:val="00846753"/>
    <w:rsid w:val="00846868"/>
    <w:rsid w:val="00846918"/>
    <w:rsid w:val="008472BC"/>
    <w:rsid w:val="00847852"/>
    <w:rsid w:val="00847991"/>
    <w:rsid w:val="0085154F"/>
    <w:rsid w:val="008517D1"/>
    <w:rsid w:val="00852963"/>
    <w:rsid w:val="00852D33"/>
    <w:rsid w:val="00852F74"/>
    <w:rsid w:val="00853051"/>
    <w:rsid w:val="008544B9"/>
    <w:rsid w:val="00854710"/>
    <w:rsid w:val="008548F5"/>
    <w:rsid w:val="00854C29"/>
    <w:rsid w:val="008557ED"/>
    <w:rsid w:val="00856777"/>
    <w:rsid w:val="0085706C"/>
    <w:rsid w:val="008601A0"/>
    <w:rsid w:val="008608EA"/>
    <w:rsid w:val="00861050"/>
    <w:rsid w:val="00861169"/>
    <w:rsid w:val="00861514"/>
    <w:rsid w:val="00861705"/>
    <w:rsid w:val="008620E6"/>
    <w:rsid w:val="008622F9"/>
    <w:rsid w:val="00862C66"/>
    <w:rsid w:val="008641A4"/>
    <w:rsid w:val="00864817"/>
    <w:rsid w:val="008649E9"/>
    <w:rsid w:val="00864A09"/>
    <w:rsid w:val="00864F8B"/>
    <w:rsid w:val="008652C8"/>
    <w:rsid w:val="00865F4D"/>
    <w:rsid w:val="00865FAD"/>
    <w:rsid w:val="00866113"/>
    <w:rsid w:val="0086654E"/>
    <w:rsid w:val="00867D50"/>
    <w:rsid w:val="00867E08"/>
    <w:rsid w:val="0087018E"/>
    <w:rsid w:val="008711FF"/>
    <w:rsid w:val="00871313"/>
    <w:rsid w:val="0087181E"/>
    <w:rsid w:val="008718D8"/>
    <w:rsid w:val="00872251"/>
    <w:rsid w:val="0087258D"/>
    <w:rsid w:val="00872B1C"/>
    <w:rsid w:val="008734AD"/>
    <w:rsid w:val="00874227"/>
    <w:rsid w:val="008743FF"/>
    <w:rsid w:val="00874624"/>
    <w:rsid w:val="00874FB3"/>
    <w:rsid w:val="0087515A"/>
    <w:rsid w:val="0087660F"/>
    <w:rsid w:val="00876CE8"/>
    <w:rsid w:val="00877771"/>
    <w:rsid w:val="00877B54"/>
    <w:rsid w:val="00880799"/>
    <w:rsid w:val="00880B67"/>
    <w:rsid w:val="00880B68"/>
    <w:rsid w:val="00881A6E"/>
    <w:rsid w:val="00881C5D"/>
    <w:rsid w:val="008838B9"/>
    <w:rsid w:val="00884EF9"/>
    <w:rsid w:val="00885FE5"/>
    <w:rsid w:val="00886190"/>
    <w:rsid w:val="008865CB"/>
    <w:rsid w:val="008866E9"/>
    <w:rsid w:val="00887094"/>
    <w:rsid w:val="008873E9"/>
    <w:rsid w:val="00887885"/>
    <w:rsid w:val="0088793E"/>
    <w:rsid w:val="00890D68"/>
    <w:rsid w:val="0089245A"/>
    <w:rsid w:val="0089261E"/>
    <w:rsid w:val="00892F59"/>
    <w:rsid w:val="008938B1"/>
    <w:rsid w:val="00894C8D"/>
    <w:rsid w:val="00897881"/>
    <w:rsid w:val="00897934"/>
    <w:rsid w:val="00897C3D"/>
    <w:rsid w:val="008A025D"/>
    <w:rsid w:val="008A097D"/>
    <w:rsid w:val="008A0A15"/>
    <w:rsid w:val="008A0F8F"/>
    <w:rsid w:val="008A13FD"/>
    <w:rsid w:val="008A289C"/>
    <w:rsid w:val="008A2AA8"/>
    <w:rsid w:val="008A2BAE"/>
    <w:rsid w:val="008A2CB1"/>
    <w:rsid w:val="008A2DE0"/>
    <w:rsid w:val="008A4227"/>
    <w:rsid w:val="008A516A"/>
    <w:rsid w:val="008A59B5"/>
    <w:rsid w:val="008A5C69"/>
    <w:rsid w:val="008A6862"/>
    <w:rsid w:val="008A693A"/>
    <w:rsid w:val="008A6A1B"/>
    <w:rsid w:val="008A7110"/>
    <w:rsid w:val="008A73D6"/>
    <w:rsid w:val="008B047F"/>
    <w:rsid w:val="008B0E49"/>
    <w:rsid w:val="008B0FF7"/>
    <w:rsid w:val="008B192D"/>
    <w:rsid w:val="008B1A23"/>
    <w:rsid w:val="008B1AFE"/>
    <w:rsid w:val="008B254B"/>
    <w:rsid w:val="008B2593"/>
    <w:rsid w:val="008B2E48"/>
    <w:rsid w:val="008B3112"/>
    <w:rsid w:val="008B31CC"/>
    <w:rsid w:val="008B3404"/>
    <w:rsid w:val="008B36F3"/>
    <w:rsid w:val="008B5069"/>
    <w:rsid w:val="008B5531"/>
    <w:rsid w:val="008B6FFB"/>
    <w:rsid w:val="008B744C"/>
    <w:rsid w:val="008B7534"/>
    <w:rsid w:val="008B7AF8"/>
    <w:rsid w:val="008C0A2F"/>
    <w:rsid w:val="008C11C1"/>
    <w:rsid w:val="008C1ED7"/>
    <w:rsid w:val="008C3A5E"/>
    <w:rsid w:val="008C4287"/>
    <w:rsid w:val="008C44A2"/>
    <w:rsid w:val="008C4C06"/>
    <w:rsid w:val="008C5662"/>
    <w:rsid w:val="008C5C41"/>
    <w:rsid w:val="008C6EFA"/>
    <w:rsid w:val="008C7140"/>
    <w:rsid w:val="008D14D5"/>
    <w:rsid w:val="008D191C"/>
    <w:rsid w:val="008D2952"/>
    <w:rsid w:val="008D329B"/>
    <w:rsid w:val="008D32E9"/>
    <w:rsid w:val="008D33EB"/>
    <w:rsid w:val="008D381C"/>
    <w:rsid w:val="008D3BA6"/>
    <w:rsid w:val="008D3D76"/>
    <w:rsid w:val="008D40CF"/>
    <w:rsid w:val="008D4E8A"/>
    <w:rsid w:val="008D4EA7"/>
    <w:rsid w:val="008D5132"/>
    <w:rsid w:val="008D5622"/>
    <w:rsid w:val="008D5B59"/>
    <w:rsid w:val="008D5BC2"/>
    <w:rsid w:val="008D6053"/>
    <w:rsid w:val="008D61C0"/>
    <w:rsid w:val="008D7B41"/>
    <w:rsid w:val="008D7DAD"/>
    <w:rsid w:val="008D7F60"/>
    <w:rsid w:val="008E0919"/>
    <w:rsid w:val="008E29BD"/>
    <w:rsid w:val="008E2C16"/>
    <w:rsid w:val="008E2EAF"/>
    <w:rsid w:val="008E316D"/>
    <w:rsid w:val="008E358E"/>
    <w:rsid w:val="008E40B1"/>
    <w:rsid w:val="008E423A"/>
    <w:rsid w:val="008E6117"/>
    <w:rsid w:val="008E69E0"/>
    <w:rsid w:val="008E724B"/>
    <w:rsid w:val="008E75F8"/>
    <w:rsid w:val="008F0481"/>
    <w:rsid w:val="008F0892"/>
    <w:rsid w:val="008F13F5"/>
    <w:rsid w:val="008F28D4"/>
    <w:rsid w:val="008F5CF5"/>
    <w:rsid w:val="008F6951"/>
    <w:rsid w:val="008F6B0C"/>
    <w:rsid w:val="008F7013"/>
    <w:rsid w:val="008F73FE"/>
    <w:rsid w:val="008F74BE"/>
    <w:rsid w:val="008F7B46"/>
    <w:rsid w:val="00900360"/>
    <w:rsid w:val="00900B5B"/>
    <w:rsid w:val="00900EE2"/>
    <w:rsid w:val="00901A79"/>
    <w:rsid w:val="00901C53"/>
    <w:rsid w:val="00901C96"/>
    <w:rsid w:val="00901DA7"/>
    <w:rsid w:val="00902C03"/>
    <w:rsid w:val="00903ABF"/>
    <w:rsid w:val="00903CBB"/>
    <w:rsid w:val="00903ED8"/>
    <w:rsid w:val="009046E1"/>
    <w:rsid w:val="00904787"/>
    <w:rsid w:val="009065D4"/>
    <w:rsid w:val="00906C85"/>
    <w:rsid w:val="00906DB5"/>
    <w:rsid w:val="0090748C"/>
    <w:rsid w:val="00907838"/>
    <w:rsid w:val="00910189"/>
    <w:rsid w:val="00910B60"/>
    <w:rsid w:val="00910C50"/>
    <w:rsid w:val="0091184F"/>
    <w:rsid w:val="00911982"/>
    <w:rsid w:val="009119FE"/>
    <w:rsid w:val="00912522"/>
    <w:rsid w:val="009132C3"/>
    <w:rsid w:val="009132CB"/>
    <w:rsid w:val="00913357"/>
    <w:rsid w:val="0091452D"/>
    <w:rsid w:val="00915526"/>
    <w:rsid w:val="00916778"/>
    <w:rsid w:val="009172A0"/>
    <w:rsid w:val="00917C1B"/>
    <w:rsid w:val="009214DD"/>
    <w:rsid w:val="009216E8"/>
    <w:rsid w:val="00921A7C"/>
    <w:rsid w:val="00921C44"/>
    <w:rsid w:val="00923333"/>
    <w:rsid w:val="00924E14"/>
    <w:rsid w:val="009263C5"/>
    <w:rsid w:val="00926FFA"/>
    <w:rsid w:val="0092721B"/>
    <w:rsid w:val="009273EE"/>
    <w:rsid w:val="00927748"/>
    <w:rsid w:val="00927DB2"/>
    <w:rsid w:val="009305D3"/>
    <w:rsid w:val="00930C5B"/>
    <w:rsid w:val="00931BE9"/>
    <w:rsid w:val="009321E8"/>
    <w:rsid w:val="009330EF"/>
    <w:rsid w:val="00933183"/>
    <w:rsid w:val="00933410"/>
    <w:rsid w:val="00933419"/>
    <w:rsid w:val="00934CF5"/>
    <w:rsid w:val="009352DA"/>
    <w:rsid w:val="00935F60"/>
    <w:rsid w:val="00936963"/>
    <w:rsid w:val="009377C5"/>
    <w:rsid w:val="00937AA9"/>
    <w:rsid w:val="00937EEF"/>
    <w:rsid w:val="009401E6"/>
    <w:rsid w:val="00940B35"/>
    <w:rsid w:val="00941153"/>
    <w:rsid w:val="00941355"/>
    <w:rsid w:val="00941697"/>
    <w:rsid w:val="00941A81"/>
    <w:rsid w:val="00941E38"/>
    <w:rsid w:val="009438A0"/>
    <w:rsid w:val="00943EE1"/>
    <w:rsid w:val="00945BF0"/>
    <w:rsid w:val="0094627B"/>
    <w:rsid w:val="009469A3"/>
    <w:rsid w:val="00946A6B"/>
    <w:rsid w:val="00946B78"/>
    <w:rsid w:val="009470FD"/>
    <w:rsid w:val="00947B9F"/>
    <w:rsid w:val="00947F56"/>
    <w:rsid w:val="00950AD5"/>
    <w:rsid w:val="00950C66"/>
    <w:rsid w:val="00951507"/>
    <w:rsid w:val="0095164E"/>
    <w:rsid w:val="009518A7"/>
    <w:rsid w:val="00951A8B"/>
    <w:rsid w:val="009529B1"/>
    <w:rsid w:val="00953B04"/>
    <w:rsid w:val="009544C1"/>
    <w:rsid w:val="0095482F"/>
    <w:rsid w:val="00954BDE"/>
    <w:rsid w:val="009556F6"/>
    <w:rsid w:val="00955A70"/>
    <w:rsid w:val="00955EF7"/>
    <w:rsid w:val="0095630F"/>
    <w:rsid w:val="0095654D"/>
    <w:rsid w:val="009569CA"/>
    <w:rsid w:val="00957522"/>
    <w:rsid w:val="00957BF2"/>
    <w:rsid w:val="00957FAF"/>
    <w:rsid w:val="0096042D"/>
    <w:rsid w:val="00960466"/>
    <w:rsid w:val="0096098B"/>
    <w:rsid w:val="00960FE3"/>
    <w:rsid w:val="009610E7"/>
    <w:rsid w:val="009615FA"/>
    <w:rsid w:val="00961F14"/>
    <w:rsid w:val="00962626"/>
    <w:rsid w:val="00962F63"/>
    <w:rsid w:val="00963B16"/>
    <w:rsid w:val="0096479F"/>
    <w:rsid w:val="009648A0"/>
    <w:rsid w:val="00964ED1"/>
    <w:rsid w:val="00965095"/>
    <w:rsid w:val="009658DB"/>
    <w:rsid w:val="00965E8F"/>
    <w:rsid w:val="009666A7"/>
    <w:rsid w:val="0096670D"/>
    <w:rsid w:val="009668E2"/>
    <w:rsid w:val="00966C41"/>
    <w:rsid w:val="00971AA9"/>
    <w:rsid w:val="00971B42"/>
    <w:rsid w:val="00972591"/>
    <w:rsid w:val="00972698"/>
    <w:rsid w:val="00972F12"/>
    <w:rsid w:val="009731B5"/>
    <w:rsid w:val="00973D32"/>
    <w:rsid w:val="00973F3B"/>
    <w:rsid w:val="00974B71"/>
    <w:rsid w:val="009758F3"/>
    <w:rsid w:val="00975BE9"/>
    <w:rsid w:val="00975CC8"/>
    <w:rsid w:val="00975E59"/>
    <w:rsid w:val="00976079"/>
    <w:rsid w:val="009760A8"/>
    <w:rsid w:val="009762C7"/>
    <w:rsid w:val="0097734E"/>
    <w:rsid w:val="00977791"/>
    <w:rsid w:val="00977CC7"/>
    <w:rsid w:val="00977E69"/>
    <w:rsid w:val="00980765"/>
    <w:rsid w:val="009816C9"/>
    <w:rsid w:val="0098205F"/>
    <w:rsid w:val="0098360D"/>
    <w:rsid w:val="00983FE9"/>
    <w:rsid w:val="00984081"/>
    <w:rsid w:val="00984351"/>
    <w:rsid w:val="0098472C"/>
    <w:rsid w:val="0098492E"/>
    <w:rsid w:val="00984C8F"/>
    <w:rsid w:val="00984F75"/>
    <w:rsid w:val="0098540E"/>
    <w:rsid w:val="00985C13"/>
    <w:rsid w:val="00987043"/>
    <w:rsid w:val="009879D6"/>
    <w:rsid w:val="00987ABE"/>
    <w:rsid w:val="00987E74"/>
    <w:rsid w:val="00990757"/>
    <w:rsid w:val="00990FE2"/>
    <w:rsid w:val="009914E0"/>
    <w:rsid w:val="0099174B"/>
    <w:rsid w:val="00992D8C"/>
    <w:rsid w:val="00993142"/>
    <w:rsid w:val="00993336"/>
    <w:rsid w:val="009933A2"/>
    <w:rsid w:val="00993B78"/>
    <w:rsid w:val="00994031"/>
    <w:rsid w:val="009945FD"/>
    <w:rsid w:val="00994602"/>
    <w:rsid w:val="00994608"/>
    <w:rsid w:val="0099501C"/>
    <w:rsid w:val="00995027"/>
    <w:rsid w:val="009956E8"/>
    <w:rsid w:val="00995CB5"/>
    <w:rsid w:val="0099600F"/>
    <w:rsid w:val="009962B7"/>
    <w:rsid w:val="00997117"/>
    <w:rsid w:val="009971B6"/>
    <w:rsid w:val="00997414"/>
    <w:rsid w:val="0099749C"/>
    <w:rsid w:val="00997616"/>
    <w:rsid w:val="00997746"/>
    <w:rsid w:val="00997AB0"/>
    <w:rsid w:val="00997FF8"/>
    <w:rsid w:val="009A0702"/>
    <w:rsid w:val="009A0D35"/>
    <w:rsid w:val="009A0F3B"/>
    <w:rsid w:val="009A10B8"/>
    <w:rsid w:val="009A3090"/>
    <w:rsid w:val="009A337F"/>
    <w:rsid w:val="009A4626"/>
    <w:rsid w:val="009A4A4C"/>
    <w:rsid w:val="009A4AB4"/>
    <w:rsid w:val="009A4C68"/>
    <w:rsid w:val="009A4DB9"/>
    <w:rsid w:val="009A555A"/>
    <w:rsid w:val="009A59E5"/>
    <w:rsid w:val="009A69F4"/>
    <w:rsid w:val="009A7647"/>
    <w:rsid w:val="009B0D62"/>
    <w:rsid w:val="009B1313"/>
    <w:rsid w:val="009B1F9A"/>
    <w:rsid w:val="009B35C7"/>
    <w:rsid w:val="009B3FA8"/>
    <w:rsid w:val="009B3FA9"/>
    <w:rsid w:val="009B4B24"/>
    <w:rsid w:val="009B4FFE"/>
    <w:rsid w:val="009B5024"/>
    <w:rsid w:val="009B54F8"/>
    <w:rsid w:val="009B5B40"/>
    <w:rsid w:val="009B6328"/>
    <w:rsid w:val="009B6535"/>
    <w:rsid w:val="009B6DCD"/>
    <w:rsid w:val="009B7003"/>
    <w:rsid w:val="009B712F"/>
    <w:rsid w:val="009C17B5"/>
    <w:rsid w:val="009C1A5E"/>
    <w:rsid w:val="009C2A7F"/>
    <w:rsid w:val="009C32A5"/>
    <w:rsid w:val="009C3BCB"/>
    <w:rsid w:val="009C3E8D"/>
    <w:rsid w:val="009C4A5C"/>
    <w:rsid w:val="009C4B14"/>
    <w:rsid w:val="009C532C"/>
    <w:rsid w:val="009C573B"/>
    <w:rsid w:val="009C58EE"/>
    <w:rsid w:val="009C6155"/>
    <w:rsid w:val="009C6CB2"/>
    <w:rsid w:val="009C6D16"/>
    <w:rsid w:val="009C7233"/>
    <w:rsid w:val="009C79A6"/>
    <w:rsid w:val="009C79C6"/>
    <w:rsid w:val="009D0397"/>
    <w:rsid w:val="009D0DA7"/>
    <w:rsid w:val="009D13EE"/>
    <w:rsid w:val="009D1D86"/>
    <w:rsid w:val="009D2E88"/>
    <w:rsid w:val="009D350E"/>
    <w:rsid w:val="009D3696"/>
    <w:rsid w:val="009D3F0E"/>
    <w:rsid w:val="009D4715"/>
    <w:rsid w:val="009D4825"/>
    <w:rsid w:val="009D4A89"/>
    <w:rsid w:val="009D4BD0"/>
    <w:rsid w:val="009D4CB5"/>
    <w:rsid w:val="009D58F0"/>
    <w:rsid w:val="009D5C7C"/>
    <w:rsid w:val="009D6B83"/>
    <w:rsid w:val="009D74FF"/>
    <w:rsid w:val="009D771D"/>
    <w:rsid w:val="009D786D"/>
    <w:rsid w:val="009D7B17"/>
    <w:rsid w:val="009E0139"/>
    <w:rsid w:val="009E08C0"/>
    <w:rsid w:val="009E0FCF"/>
    <w:rsid w:val="009E1167"/>
    <w:rsid w:val="009E161E"/>
    <w:rsid w:val="009E215B"/>
    <w:rsid w:val="009E2684"/>
    <w:rsid w:val="009E38B5"/>
    <w:rsid w:val="009E3C4F"/>
    <w:rsid w:val="009E3F1A"/>
    <w:rsid w:val="009E45DD"/>
    <w:rsid w:val="009E56E6"/>
    <w:rsid w:val="009E58B8"/>
    <w:rsid w:val="009E5C6F"/>
    <w:rsid w:val="009E5E60"/>
    <w:rsid w:val="009E7146"/>
    <w:rsid w:val="009E7B4D"/>
    <w:rsid w:val="009E7F72"/>
    <w:rsid w:val="009F04A5"/>
    <w:rsid w:val="009F05B3"/>
    <w:rsid w:val="009F0C39"/>
    <w:rsid w:val="009F147D"/>
    <w:rsid w:val="009F1EBC"/>
    <w:rsid w:val="009F3012"/>
    <w:rsid w:val="009F3573"/>
    <w:rsid w:val="009F3638"/>
    <w:rsid w:val="009F36EB"/>
    <w:rsid w:val="009F49FB"/>
    <w:rsid w:val="009F641E"/>
    <w:rsid w:val="009F66C8"/>
    <w:rsid w:val="009F6BE4"/>
    <w:rsid w:val="009F7821"/>
    <w:rsid w:val="009F794E"/>
    <w:rsid w:val="00A00114"/>
    <w:rsid w:val="00A00291"/>
    <w:rsid w:val="00A003F0"/>
    <w:rsid w:val="00A00509"/>
    <w:rsid w:val="00A00E9F"/>
    <w:rsid w:val="00A01478"/>
    <w:rsid w:val="00A0168B"/>
    <w:rsid w:val="00A03B66"/>
    <w:rsid w:val="00A03C85"/>
    <w:rsid w:val="00A040A7"/>
    <w:rsid w:val="00A04DCC"/>
    <w:rsid w:val="00A05280"/>
    <w:rsid w:val="00A05BBF"/>
    <w:rsid w:val="00A0628E"/>
    <w:rsid w:val="00A0759B"/>
    <w:rsid w:val="00A105A3"/>
    <w:rsid w:val="00A1116A"/>
    <w:rsid w:val="00A127C1"/>
    <w:rsid w:val="00A13954"/>
    <w:rsid w:val="00A13A1A"/>
    <w:rsid w:val="00A144D3"/>
    <w:rsid w:val="00A148BD"/>
    <w:rsid w:val="00A15145"/>
    <w:rsid w:val="00A155B2"/>
    <w:rsid w:val="00A16675"/>
    <w:rsid w:val="00A167C9"/>
    <w:rsid w:val="00A177FB"/>
    <w:rsid w:val="00A2127E"/>
    <w:rsid w:val="00A216F0"/>
    <w:rsid w:val="00A218D0"/>
    <w:rsid w:val="00A2277F"/>
    <w:rsid w:val="00A22996"/>
    <w:rsid w:val="00A2328C"/>
    <w:rsid w:val="00A23AE1"/>
    <w:rsid w:val="00A23AF8"/>
    <w:rsid w:val="00A23FD4"/>
    <w:rsid w:val="00A255FF"/>
    <w:rsid w:val="00A260F4"/>
    <w:rsid w:val="00A2701B"/>
    <w:rsid w:val="00A307CE"/>
    <w:rsid w:val="00A31687"/>
    <w:rsid w:val="00A31B20"/>
    <w:rsid w:val="00A31F29"/>
    <w:rsid w:val="00A32350"/>
    <w:rsid w:val="00A323BA"/>
    <w:rsid w:val="00A333AA"/>
    <w:rsid w:val="00A3376B"/>
    <w:rsid w:val="00A344A8"/>
    <w:rsid w:val="00A34B8B"/>
    <w:rsid w:val="00A34B95"/>
    <w:rsid w:val="00A34BA9"/>
    <w:rsid w:val="00A35AB6"/>
    <w:rsid w:val="00A36627"/>
    <w:rsid w:val="00A37622"/>
    <w:rsid w:val="00A37B33"/>
    <w:rsid w:val="00A37D25"/>
    <w:rsid w:val="00A37F9F"/>
    <w:rsid w:val="00A40B95"/>
    <w:rsid w:val="00A419B5"/>
    <w:rsid w:val="00A41D7D"/>
    <w:rsid w:val="00A423B0"/>
    <w:rsid w:val="00A42434"/>
    <w:rsid w:val="00A43050"/>
    <w:rsid w:val="00A4357F"/>
    <w:rsid w:val="00A440C4"/>
    <w:rsid w:val="00A44994"/>
    <w:rsid w:val="00A45CA2"/>
    <w:rsid w:val="00A4679F"/>
    <w:rsid w:val="00A46B87"/>
    <w:rsid w:val="00A4771D"/>
    <w:rsid w:val="00A47745"/>
    <w:rsid w:val="00A478A9"/>
    <w:rsid w:val="00A47CB9"/>
    <w:rsid w:val="00A501A5"/>
    <w:rsid w:val="00A50C60"/>
    <w:rsid w:val="00A50E16"/>
    <w:rsid w:val="00A51070"/>
    <w:rsid w:val="00A513B9"/>
    <w:rsid w:val="00A51553"/>
    <w:rsid w:val="00A516F5"/>
    <w:rsid w:val="00A517DE"/>
    <w:rsid w:val="00A52246"/>
    <w:rsid w:val="00A537FF"/>
    <w:rsid w:val="00A55AE3"/>
    <w:rsid w:val="00A55DA0"/>
    <w:rsid w:val="00A561B6"/>
    <w:rsid w:val="00A565FB"/>
    <w:rsid w:val="00A5682C"/>
    <w:rsid w:val="00A60630"/>
    <w:rsid w:val="00A625AD"/>
    <w:rsid w:val="00A630A3"/>
    <w:rsid w:val="00A6435A"/>
    <w:rsid w:val="00A648AA"/>
    <w:rsid w:val="00A6656F"/>
    <w:rsid w:val="00A66DC7"/>
    <w:rsid w:val="00A66F31"/>
    <w:rsid w:val="00A6729C"/>
    <w:rsid w:val="00A674D1"/>
    <w:rsid w:val="00A67944"/>
    <w:rsid w:val="00A67CF8"/>
    <w:rsid w:val="00A70E53"/>
    <w:rsid w:val="00A7145D"/>
    <w:rsid w:val="00A71994"/>
    <w:rsid w:val="00A71F5E"/>
    <w:rsid w:val="00A72BEA"/>
    <w:rsid w:val="00A735BE"/>
    <w:rsid w:val="00A7397A"/>
    <w:rsid w:val="00A7467D"/>
    <w:rsid w:val="00A74E3F"/>
    <w:rsid w:val="00A75B6C"/>
    <w:rsid w:val="00A75C3D"/>
    <w:rsid w:val="00A75D1A"/>
    <w:rsid w:val="00A767D4"/>
    <w:rsid w:val="00A77E1C"/>
    <w:rsid w:val="00A80C3F"/>
    <w:rsid w:val="00A80D52"/>
    <w:rsid w:val="00A81908"/>
    <w:rsid w:val="00A819C0"/>
    <w:rsid w:val="00A829CE"/>
    <w:rsid w:val="00A82B76"/>
    <w:rsid w:val="00A83526"/>
    <w:rsid w:val="00A8490E"/>
    <w:rsid w:val="00A8595D"/>
    <w:rsid w:val="00A85DD8"/>
    <w:rsid w:val="00A85E8E"/>
    <w:rsid w:val="00A86380"/>
    <w:rsid w:val="00A86430"/>
    <w:rsid w:val="00A869CF"/>
    <w:rsid w:val="00A86BC4"/>
    <w:rsid w:val="00A86F76"/>
    <w:rsid w:val="00A87F30"/>
    <w:rsid w:val="00A901EC"/>
    <w:rsid w:val="00A904CC"/>
    <w:rsid w:val="00A91B46"/>
    <w:rsid w:val="00A92193"/>
    <w:rsid w:val="00A926CE"/>
    <w:rsid w:val="00A938FC"/>
    <w:rsid w:val="00A94635"/>
    <w:rsid w:val="00A94986"/>
    <w:rsid w:val="00A95036"/>
    <w:rsid w:val="00A95DCF"/>
    <w:rsid w:val="00A966BC"/>
    <w:rsid w:val="00A967E4"/>
    <w:rsid w:val="00A96A03"/>
    <w:rsid w:val="00A97CC4"/>
    <w:rsid w:val="00AA056E"/>
    <w:rsid w:val="00AA1815"/>
    <w:rsid w:val="00AA1B9C"/>
    <w:rsid w:val="00AA1FB5"/>
    <w:rsid w:val="00AA22F1"/>
    <w:rsid w:val="00AA2448"/>
    <w:rsid w:val="00AA2750"/>
    <w:rsid w:val="00AA2E96"/>
    <w:rsid w:val="00AA34EB"/>
    <w:rsid w:val="00AA4D7D"/>
    <w:rsid w:val="00AA547B"/>
    <w:rsid w:val="00AA5E06"/>
    <w:rsid w:val="00AA646F"/>
    <w:rsid w:val="00AA672D"/>
    <w:rsid w:val="00AA6FBD"/>
    <w:rsid w:val="00AA7325"/>
    <w:rsid w:val="00AB0806"/>
    <w:rsid w:val="00AB0F4D"/>
    <w:rsid w:val="00AB19A0"/>
    <w:rsid w:val="00AB2018"/>
    <w:rsid w:val="00AB2554"/>
    <w:rsid w:val="00AB30C3"/>
    <w:rsid w:val="00AB3483"/>
    <w:rsid w:val="00AB35BC"/>
    <w:rsid w:val="00AB4279"/>
    <w:rsid w:val="00AB46CF"/>
    <w:rsid w:val="00AB4CB9"/>
    <w:rsid w:val="00AB6100"/>
    <w:rsid w:val="00AB73B6"/>
    <w:rsid w:val="00AB74EE"/>
    <w:rsid w:val="00AB7B85"/>
    <w:rsid w:val="00AC1074"/>
    <w:rsid w:val="00AC2037"/>
    <w:rsid w:val="00AC2C46"/>
    <w:rsid w:val="00AC4B76"/>
    <w:rsid w:val="00AC4D18"/>
    <w:rsid w:val="00AC5554"/>
    <w:rsid w:val="00AC5BB8"/>
    <w:rsid w:val="00AC7316"/>
    <w:rsid w:val="00AC779D"/>
    <w:rsid w:val="00AC7FB2"/>
    <w:rsid w:val="00AD0ED9"/>
    <w:rsid w:val="00AD14E1"/>
    <w:rsid w:val="00AD16A7"/>
    <w:rsid w:val="00AD1BD5"/>
    <w:rsid w:val="00AD29E7"/>
    <w:rsid w:val="00AD310B"/>
    <w:rsid w:val="00AD3516"/>
    <w:rsid w:val="00AD3582"/>
    <w:rsid w:val="00AD3713"/>
    <w:rsid w:val="00AD37EE"/>
    <w:rsid w:val="00AD3BA8"/>
    <w:rsid w:val="00AD3C96"/>
    <w:rsid w:val="00AD3D09"/>
    <w:rsid w:val="00AD3D67"/>
    <w:rsid w:val="00AD3FEA"/>
    <w:rsid w:val="00AD407C"/>
    <w:rsid w:val="00AD4515"/>
    <w:rsid w:val="00AD4A16"/>
    <w:rsid w:val="00AD5571"/>
    <w:rsid w:val="00AD576D"/>
    <w:rsid w:val="00AD65E5"/>
    <w:rsid w:val="00AD70AA"/>
    <w:rsid w:val="00AE0C5A"/>
    <w:rsid w:val="00AE198C"/>
    <w:rsid w:val="00AE1E95"/>
    <w:rsid w:val="00AE2034"/>
    <w:rsid w:val="00AE2854"/>
    <w:rsid w:val="00AE2C3E"/>
    <w:rsid w:val="00AE2F07"/>
    <w:rsid w:val="00AE33E3"/>
    <w:rsid w:val="00AE3416"/>
    <w:rsid w:val="00AE4AB6"/>
    <w:rsid w:val="00AE4F66"/>
    <w:rsid w:val="00AE52B2"/>
    <w:rsid w:val="00AE5530"/>
    <w:rsid w:val="00AE5561"/>
    <w:rsid w:val="00AE610A"/>
    <w:rsid w:val="00AE7236"/>
    <w:rsid w:val="00AE77DA"/>
    <w:rsid w:val="00AE7AA4"/>
    <w:rsid w:val="00AE7ECC"/>
    <w:rsid w:val="00AF0003"/>
    <w:rsid w:val="00AF0626"/>
    <w:rsid w:val="00AF085D"/>
    <w:rsid w:val="00AF0FC8"/>
    <w:rsid w:val="00AF0FEA"/>
    <w:rsid w:val="00AF1266"/>
    <w:rsid w:val="00AF2686"/>
    <w:rsid w:val="00AF2A13"/>
    <w:rsid w:val="00AF3208"/>
    <w:rsid w:val="00AF3224"/>
    <w:rsid w:val="00AF38E4"/>
    <w:rsid w:val="00AF42CA"/>
    <w:rsid w:val="00AF45FC"/>
    <w:rsid w:val="00AF5BD1"/>
    <w:rsid w:val="00AF62D8"/>
    <w:rsid w:val="00AF6DD6"/>
    <w:rsid w:val="00AF7121"/>
    <w:rsid w:val="00AF7649"/>
    <w:rsid w:val="00AF773D"/>
    <w:rsid w:val="00B0016D"/>
    <w:rsid w:val="00B001E8"/>
    <w:rsid w:val="00B00219"/>
    <w:rsid w:val="00B0057F"/>
    <w:rsid w:val="00B01928"/>
    <w:rsid w:val="00B02A71"/>
    <w:rsid w:val="00B02F55"/>
    <w:rsid w:val="00B044A0"/>
    <w:rsid w:val="00B04D99"/>
    <w:rsid w:val="00B05761"/>
    <w:rsid w:val="00B05B00"/>
    <w:rsid w:val="00B05BF7"/>
    <w:rsid w:val="00B05FCA"/>
    <w:rsid w:val="00B06131"/>
    <w:rsid w:val="00B064B7"/>
    <w:rsid w:val="00B06A4C"/>
    <w:rsid w:val="00B06AC7"/>
    <w:rsid w:val="00B06C29"/>
    <w:rsid w:val="00B10337"/>
    <w:rsid w:val="00B103B0"/>
    <w:rsid w:val="00B10496"/>
    <w:rsid w:val="00B1050E"/>
    <w:rsid w:val="00B112FF"/>
    <w:rsid w:val="00B1193F"/>
    <w:rsid w:val="00B12292"/>
    <w:rsid w:val="00B123B4"/>
    <w:rsid w:val="00B12EEF"/>
    <w:rsid w:val="00B1311D"/>
    <w:rsid w:val="00B13E9E"/>
    <w:rsid w:val="00B147D0"/>
    <w:rsid w:val="00B15257"/>
    <w:rsid w:val="00B1542D"/>
    <w:rsid w:val="00B15638"/>
    <w:rsid w:val="00B16204"/>
    <w:rsid w:val="00B16988"/>
    <w:rsid w:val="00B212A2"/>
    <w:rsid w:val="00B2138F"/>
    <w:rsid w:val="00B21ED5"/>
    <w:rsid w:val="00B2229E"/>
    <w:rsid w:val="00B22371"/>
    <w:rsid w:val="00B22838"/>
    <w:rsid w:val="00B228D6"/>
    <w:rsid w:val="00B231C1"/>
    <w:rsid w:val="00B2405D"/>
    <w:rsid w:val="00B24A39"/>
    <w:rsid w:val="00B24E81"/>
    <w:rsid w:val="00B24EF3"/>
    <w:rsid w:val="00B253B7"/>
    <w:rsid w:val="00B25A78"/>
    <w:rsid w:val="00B26417"/>
    <w:rsid w:val="00B2648C"/>
    <w:rsid w:val="00B26B6A"/>
    <w:rsid w:val="00B27B10"/>
    <w:rsid w:val="00B302A2"/>
    <w:rsid w:val="00B317A0"/>
    <w:rsid w:val="00B31A62"/>
    <w:rsid w:val="00B3256A"/>
    <w:rsid w:val="00B32A37"/>
    <w:rsid w:val="00B331AB"/>
    <w:rsid w:val="00B33384"/>
    <w:rsid w:val="00B3394C"/>
    <w:rsid w:val="00B33F3C"/>
    <w:rsid w:val="00B342E7"/>
    <w:rsid w:val="00B343D4"/>
    <w:rsid w:val="00B34511"/>
    <w:rsid w:val="00B3470B"/>
    <w:rsid w:val="00B34798"/>
    <w:rsid w:val="00B351FA"/>
    <w:rsid w:val="00B3538A"/>
    <w:rsid w:val="00B35BA0"/>
    <w:rsid w:val="00B366B6"/>
    <w:rsid w:val="00B37292"/>
    <w:rsid w:val="00B37ADD"/>
    <w:rsid w:val="00B4029C"/>
    <w:rsid w:val="00B4054B"/>
    <w:rsid w:val="00B406B5"/>
    <w:rsid w:val="00B41EB6"/>
    <w:rsid w:val="00B4245C"/>
    <w:rsid w:val="00B42CB4"/>
    <w:rsid w:val="00B42DC0"/>
    <w:rsid w:val="00B42FD9"/>
    <w:rsid w:val="00B437AC"/>
    <w:rsid w:val="00B4426D"/>
    <w:rsid w:val="00B4462C"/>
    <w:rsid w:val="00B46047"/>
    <w:rsid w:val="00B468DB"/>
    <w:rsid w:val="00B4746A"/>
    <w:rsid w:val="00B47C77"/>
    <w:rsid w:val="00B500A0"/>
    <w:rsid w:val="00B503D5"/>
    <w:rsid w:val="00B50B9A"/>
    <w:rsid w:val="00B51D1B"/>
    <w:rsid w:val="00B525E6"/>
    <w:rsid w:val="00B546FC"/>
    <w:rsid w:val="00B5519C"/>
    <w:rsid w:val="00B55209"/>
    <w:rsid w:val="00B553EB"/>
    <w:rsid w:val="00B55A6A"/>
    <w:rsid w:val="00B55E0A"/>
    <w:rsid w:val="00B56134"/>
    <w:rsid w:val="00B56501"/>
    <w:rsid w:val="00B56A3A"/>
    <w:rsid w:val="00B57E37"/>
    <w:rsid w:val="00B57E59"/>
    <w:rsid w:val="00B608CA"/>
    <w:rsid w:val="00B61F70"/>
    <w:rsid w:val="00B61FB6"/>
    <w:rsid w:val="00B6349C"/>
    <w:rsid w:val="00B64099"/>
    <w:rsid w:val="00B646E8"/>
    <w:rsid w:val="00B648A8"/>
    <w:rsid w:val="00B64CB5"/>
    <w:rsid w:val="00B64FD7"/>
    <w:rsid w:val="00B6533B"/>
    <w:rsid w:val="00B65668"/>
    <w:rsid w:val="00B66459"/>
    <w:rsid w:val="00B66E24"/>
    <w:rsid w:val="00B670D1"/>
    <w:rsid w:val="00B677E1"/>
    <w:rsid w:val="00B67900"/>
    <w:rsid w:val="00B67B1C"/>
    <w:rsid w:val="00B72917"/>
    <w:rsid w:val="00B72B7D"/>
    <w:rsid w:val="00B731D7"/>
    <w:rsid w:val="00B7356E"/>
    <w:rsid w:val="00B73823"/>
    <w:rsid w:val="00B7383E"/>
    <w:rsid w:val="00B741E3"/>
    <w:rsid w:val="00B752F9"/>
    <w:rsid w:val="00B75301"/>
    <w:rsid w:val="00B76247"/>
    <w:rsid w:val="00B774FA"/>
    <w:rsid w:val="00B77E08"/>
    <w:rsid w:val="00B8017E"/>
    <w:rsid w:val="00B82C2F"/>
    <w:rsid w:val="00B843A5"/>
    <w:rsid w:val="00B84401"/>
    <w:rsid w:val="00B847F4"/>
    <w:rsid w:val="00B84C78"/>
    <w:rsid w:val="00B86A38"/>
    <w:rsid w:val="00B878A8"/>
    <w:rsid w:val="00B87E32"/>
    <w:rsid w:val="00B87F33"/>
    <w:rsid w:val="00B908A6"/>
    <w:rsid w:val="00B90FAB"/>
    <w:rsid w:val="00B91412"/>
    <w:rsid w:val="00B91EAF"/>
    <w:rsid w:val="00B923EA"/>
    <w:rsid w:val="00B92FD6"/>
    <w:rsid w:val="00B94BA3"/>
    <w:rsid w:val="00B94D90"/>
    <w:rsid w:val="00B950B1"/>
    <w:rsid w:val="00B950E9"/>
    <w:rsid w:val="00B950F5"/>
    <w:rsid w:val="00B953E6"/>
    <w:rsid w:val="00B96700"/>
    <w:rsid w:val="00B96957"/>
    <w:rsid w:val="00B96963"/>
    <w:rsid w:val="00B96991"/>
    <w:rsid w:val="00B96EF9"/>
    <w:rsid w:val="00B96F95"/>
    <w:rsid w:val="00B97333"/>
    <w:rsid w:val="00B973B9"/>
    <w:rsid w:val="00BA0325"/>
    <w:rsid w:val="00BA0597"/>
    <w:rsid w:val="00BA05CA"/>
    <w:rsid w:val="00BA1B72"/>
    <w:rsid w:val="00BA273D"/>
    <w:rsid w:val="00BA2853"/>
    <w:rsid w:val="00BA3223"/>
    <w:rsid w:val="00BA37F1"/>
    <w:rsid w:val="00BA392D"/>
    <w:rsid w:val="00BA46A0"/>
    <w:rsid w:val="00BA56B0"/>
    <w:rsid w:val="00BA64AC"/>
    <w:rsid w:val="00BA6994"/>
    <w:rsid w:val="00BA6D4A"/>
    <w:rsid w:val="00BA72B7"/>
    <w:rsid w:val="00BA77A5"/>
    <w:rsid w:val="00BB0785"/>
    <w:rsid w:val="00BB1289"/>
    <w:rsid w:val="00BB158E"/>
    <w:rsid w:val="00BB1DD2"/>
    <w:rsid w:val="00BB270A"/>
    <w:rsid w:val="00BB27C0"/>
    <w:rsid w:val="00BB3A4E"/>
    <w:rsid w:val="00BB3A97"/>
    <w:rsid w:val="00BB4D26"/>
    <w:rsid w:val="00BB508C"/>
    <w:rsid w:val="00BB5570"/>
    <w:rsid w:val="00BB61C7"/>
    <w:rsid w:val="00BB63D3"/>
    <w:rsid w:val="00BB6AC3"/>
    <w:rsid w:val="00BB735F"/>
    <w:rsid w:val="00BB7707"/>
    <w:rsid w:val="00BB79DB"/>
    <w:rsid w:val="00BC0389"/>
    <w:rsid w:val="00BC0467"/>
    <w:rsid w:val="00BC0624"/>
    <w:rsid w:val="00BC1213"/>
    <w:rsid w:val="00BC18E1"/>
    <w:rsid w:val="00BC297F"/>
    <w:rsid w:val="00BC2D01"/>
    <w:rsid w:val="00BC2ED3"/>
    <w:rsid w:val="00BC308F"/>
    <w:rsid w:val="00BC3A61"/>
    <w:rsid w:val="00BC3CA1"/>
    <w:rsid w:val="00BC410E"/>
    <w:rsid w:val="00BC5442"/>
    <w:rsid w:val="00BC60D3"/>
    <w:rsid w:val="00BC65FB"/>
    <w:rsid w:val="00BC6E77"/>
    <w:rsid w:val="00BC7472"/>
    <w:rsid w:val="00BC7A63"/>
    <w:rsid w:val="00BC7AF5"/>
    <w:rsid w:val="00BC7F56"/>
    <w:rsid w:val="00BD0D59"/>
    <w:rsid w:val="00BD148A"/>
    <w:rsid w:val="00BD17FE"/>
    <w:rsid w:val="00BD19D8"/>
    <w:rsid w:val="00BD27D1"/>
    <w:rsid w:val="00BD309B"/>
    <w:rsid w:val="00BD3B98"/>
    <w:rsid w:val="00BD3BE4"/>
    <w:rsid w:val="00BD535A"/>
    <w:rsid w:val="00BD59B2"/>
    <w:rsid w:val="00BD6C3B"/>
    <w:rsid w:val="00BD6E13"/>
    <w:rsid w:val="00BD712E"/>
    <w:rsid w:val="00BD718A"/>
    <w:rsid w:val="00BD7275"/>
    <w:rsid w:val="00BD781D"/>
    <w:rsid w:val="00BD7E5D"/>
    <w:rsid w:val="00BD7FAF"/>
    <w:rsid w:val="00BE0D9E"/>
    <w:rsid w:val="00BE19AE"/>
    <w:rsid w:val="00BE1C4E"/>
    <w:rsid w:val="00BE1D84"/>
    <w:rsid w:val="00BE1FB4"/>
    <w:rsid w:val="00BE292C"/>
    <w:rsid w:val="00BE29B0"/>
    <w:rsid w:val="00BE3A37"/>
    <w:rsid w:val="00BE3C91"/>
    <w:rsid w:val="00BE414F"/>
    <w:rsid w:val="00BE5DD3"/>
    <w:rsid w:val="00BE6702"/>
    <w:rsid w:val="00BE6775"/>
    <w:rsid w:val="00BE6809"/>
    <w:rsid w:val="00BE7677"/>
    <w:rsid w:val="00BE7894"/>
    <w:rsid w:val="00BE7FBD"/>
    <w:rsid w:val="00BF1007"/>
    <w:rsid w:val="00BF18DF"/>
    <w:rsid w:val="00BF19D8"/>
    <w:rsid w:val="00BF1CCF"/>
    <w:rsid w:val="00BF2630"/>
    <w:rsid w:val="00BF2A1D"/>
    <w:rsid w:val="00BF2AEC"/>
    <w:rsid w:val="00BF2BFC"/>
    <w:rsid w:val="00BF3394"/>
    <w:rsid w:val="00BF378F"/>
    <w:rsid w:val="00BF3C46"/>
    <w:rsid w:val="00BF3E05"/>
    <w:rsid w:val="00BF5C9F"/>
    <w:rsid w:val="00BF68D8"/>
    <w:rsid w:val="00BF6BCA"/>
    <w:rsid w:val="00BF7338"/>
    <w:rsid w:val="00C012A3"/>
    <w:rsid w:val="00C03078"/>
    <w:rsid w:val="00C03DA6"/>
    <w:rsid w:val="00C06101"/>
    <w:rsid w:val="00C100C5"/>
    <w:rsid w:val="00C10A75"/>
    <w:rsid w:val="00C10BB3"/>
    <w:rsid w:val="00C11696"/>
    <w:rsid w:val="00C11B5B"/>
    <w:rsid w:val="00C11ECD"/>
    <w:rsid w:val="00C11F0E"/>
    <w:rsid w:val="00C12050"/>
    <w:rsid w:val="00C12289"/>
    <w:rsid w:val="00C13BE0"/>
    <w:rsid w:val="00C13BEA"/>
    <w:rsid w:val="00C13D42"/>
    <w:rsid w:val="00C143AE"/>
    <w:rsid w:val="00C1445A"/>
    <w:rsid w:val="00C15A6A"/>
    <w:rsid w:val="00C1618E"/>
    <w:rsid w:val="00C16591"/>
    <w:rsid w:val="00C16CFD"/>
    <w:rsid w:val="00C20BDA"/>
    <w:rsid w:val="00C212C1"/>
    <w:rsid w:val="00C21472"/>
    <w:rsid w:val="00C223EE"/>
    <w:rsid w:val="00C2246C"/>
    <w:rsid w:val="00C22689"/>
    <w:rsid w:val="00C22ED7"/>
    <w:rsid w:val="00C259F8"/>
    <w:rsid w:val="00C25A65"/>
    <w:rsid w:val="00C25A96"/>
    <w:rsid w:val="00C26437"/>
    <w:rsid w:val="00C269C0"/>
    <w:rsid w:val="00C26C70"/>
    <w:rsid w:val="00C27500"/>
    <w:rsid w:val="00C27583"/>
    <w:rsid w:val="00C302A3"/>
    <w:rsid w:val="00C32451"/>
    <w:rsid w:val="00C33FBA"/>
    <w:rsid w:val="00C34DBA"/>
    <w:rsid w:val="00C34FF1"/>
    <w:rsid w:val="00C35056"/>
    <w:rsid w:val="00C350C1"/>
    <w:rsid w:val="00C3542F"/>
    <w:rsid w:val="00C3602A"/>
    <w:rsid w:val="00C364DD"/>
    <w:rsid w:val="00C366B2"/>
    <w:rsid w:val="00C36B20"/>
    <w:rsid w:val="00C36C66"/>
    <w:rsid w:val="00C37040"/>
    <w:rsid w:val="00C37E37"/>
    <w:rsid w:val="00C411AB"/>
    <w:rsid w:val="00C41923"/>
    <w:rsid w:val="00C41A49"/>
    <w:rsid w:val="00C41C5C"/>
    <w:rsid w:val="00C41EFD"/>
    <w:rsid w:val="00C42C33"/>
    <w:rsid w:val="00C42F6C"/>
    <w:rsid w:val="00C4322A"/>
    <w:rsid w:val="00C4422B"/>
    <w:rsid w:val="00C44858"/>
    <w:rsid w:val="00C44D4F"/>
    <w:rsid w:val="00C44E5B"/>
    <w:rsid w:val="00C4593A"/>
    <w:rsid w:val="00C45DF3"/>
    <w:rsid w:val="00C472B7"/>
    <w:rsid w:val="00C5048C"/>
    <w:rsid w:val="00C50AB1"/>
    <w:rsid w:val="00C5147C"/>
    <w:rsid w:val="00C5172A"/>
    <w:rsid w:val="00C51CDF"/>
    <w:rsid w:val="00C51D30"/>
    <w:rsid w:val="00C52038"/>
    <w:rsid w:val="00C54DC3"/>
    <w:rsid w:val="00C552C8"/>
    <w:rsid w:val="00C55535"/>
    <w:rsid w:val="00C55B14"/>
    <w:rsid w:val="00C55CD9"/>
    <w:rsid w:val="00C561D6"/>
    <w:rsid w:val="00C56343"/>
    <w:rsid w:val="00C57461"/>
    <w:rsid w:val="00C606B0"/>
    <w:rsid w:val="00C609CC"/>
    <w:rsid w:val="00C60DA0"/>
    <w:rsid w:val="00C611B0"/>
    <w:rsid w:val="00C6179C"/>
    <w:rsid w:val="00C61954"/>
    <w:rsid w:val="00C63C86"/>
    <w:rsid w:val="00C64981"/>
    <w:rsid w:val="00C654B4"/>
    <w:rsid w:val="00C66383"/>
    <w:rsid w:val="00C6684E"/>
    <w:rsid w:val="00C67012"/>
    <w:rsid w:val="00C7004D"/>
    <w:rsid w:val="00C7107F"/>
    <w:rsid w:val="00C72841"/>
    <w:rsid w:val="00C72D0F"/>
    <w:rsid w:val="00C73098"/>
    <w:rsid w:val="00C73975"/>
    <w:rsid w:val="00C73DC9"/>
    <w:rsid w:val="00C74227"/>
    <w:rsid w:val="00C74815"/>
    <w:rsid w:val="00C74829"/>
    <w:rsid w:val="00C76146"/>
    <w:rsid w:val="00C773FF"/>
    <w:rsid w:val="00C77E9D"/>
    <w:rsid w:val="00C77EF9"/>
    <w:rsid w:val="00C77FF1"/>
    <w:rsid w:val="00C8020F"/>
    <w:rsid w:val="00C802DF"/>
    <w:rsid w:val="00C80C2A"/>
    <w:rsid w:val="00C80E97"/>
    <w:rsid w:val="00C81EA5"/>
    <w:rsid w:val="00C82031"/>
    <w:rsid w:val="00C82C37"/>
    <w:rsid w:val="00C83184"/>
    <w:rsid w:val="00C84197"/>
    <w:rsid w:val="00C843CF"/>
    <w:rsid w:val="00C846E6"/>
    <w:rsid w:val="00C84C6C"/>
    <w:rsid w:val="00C852C4"/>
    <w:rsid w:val="00C86193"/>
    <w:rsid w:val="00C86836"/>
    <w:rsid w:val="00C9025E"/>
    <w:rsid w:val="00C9041B"/>
    <w:rsid w:val="00C908BC"/>
    <w:rsid w:val="00C91D12"/>
    <w:rsid w:val="00C92D90"/>
    <w:rsid w:val="00C93E88"/>
    <w:rsid w:val="00C948DE"/>
    <w:rsid w:val="00C94BA3"/>
    <w:rsid w:val="00C951A4"/>
    <w:rsid w:val="00C955BA"/>
    <w:rsid w:val="00C95934"/>
    <w:rsid w:val="00C966FC"/>
    <w:rsid w:val="00CA0D57"/>
    <w:rsid w:val="00CA0F19"/>
    <w:rsid w:val="00CA23B5"/>
    <w:rsid w:val="00CA33A9"/>
    <w:rsid w:val="00CA33F9"/>
    <w:rsid w:val="00CA360C"/>
    <w:rsid w:val="00CA38C0"/>
    <w:rsid w:val="00CA442E"/>
    <w:rsid w:val="00CA46EE"/>
    <w:rsid w:val="00CA47CA"/>
    <w:rsid w:val="00CA4C5C"/>
    <w:rsid w:val="00CA534D"/>
    <w:rsid w:val="00CA57AD"/>
    <w:rsid w:val="00CA5F53"/>
    <w:rsid w:val="00CA67FE"/>
    <w:rsid w:val="00CA6F41"/>
    <w:rsid w:val="00CA726E"/>
    <w:rsid w:val="00CA7871"/>
    <w:rsid w:val="00CA7D9C"/>
    <w:rsid w:val="00CA7FC9"/>
    <w:rsid w:val="00CB0014"/>
    <w:rsid w:val="00CB0796"/>
    <w:rsid w:val="00CB0797"/>
    <w:rsid w:val="00CB13FC"/>
    <w:rsid w:val="00CB16D4"/>
    <w:rsid w:val="00CB18D3"/>
    <w:rsid w:val="00CB1FE3"/>
    <w:rsid w:val="00CB3462"/>
    <w:rsid w:val="00CB469D"/>
    <w:rsid w:val="00CB4EAC"/>
    <w:rsid w:val="00CB569A"/>
    <w:rsid w:val="00CB5AB0"/>
    <w:rsid w:val="00CB5E74"/>
    <w:rsid w:val="00CB638E"/>
    <w:rsid w:val="00CB6884"/>
    <w:rsid w:val="00CB71B6"/>
    <w:rsid w:val="00CB7202"/>
    <w:rsid w:val="00CB72FC"/>
    <w:rsid w:val="00CC11E1"/>
    <w:rsid w:val="00CC1DA2"/>
    <w:rsid w:val="00CC285A"/>
    <w:rsid w:val="00CC3415"/>
    <w:rsid w:val="00CC462D"/>
    <w:rsid w:val="00CC4A67"/>
    <w:rsid w:val="00CC5EA6"/>
    <w:rsid w:val="00CC60B3"/>
    <w:rsid w:val="00CC6312"/>
    <w:rsid w:val="00CC6FC3"/>
    <w:rsid w:val="00CC74CD"/>
    <w:rsid w:val="00CC7E4F"/>
    <w:rsid w:val="00CD016A"/>
    <w:rsid w:val="00CD0209"/>
    <w:rsid w:val="00CD13F5"/>
    <w:rsid w:val="00CD1530"/>
    <w:rsid w:val="00CD16E2"/>
    <w:rsid w:val="00CD1852"/>
    <w:rsid w:val="00CD196A"/>
    <w:rsid w:val="00CD23CE"/>
    <w:rsid w:val="00CD3222"/>
    <w:rsid w:val="00CD3674"/>
    <w:rsid w:val="00CD3681"/>
    <w:rsid w:val="00CD3F2F"/>
    <w:rsid w:val="00CD5094"/>
    <w:rsid w:val="00CD55EF"/>
    <w:rsid w:val="00CD6073"/>
    <w:rsid w:val="00CD61AD"/>
    <w:rsid w:val="00CD7033"/>
    <w:rsid w:val="00CE027E"/>
    <w:rsid w:val="00CE0C05"/>
    <w:rsid w:val="00CE0D54"/>
    <w:rsid w:val="00CE130E"/>
    <w:rsid w:val="00CE1426"/>
    <w:rsid w:val="00CE1CD4"/>
    <w:rsid w:val="00CE225D"/>
    <w:rsid w:val="00CE2457"/>
    <w:rsid w:val="00CE270E"/>
    <w:rsid w:val="00CE2A19"/>
    <w:rsid w:val="00CE377B"/>
    <w:rsid w:val="00CE38C2"/>
    <w:rsid w:val="00CE5E62"/>
    <w:rsid w:val="00CE614D"/>
    <w:rsid w:val="00CE64A2"/>
    <w:rsid w:val="00CE6A13"/>
    <w:rsid w:val="00CE7D20"/>
    <w:rsid w:val="00CE7D58"/>
    <w:rsid w:val="00CE7E6B"/>
    <w:rsid w:val="00CF06C1"/>
    <w:rsid w:val="00CF080B"/>
    <w:rsid w:val="00CF13B2"/>
    <w:rsid w:val="00CF1AB9"/>
    <w:rsid w:val="00CF2288"/>
    <w:rsid w:val="00CF35FB"/>
    <w:rsid w:val="00CF3764"/>
    <w:rsid w:val="00CF38E4"/>
    <w:rsid w:val="00CF506B"/>
    <w:rsid w:val="00CF5216"/>
    <w:rsid w:val="00CF54D9"/>
    <w:rsid w:val="00CF55BD"/>
    <w:rsid w:val="00CF6453"/>
    <w:rsid w:val="00CF65D2"/>
    <w:rsid w:val="00CF7F51"/>
    <w:rsid w:val="00D0076F"/>
    <w:rsid w:val="00D011E8"/>
    <w:rsid w:val="00D019A9"/>
    <w:rsid w:val="00D01D39"/>
    <w:rsid w:val="00D02612"/>
    <w:rsid w:val="00D02E73"/>
    <w:rsid w:val="00D02F91"/>
    <w:rsid w:val="00D04735"/>
    <w:rsid w:val="00D0489A"/>
    <w:rsid w:val="00D04956"/>
    <w:rsid w:val="00D0542F"/>
    <w:rsid w:val="00D06409"/>
    <w:rsid w:val="00D07078"/>
    <w:rsid w:val="00D07E89"/>
    <w:rsid w:val="00D10313"/>
    <w:rsid w:val="00D1088F"/>
    <w:rsid w:val="00D10976"/>
    <w:rsid w:val="00D10A56"/>
    <w:rsid w:val="00D1100E"/>
    <w:rsid w:val="00D1123C"/>
    <w:rsid w:val="00D1128C"/>
    <w:rsid w:val="00D11F29"/>
    <w:rsid w:val="00D11FB8"/>
    <w:rsid w:val="00D1239F"/>
    <w:rsid w:val="00D13362"/>
    <w:rsid w:val="00D133B8"/>
    <w:rsid w:val="00D1384A"/>
    <w:rsid w:val="00D13F73"/>
    <w:rsid w:val="00D144C2"/>
    <w:rsid w:val="00D14AB4"/>
    <w:rsid w:val="00D15092"/>
    <w:rsid w:val="00D154AF"/>
    <w:rsid w:val="00D15C9A"/>
    <w:rsid w:val="00D161AB"/>
    <w:rsid w:val="00D16223"/>
    <w:rsid w:val="00D16B82"/>
    <w:rsid w:val="00D16BCE"/>
    <w:rsid w:val="00D208D0"/>
    <w:rsid w:val="00D20BCF"/>
    <w:rsid w:val="00D20F0B"/>
    <w:rsid w:val="00D2167B"/>
    <w:rsid w:val="00D21D1C"/>
    <w:rsid w:val="00D22DB7"/>
    <w:rsid w:val="00D23B4B"/>
    <w:rsid w:val="00D24173"/>
    <w:rsid w:val="00D2427B"/>
    <w:rsid w:val="00D249F5"/>
    <w:rsid w:val="00D252EF"/>
    <w:rsid w:val="00D258E7"/>
    <w:rsid w:val="00D25B60"/>
    <w:rsid w:val="00D260A7"/>
    <w:rsid w:val="00D273F7"/>
    <w:rsid w:val="00D300D7"/>
    <w:rsid w:val="00D30B2B"/>
    <w:rsid w:val="00D30D05"/>
    <w:rsid w:val="00D30D23"/>
    <w:rsid w:val="00D33A2F"/>
    <w:rsid w:val="00D349B7"/>
    <w:rsid w:val="00D35169"/>
    <w:rsid w:val="00D35F0D"/>
    <w:rsid w:val="00D36428"/>
    <w:rsid w:val="00D3662E"/>
    <w:rsid w:val="00D36A44"/>
    <w:rsid w:val="00D36D2E"/>
    <w:rsid w:val="00D36E59"/>
    <w:rsid w:val="00D37126"/>
    <w:rsid w:val="00D371CB"/>
    <w:rsid w:val="00D37825"/>
    <w:rsid w:val="00D405F7"/>
    <w:rsid w:val="00D40D89"/>
    <w:rsid w:val="00D4150B"/>
    <w:rsid w:val="00D41A55"/>
    <w:rsid w:val="00D42803"/>
    <w:rsid w:val="00D42F6C"/>
    <w:rsid w:val="00D43DCB"/>
    <w:rsid w:val="00D441C2"/>
    <w:rsid w:val="00D44664"/>
    <w:rsid w:val="00D44891"/>
    <w:rsid w:val="00D44944"/>
    <w:rsid w:val="00D44E79"/>
    <w:rsid w:val="00D44FE3"/>
    <w:rsid w:val="00D45990"/>
    <w:rsid w:val="00D4630D"/>
    <w:rsid w:val="00D46D1C"/>
    <w:rsid w:val="00D4705E"/>
    <w:rsid w:val="00D478D0"/>
    <w:rsid w:val="00D503DF"/>
    <w:rsid w:val="00D507A9"/>
    <w:rsid w:val="00D50BA3"/>
    <w:rsid w:val="00D514DF"/>
    <w:rsid w:val="00D5152A"/>
    <w:rsid w:val="00D516A3"/>
    <w:rsid w:val="00D516F5"/>
    <w:rsid w:val="00D51706"/>
    <w:rsid w:val="00D51AD2"/>
    <w:rsid w:val="00D51F6A"/>
    <w:rsid w:val="00D52073"/>
    <w:rsid w:val="00D533DD"/>
    <w:rsid w:val="00D53D3F"/>
    <w:rsid w:val="00D53E89"/>
    <w:rsid w:val="00D5402A"/>
    <w:rsid w:val="00D54535"/>
    <w:rsid w:val="00D55A28"/>
    <w:rsid w:val="00D5603F"/>
    <w:rsid w:val="00D56083"/>
    <w:rsid w:val="00D56517"/>
    <w:rsid w:val="00D57219"/>
    <w:rsid w:val="00D57546"/>
    <w:rsid w:val="00D60717"/>
    <w:rsid w:val="00D61223"/>
    <w:rsid w:val="00D61987"/>
    <w:rsid w:val="00D61FAA"/>
    <w:rsid w:val="00D62E4C"/>
    <w:rsid w:val="00D634CA"/>
    <w:rsid w:val="00D63E65"/>
    <w:rsid w:val="00D64317"/>
    <w:rsid w:val="00D64806"/>
    <w:rsid w:val="00D6505B"/>
    <w:rsid w:val="00D65ACE"/>
    <w:rsid w:val="00D67234"/>
    <w:rsid w:val="00D678E1"/>
    <w:rsid w:val="00D70424"/>
    <w:rsid w:val="00D7042D"/>
    <w:rsid w:val="00D709A3"/>
    <w:rsid w:val="00D70D29"/>
    <w:rsid w:val="00D71463"/>
    <w:rsid w:val="00D71A85"/>
    <w:rsid w:val="00D71B92"/>
    <w:rsid w:val="00D720E4"/>
    <w:rsid w:val="00D7251F"/>
    <w:rsid w:val="00D726B6"/>
    <w:rsid w:val="00D72906"/>
    <w:rsid w:val="00D7297C"/>
    <w:rsid w:val="00D72EE3"/>
    <w:rsid w:val="00D73136"/>
    <w:rsid w:val="00D7338B"/>
    <w:rsid w:val="00D7360A"/>
    <w:rsid w:val="00D74B48"/>
    <w:rsid w:val="00D74F6C"/>
    <w:rsid w:val="00D755EB"/>
    <w:rsid w:val="00D7569D"/>
    <w:rsid w:val="00D75F63"/>
    <w:rsid w:val="00D77E74"/>
    <w:rsid w:val="00D80793"/>
    <w:rsid w:val="00D82406"/>
    <w:rsid w:val="00D83971"/>
    <w:rsid w:val="00D839F0"/>
    <w:rsid w:val="00D83F3C"/>
    <w:rsid w:val="00D84049"/>
    <w:rsid w:val="00D85350"/>
    <w:rsid w:val="00D8586A"/>
    <w:rsid w:val="00D85F43"/>
    <w:rsid w:val="00D87457"/>
    <w:rsid w:val="00D8748A"/>
    <w:rsid w:val="00D87B1D"/>
    <w:rsid w:val="00D90450"/>
    <w:rsid w:val="00D915FE"/>
    <w:rsid w:val="00D91759"/>
    <w:rsid w:val="00D917FE"/>
    <w:rsid w:val="00D91824"/>
    <w:rsid w:val="00D921C3"/>
    <w:rsid w:val="00D921EB"/>
    <w:rsid w:val="00D92306"/>
    <w:rsid w:val="00D92426"/>
    <w:rsid w:val="00D92534"/>
    <w:rsid w:val="00D925A7"/>
    <w:rsid w:val="00D928A9"/>
    <w:rsid w:val="00D92F04"/>
    <w:rsid w:val="00D9313D"/>
    <w:rsid w:val="00D9342D"/>
    <w:rsid w:val="00D94E07"/>
    <w:rsid w:val="00D95192"/>
    <w:rsid w:val="00D964B9"/>
    <w:rsid w:val="00D9656D"/>
    <w:rsid w:val="00D96A1B"/>
    <w:rsid w:val="00D973A1"/>
    <w:rsid w:val="00DA08F1"/>
    <w:rsid w:val="00DA151D"/>
    <w:rsid w:val="00DA176B"/>
    <w:rsid w:val="00DA1AA2"/>
    <w:rsid w:val="00DA1CBC"/>
    <w:rsid w:val="00DA2080"/>
    <w:rsid w:val="00DA2782"/>
    <w:rsid w:val="00DA3CC2"/>
    <w:rsid w:val="00DA4196"/>
    <w:rsid w:val="00DA420C"/>
    <w:rsid w:val="00DA4477"/>
    <w:rsid w:val="00DA45C2"/>
    <w:rsid w:val="00DA498A"/>
    <w:rsid w:val="00DA4AD0"/>
    <w:rsid w:val="00DA4C71"/>
    <w:rsid w:val="00DA5BB4"/>
    <w:rsid w:val="00DA64EA"/>
    <w:rsid w:val="00DA6D9D"/>
    <w:rsid w:val="00DA7335"/>
    <w:rsid w:val="00DA7495"/>
    <w:rsid w:val="00DA778F"/>
    <w:rsid w:val="00DA7F4B"/>
    <w:rsid w:val="00DB1003"/>
    <w:rsid w:val="00DB19F3"/>
    <w:rsid w:val="00DB1F45"/>
    <w:rsid w:val="00DB202C"/>
    <w:rsid w:val="00DB20FC"/>
    <w:rsid w:val="00DB2D46"/>
    <w:rsid w:val="00DB37CA"/>
    <w:rsid w:val="00DB39D3"/>
    <w:rsid w:val="00DB3A5E"/>
    <w:rsid w:val="00DB45FA"/>
    <w:rsid w:val="00DB54AA"/>
    <w:rsid w:val="00DB6C4C"/>
    <w:rsid w:val="00DB7D74"/>
    <w:rsid w:val="00DB7D89"/>
    <w:rsid w:val="00DB7FB2"/>
    <w:rsid w:val="00DC0536"/>
    <w:rsid w:val="00DC0A55"/>
    <w:rsid w:val="00DC2820"/>
    <w:rsid w:val="00DC286C"/>
    <w:rsid w:val="00DC28D5"/>
    <w:rsid w:val="00DC3988"/>
    <w:rsid w:val="00DC5827"/>
    <w:rsid w:val="00DC58FE"/>
    <w:rsid w:val="00DC5984"/>
    <w:rsid w:val="00DC609B"/>
    <w:rsid w:val="00DC6883"/>
    <w:rsid w:val="00DC6D5B"/>
    <w:rsid w:val="00DC7954"/>
    <w:rsid w:val="00DC7F98"/>
    <w:rsid w:val="00DD011E"/>
    <w:rsid w:val="00DD02E2"/>
    <w:rsid w:val="00DD0FAB"/>
    <w:rsid w:val="00DD23B6"/>
    <w:rsid w:val="00DD2550"/>
    <w:rsid w:val="00DD2ED8"/>
    <w:rsid w:val="00DD306C"/>
    <w:rsid w:val="00DD3132"/>
    <w:rsid w:val="00DD343E"/>
    <w:rsid w:val="00DD3922"/>
    <w:rsid w:val="00DD418A"/>
    <w:rsid w:val="00DD4658"/>
    <w:rsid w:val="00DD4670"/>
    <w:rsid w:val="00DD4C7A"/>
    <w:rsid w:val="00DD4CFA"/>
    <w:rsid w:val="00DD5670"/>
    <w:rsid w:val="00DD59E3"/>
    <w:rsid w:val="00DD5B53"/>
    <w:rsid w:val="00DD6250"/>
    <w:rsid w:val="00DD6455"/>
    <w:rsid w:val="00DD6679"/>
    <w:rsid w:val="00DD6BA8"/>
    <w:rsid w:val="00DD6DB6"/>
    <w:rsid w:val="00DD7BC2"/>
    <w:rsid w:val="00DE0C8D"/>
    <w:rsid w:val="00DE15A2"/>
    <w:rsid w:val="00DE1AA1"/>
    <w:rsid w:val="00DE1D5B"/>
    <w:rsid w:val="00DE1F77"/>
    <w:rsid w:val="00DE21AA"/>
    <w:rsid w:val="00DE2797"/>
    <w:rsid w:val="00DE3CD8"/>
    <w:rsid w:val="00DE4080"/>
    <w:rsid w:val="00DE50BE"/>
    <w:rsid w:val="00DE5181"/>
    <w:rsid w:val="00DE5BB1"/>
    <w:rsid w:val="00DE5E8F"/>
    <w:rsid w:val="00DE64AE"/>
    <w:rsid w:val="00DE6F84"/>
    <w:rsid w:val="00DE7387"/>
    <w:rsid w:val="00DE7785"/>
    <w:rsid w:val="00DF0E5A"/>
    <w:rsid w:val="00DF1D6A"/>
    <w:rsid w:val="00DF20B7"/>
    <w:rsid w:val="00DF29CC"/>
    <w:rsid w:val="00DF3CF5"/>
    <w:rsid w:val="00DF48CD"/>
    <w:rsid w:val="00DF4A9B"/>
    <w:rsid w:val="00DF4CF0"/>
    <w:rsid w:val="00DF6063"/>
    <w:rsid w:val="00DF61F3"/>
    <w:rsid w:val="00DF6494"/>
    <w:rsid w:val="00DF66F0"/>
    <w:rsid w:val="00DF6FF6"/>
    <w:rsid w:val="00DF7903"/>
    <w:rsid w:val="00DF7D86"/>
    <w:rsid w:val="00E000E5"/>
    <w:rsid w:val="00E00197"/>
    <w:rsid w:val="00E00DE5"/>
    <w:rsid w:val="00E01849"/>
    <w:rsid w:val="00E02CF5"/>
    <w:rsid w:val="00E052D0"/>
    <w:rsid w:val="00E05685"/>
    <w:rsid w:val="00E05AFD"/>
    <w:rsid w:val="00E05B55"/>
    <w:rsid w:val="00E05E2F"/>
    <w:rsid w:val="00E07591"/>
    <w:rsid w:val="00E0780C"/>
    <w:rsid w:val="00E12878"/>
    <w:rsid w:val="00E13305"/>
    <w:rsid w:val="00E136B2"/>
    <w:rsid w:val="00E13D06"/>
    <w:rsid w:val="00E14009"/>
    <w:rsid w:val="00E14B39"/>
    <w:rsid w:val="00E16AEF"/>
    <w:rsid w:val="00E16D40"/>
    <w:rsid w:val="00E178C6"/>
    <w:rsid w:val="00E17C56"/>
    <w:rsid w:val="00E17F30"/>
    <w:rsid w:val="00E200D4"/>
    <w:rsid w:val="00E21732"/>
    <w:rsid w:val="00E218DE"/>
    <w:rsid w:val="00E219AD"/>
    <w:rsid w:val="00E229EC"/>
    <w:rsid w:val="00E22C3E"/>
    <w:rsid w:val="00E22ED9"/>
    <w:rsid w:val="00E245E1"/>
    <w:rsid w:val="00E25054"/>
    <w:rsid w:val="00E26E7D"/>
    <w:rsid w:val="00E279B1"/>
    <w:rsid w:val="00E27C50"/>
    <w:rsid w:val="00E27C63"/>
    <w:rsid w:val="00E27CBC"/>
    <w:rsid w:val="00E27F5A"/>
    <w:rsid w:val="00E27F71"/>
    <w:rsid w:val="00E303D8"/>
    <w:rsid w:val="00E307BF"/>
    <w:rsid w:val="00E31820"/>
    <w:rsid w:val="00E32399"/>
    <w:rsid w:val="00E323EF"/>
    <w:rsid w:val="00E3241F"/>
    <w:rsid w:val="00E3253C"/>
    <w:rsid w:val="00E32B55"/>
    <w:rsid w:val="00E32C7D"/>
    <w:rsid w:val="00E32C96"/>
    <w:rsid w:val="00E331EF"/>
    <w:rsid w:val="00E33E1E"/>
    <w:rsid w:val="00E343EA"/>
    <w:rsid w:val="00E34A7F"/>
    <w:rsid w:val="00E355CA"/>
    <w:rsid w:val="00E361F2"/>
    <w:rsid w:val="00E3768F"/>
    <w:rsid w:val="00E37BF3"/>
    <w:rsid w:val="00E37C6D"/>
    <w:rsid w:val="00E400DC"/>
    <w:rsid w:val="00E40493"/>
    <w:rsid w:val="00E40CFF"/>
    <w:rsid w:val="00E41698"/>
    <w:rsid w:val="00E41E5F"/>
    <w:rsid w:val="00E42AEE"/>
    <w:rsid w:val="00E42B1D"/>
    <w:rsid w:val="00E43606"/>
    <w:rsid w:val="00E44121"/>
    <w:rsid w:val="00E4427F"/>
    <w:rsid w:val="00E445E0"/>
    <w:rsid w:val="00E4491C"/>
    <w:rsid w:val="00E45070"/>
    <w:rsid w:val="00E4533A"/>
    <w:rsid w:val="00E46E1E"/>
    <w:rsid w:val="00E475CD"/>
    <w:rsid w:val="00E47674"/>
    <w:rsid w:val="00E5028C"/>
    <w:rsid w:val="00E52096"/>
    <w:rsid w:val="00E5209C"/>
    <w:rsid w:val="00E52E3A"/>
    <w:rsid w:val="00E530DA"/>
    <w:rsid w:val="00E536BF"/>
    <w:rsid w:val="00E53EE4"/>
    <w:rsid w:val="00E54019"/>
    <w:rsid w:val="00E5404C"/>
    <w:rsid w:val="00E540E9"/>
    <w:rsid w:val="00E54440"/>
    <w:rsid w:val="00E5445A"/>
    <w:rsid w:val="00E545F2"/>
    <w:rsid w:val="00E54700"/>
    <w:rsid w:val="00E55178"/>
    <w:rsid w:val="00E557B8"/>
    <w:rsid w:val="00E55B56"/>
    <w:rsid w:val="00E56B75"/>
    <w:rsid w:val="00E57018"/>
    <w:rsid w:val="00E602AF"/>
    <w:rsid w:val="00E606E9"/>
    <w:rsid w:val="00E61117"/>
    <w:rsid w:val="00E61268"/>
    <w:rsid w:val="00E620BB"/>
    <w:rsid w:val="00E6210F"/>
    <w:rsid w:val="00E62339"/>
    <w:rsid w:val="00E62476"/>
    <w:rsid w:val="00E62810"/>
    <w:rsid w:val="00E62E7E"/>
    <w:rsid w:val="00E62EC9"/>
    <w:rsid w:val="00E63B1E"/>
    <w:rsid w:val="00E648DB"/>
    <w:rsid w:val="00E6501D"/>
    <w:rsid w:val="00E6606D"/>
    <w:rsid w:val="00E6611F"/>
    <w:rsid w:val="00E67195"/>
    <w:rsid w:val="00E70EB6"/>
    <w:rsid w:val="00E71DAC"/>
    <w:rsid w:val="00E73386"/>
    <w:rsid w:val="00E733F4"/>
    <w:rsid w:val="00E734BA"/>
    <w:rsid w:val="00E73848"/>
    <w:rsid w:val="00E73FF2"/>
    <w:rsid w:val="00E74803"/>
    <w:rsid w:val="00E75356"/>
    <w:rsid w:val="00E755FB"/>
    <w:rsid w:val="00E756BA"/>
    <w:rsid w:val="00E75918"/>
    <w:rsid w:val="00E76610"/>
    <w:rsid w:val="00E773AA"/>
    <w:rsid w:val="00E779B0"/>
    <w:rsid w:val="00E801A3"/>
    <w:rsid w:val="00E803AC"/>
    <w:rsid w:val="00E8094C"/>
    <w:rsid w:val="00E80A0A"/>
    <w:rsid w:val="00E818C8"/>
    <w:rsid w:val="00E835E6"/>
    <w:rsid w:val="00E83876"/>
    <w:rsid w:val="00E84270"/>
    <w:rsid w:val="00E84BD5"/>
    <w:rsid w:val="00E8598F"/>
    <w:rsid w:val="00E85BE8"/>
    <w:rsid w:val="00E871ED"/>
    <w:rsid w:val="00E87A5C"/>
    <w:rsid w:val="00E87AC2"/>
    <w:rsid w:val="00E87EAE"/>
    <w:rsid w:val="00E87FD7"/>
    <w:rsid w:val="00E905F2"/>
    <w:rsid w:val="00E90631"/>
    <w:rsid w:val="00E917D5"/>
    <w:rsid w:val="00E91995"/>
    <w:rsid w:val="00E93356"/>
    <w:rsid w:val="00E93B22"/>
    <w:rsid w:val="00E93BEB"/>
    <w:rsid w:val="00E94A97"/>
    <w:rsid w:val="00E954C1"/>
    <w:rsid w:val="00E95755"/>
    <w:rsid w:val="00E95DA8"/>
    <w:rsid w:val="00E96FEC"/>
    <w:rsid w:val="00E97988"/>
    <w:rsid w:val="00E97B9D"/>
    <w:rsid w:val="00E97ED9"/>
    <w:rsid w:val="00E97FA9"/>
    <w:rsid w:val="00E97FB5"/>
    <w:rsid w:val="00EA0DAB"/>
    <w:rsid w:val="00EA10A9"/>
    <w:rsid w:val="00EA1322"/>
    <w:rsid w:val="00EA1611"/>
    <w:rsid w:val="00EA1D1D"/>
    <w:rsid w:val="00EA25FE"/>
    <w:rsid w:val="00EA3739"/>
    <w:rsid w:val="00EA45F5"/>
    <w:rsid w:val="00EA4947"/>
    <w:rsid w:val="00EA4C51"/>
    <w:rsid w:val="00EA5171"/>
    <w:rsid w:val="00EA53F9"/>
    <w:rsid w:val="00EA5725"/>
    <w:rsid w:val="00EA59CB"/>
    <w:rsid w:val="00EA5DBA"/>
    <w:rsid w:val="00EA71FE"/>
    <w:rsid w:val="00EB0C61"/>
    <w:rsid w:val="00EB0CFC"/>
    <w:rsid w:val="00EB0FE1"/>
    <w:rsid w:val="00EB194E"/>
    <w:rsid w:val="00EB3C0F"/>
    <w:rsid w:val="00EB3E1C"/>
    <w:rsid w:val="00EB3F22"/>
    <w:rsid w:val="00EB406A"/>
    <w:rsid w:val="00EB52D6"/>
    <w:rsid w:val="00EB540E"/>
    <w:rsid w:val="00EB584E"/>
    <w:rsid w:val="00EB6405"/>
    <w:rsid w:val="00EB6CE8"/>
    <w:rsid w:val="00EB706A"/>
    <w:rsid w:val="00EB7448"/>
    <w:rsid w:val="00EB7777"/>
    <w:rsid w:val="00EB79CA"/>
    <w:rsid w:val="00EC0DF0"/>
    <w:rsid w:val="00EC1695"/>
    <w:rsid w:val="00EC22D9"/>
    <w:rsid w:val="00EC2372"/>
    <w:rsid w:val="00EC2892"/>
    <w:rsid w:val="00EC2EAD"/>
    <w:rsid w:val="00EC4026"/>
    <w:rsid w:val="00EC4420"/>
    <w:rsid w:val="00EC46E4"/>
    <w:rsid w:val="00EC53A6"/>
    <w:rsid w:val="00EC57D8"/>
    <w:rsid w:val="00EC6A62"/>
    <w:rsid w:val="00EC6BAB"/>
    <w:rsid w:val="00EC6D7B"/>
    <w:rsid w:val="00EC7567"/>
    <w:rsid w:val="00ED003E"/>
    <w:rsid w:val="00ED0C5A"/>
    <w:rsid w:val="00ED1613"/>
    <w:rsid w:val="00ED1B61"/>
    <w:rsid w:val="00ED2D01"/>
    <w:rsid w:val="00ED2F11"/>
    <w:rsid w:val="00ED52C9"/>
    <w:rsid w:val="00ED5630"/>
    <w:rsid w:val="00ED58D6"/>
    <w:rsid w:val="00ED5FDB"/>
    <w:rsid w:val="00ED619D"/>
    <w:rsid w:val="00ED6982"/>
    <w:rsid w:val="00ED69E6"/>
    <w:rsid w:val="00ED6C77"/>
    <w:rsid w:val="00ED74AF"/>
    <w:rsid w:val="00ED7689"/>
    <w:rsid w:val="00EE0B51"/>
    <w:rsid w:val="00EE0BFD"/>
    <w:rsid w:val="00EE270C"/>
    <w:rsid w:val="00EE36E9"/>
    <w:rsid w:val="00EE3B09"/>
    <w:rsid w:val="00EE54F5"/>
    <w:rsid w:val="00EE5856"/>
    <w:rsid w:val="00EE5C22"/>
    <w:rsid w:val="00EE6B91"/>
    <w:rsid w:val="00EE7B29"/>
    <w:rsid w:val="00EF04DD"/>
    <w:rsid w:val="00EF0512"/>
    <w:rsid w:val="00EF09F4"/>
    <w:rsid w:val="00EF0AE9"/>
    <w:rsid w:val="00EF2916"/>
    <w:rsid w:val="00EF45C9"/>
    <w:rsid w:val="00EF5B01"/>
    <w:rsid w:val="00EF6D01"/>
    <w:rsid w:val="00EF6E55"/>
    <w:rsid w:val="00EF78D1"/>
    <w:rsid w:val="00F011D5"/>
    <w:rsid w:val="00F01B88"/>
    <w:rsid w:val="00F027CD"/>
    <w:rsid w:val="00F02918"/>
    <w:rsid w:val="00F030D8"/>
    <w:rsid w:val="00F04467"/>
    <w:rsid w:val="00F06916"/>
    <w:rsid w:val="00F10628"/>
    <w:rsid w:val="00F115AE"/>
    <w:rsid w:val="00F11600"/>
    <w:rsid w:val="00F11A1B"/>
    <w:rsid w:val="00F1206A"/>
    <w:rsid w:val="00F12208"/>
    <w:rsid w:val="00F122F6"/>
    <w:rsid w:val="00F12EE3"/>
    <w:rsid w:val="00F130AE"/>
    <w:rsid w:val="00F15073"/>
    <w:rsid w:val="00F15A13"/>
    <w:rsid w:val="00F15CEB"/>
    <w:rsid w:val="00F16D0B"/>
    <w:rsid w:val="00F174CC"/>
    <w:rsid w:val="00F210AE"/>
    <w:rsid w:val="00F21919"/>
    <w:rsid w:val="00F21999"/>
    <w:rsid w:val="00F219E8"/>
    <w:rsid w:val="00F21CC4"/>
    <w:rsid w:val="00F21F88"/>
    <w:rsid w:val="00F222EF"/>
    <w:rsid w:val="00F226AC"/>
    <w:rsid w:val="00F229A8"/>
    <w:rsid w:val="00F23163"/>
    <w:rsid w:val="00F231F7"/>
    <w:rsid w:val="00F24586"/>
    <w:rsid w:val="00F248F3"/>
    <w:rsid w:val="00F24CEA"/>
    <w:rsid w:val="00F252CB"/>
    <w:rsid w:val="00F2608C"/>
    <w:rsid w:val="00F262C6"/>
    <w:rsid w:val="00F26BE1"/>
    <w:rsid w:val="00F273F8"/>
    <w:rsid w:val="00F275C0"/>
    <w:rsid w:val="00F27994"/>
    <w:rsid w:val="00F27B24"/>
    <w:rsid w:val="00F302B8"/>
    <w:rsid w:val="00F30F90"/>
    <w:rsid w:val="00F312F8"/>
    <w:rsid w:val="00F313CD"/>
    <w:rsid w:val="00F320E9"/>
    <w:rsid w:val="00F32309"/>
    <w:rsid w:val="00F3244E"/>
    <w:rsid w:val="00F32808"/>
    <w:rsid w:val="00F329DF"/>
    <w:rsid w:val="00F32BE8"/>
    <w:rsid w:val="00F32F71"/>
    <w:rsid w:val="00F32F86"/>
    <w:rsid w:val="00F3339C"/>
    <w:rsid w:val="00F333F4"/>
    <w:rsid w:val="00F33C89"/>
    <w:rsid w:val="00F3439B"/>
    <w:rsid w:val="00F343CD"/>
    <w:rsid w:val="00F35840"/>
    <w:rsid w:val="00F3585B"/>
    <w:rsid w:val="00F36349"/>
    <w:rsid w:val="00F36406"/>
    <w:rsid w:val="00F37567"/>
    <w:rsid w:val="00F40BC2"/>
    <w:rsid w:val="00F41B44"/>
    <w:rsid w:val="00F42ACB"/>
    <w:rsid w:val="00F42B95"/>
    <w:rsid w:val="00F42FFE"/>
    <w:rsid w:val="00F43299"/>
    <w:rsid w:val="00F432E4"/>
    <w:rsid w:val="00F43475"/>
    <w:rsid w:val="00F435DC"/>
    <w:rsid w:val="00F439F1"/>
    <w:rsid w:val="00F446D0"/>
    <w:rsid w:val="00F44A7F"/>
    <w:rsid w:val="00F44FA5"/>
    <w:rsid w:val="00F45AA3"/>
    <w:rsid w:val="00F45ABE"/>
    <w:rsid w:val="00F469EA"/>
    <w:rsid w:val="00F5017F"/>
    <w:rsid w:val="00F5186F"/>
    <w:rsid w:val="00F51B25"/>
    <w:rsid w:val="00F5250E"/>
    <w:rsid w:val="00F5274F"/>
    <w:rsid w:val="00F52759"/>
    <w:rsid w:val="00F5310A"/>
    <w:rsid w:val="00F5346E"/>
    <w:rsid w:val="00F53475"/>
    <w:rsid w:val="00F5416F"/>
    <w:rsid w:val="00F545C4"/>
    <w:rsid w:val="00F54978"/>
    <w:rsid w:val="00F550B0"/>
    <w:rsid w:val="00F556D5"/>
    <w:rsid w:val="00F55DC6"/>
    <w:rsid w:val="00F569C4"/>
    <w:rsid w:val="00F570E7"/>
    <w:rsid w:val="00F601DF"/>
    <w:rsid w:val="00F613C0"/>
    <w:rsid w:val="00F61EC6"/>
    <w:rsid w:val="00F621F3"/>
    <w:rsid w:val="00F6246E"/>
    <w:rsid w:val="00F6269A"/>
    <w:rsid w:val="00F62FCE"/>
    <w:rsid w:val="00F634ED"/>
    <w:rsid w:val="00F646FD"/>
    <w:rsid w:val="00F64F1F"/>
    <w:rsid w:val="00F66050"/>
    <w:rsid w:val="00F6657C"/>
    <w:rsid w:val="00F6658A"/>
    <w:rsid w:val="00F66906"/>
    <w:rsid w:val="00F67167"/>
    <w:rsid w:val="00F6727E"/>
    <w:rsid w:val="00F70122"/>
    <w:rsid w:val="00F7166F"/>
    <w:rsid w:val="00F71691"/>
    <w:rsid w:val="00F719AF"/>
    <w:rsid w:val="00F71C4C"/>
    <w:rsid w:val="00F71E89"/>
    <w:rsid w:val="00F73D41"/>
    <w:rsid w:val="00F74475"/>
    <w:rsid w:val="00F7612C"/>
    <w:rsid w:val="00F76B52"/>
    <w:rsid w:val="00F76C0F"/>
    <w:rsid w:val="00F77339"/>
    <w:rsid w:val="00F77935"/>
    <w:rsid w:val="00F800B5"/>
    <w:rsid w:val="00F801D5"/>
    <w:rsid w:val="00F81A29"/>
    <w:rsid w:val="00F81BD3"/>
    <w:rsid w:val="00F81DBC"/>
    <w:rsid w:val="00F82C1C"/>
    <w:rsid w:val="00F83648"/>
    <w:rsid w:val="00F8433C"/>
    <w:rsid w:val="00F84685"/>
    <w:rsid w:val="00F849CD"/>
    <w:rsid w:val="00F85392"/>
    <w:rsid w:val="00F853A5"/>
    <w:rsid w:val="00F8579D"/>
    <w:rsid w:val="00F85963"/>
    <w:rsid w:val="00F8638E"/>
    <w:rsid w:val="00F86499"/>
    <w:rsid w:val="00F864AC"/>
    <w:rsid w:val="00F87D2D"/>
    <w:rsid w:val="00F87DFE"/>
    <w:rsid w:val="00F90448"/>
    <w:rsid w:val="00F9105C"/>
    <w:rsid w:val="00F915E6"/>
    <w:rsid w:val="00F91AFB"/>
    <w:rsid w:val="00F91B8D"/>
    <w:rsid w:val="00F925A3"/>
    <w:rsid w:val="00F929A9"/>
    <w:rsid w:val="00F94082"/>
    <w:rsid w:val="00F94C0D"/>
    <w:rsid w:val="00F94D41"/>
    <w:rsid w:val="00F94E2C"/>
    <w:rsid w:val="00F9582F"/>
    <w:rsid w:val="00F95FD4"/>
    <w:rsid w:val="00F96593"/>
    <w:rsid w:val="00F965A6"/>
    <w:rsid w:val="00F965D4"/>
    <w:rsid w:val="00F9702D"/>
    <w:rsid w:val="00FA038E"/>
    <w:rsid w:val="00FA0B93"/>
    <w:rsid w:val="00FA0BBF"/>
    <w:rsid w:val="00FA1491"/>
    <w:rsid w:val="00FA1E58"/>
    <w:rsid w:val="00FA1F14"/>
    <w:rsid w:val="00FA2496"/>
    <w:rsid w:val="00FA2B3B"/>
    <w:rsid w:val="00FA2DEF"/>
    <w:rsid w:val="00FA36C0"/>
    <w:rsid w:val="00FA3D69"/>
    <w:rsid w:val="00FA3D76"/>
    <w:rsid w:val="00FA430F"/>
    <w:rsid w:val="00FA4B24"/>
    <w:rsid w:val="00FA5519"/>
    <w:rsid w:val="00FA6C9E"/>
    <w:rsid w:val="00FA723B"/>
    <w:rsid w:val="00FA77CB"/>
    <w:rsid w:val="00FA7EF9"/>
    <w:rsid w:val="00FB0AE9"/>
    <w:rsid w:val="00FB0B72"/>
    <w:rsid w:val="00FB0EB5"/>
    <w:rsid w:val="00FB13A3"/>
    <w:rsid w:val="00FB149E"/>
    <w:rsid w:val="00FB1B51"/>
    <w:rsid w:val="00FB2592"/>
    <w:rsid w:val="00FB2C02"/>
    <w:rsid w:val="00FB2F3C"/>
    <w:rsid w:val="00FB38D4"/>
    <w:rsid w:val="00FB3BC5"/>
    <w:rsid w:val="00FB3BEB"/>
    <w:rsid w:val="00FB40AC"/>
    <w:rsid w:val="00FB532B"/>
    <w:rsid w:val="00FB544F"/>
    <w:rsid w:val="00FB586B"/>
    <w:rsid w:val="00FB73A4"/>
    <w:rsid w:val="00FB74DA"/>
    <w:rsid w:val="00FC0238"/>
    <w:rsid w:val="00FC0813"/>
    <w:rsid w:val="00FC09CB"/>
    <w:rsid w:val="00FC11DC"/>
    <w:rsid w:val="00FC11F1"/>
    <w:rsid w:val="00FC20A9"/>
    <w:rsid w:val="00FC4120"/>
    <w:rsid w:val="00FC4AB9"/>
    <w:rsid w:val="00FC5016"/>
    <w:rsid w:val="00FC5622"/>
    <w:rsid w:val="00FC6C11"/>
    <w:rsid w:val="00FC7303"/>
    <w:rsid w:val="00FC7A0E"/>
    <w:rsid w:val="00FC7AFC"/>
    <w:rsid w:val="00FD025E"/>
    <w:rsid w:val="00FD04D2"/>
    <w:rsid w:val="00FD04FC"/>
    <w:rsid w:val="00FD0B39"/>
    <w:rsid w:val="00FD0DE5"/>
    <w:rsid w:val="00FD15AF"/>
    <w:rsid w:val="00FD1722"/>
    <w:rsid w:val="00FD2ACD"/>
    <w:rsid w:val="00FD2D20"/>
    <w:rsid w:val="00FD3731"/>
    <w:rsid w:val="00FD3F3C"/>
    <w:rsid w:val="00FD418E"/>
    <w:rsid w:val="00FD4BFE"/>
    <w:rsid w:val="00FD6057"/>
    <w:rsid w:val="00FD6ADB"/>
    <w:rsid w:val="00FD7612"/>
    <w:rsid w:val="00FD7C20"/>
    <w:rsid w:val="00FE08C4"/>
    <w:rsid w:val="00FE08F8"/>
    <w:rsid w:val="00FE0C0C"/>
    <w:rsid w:val="00FE1C55"/>
    <w:rsid w:val="00FE2DF8"/>
    <w:rsid w:val="00FE3D86"/>
    <w:rsid w:val="00FE3D9D"/>
    <w:rsid w:val="00FE3E69"/>
    <w:rsid w:val="00FE4F75"/>
    <w:rsid w:val="00FE501F"/>
    <w:rsid w:val="00FE53D7"/>
    <w:rsid w:val="00FE53F7"/>
    <w:rsid w:val="00FE57E8"/>
    <w:rsid w:val="00FE5A1E"/>
    <w:rsid w:val="00FE67ED"/>
    <w:rsid w:val="00FE6D6C"/>
    <w:rsid w:val="00FE6DEF"/>
    <w:rsid w:val="00FE7F32"/>
    <w:rsid w:val="00FF0CFF"/>
    <w:rsid w:val="00FF1A73"/>
    <w:rsid w:val="00FF1C75"/>
    <w:rsid w:val="00FF1EA7"/>
    <w:rsid w:val="00FF2AB0"/>
    <w:rsid w:val="00FF47A0"/>
    <w:rsid w:val="00FF4FF1"/>
    <w:rsid w:val="00FF5162"/>
    <w:rsid w:val="00FF526B"/>
    <w:rsid w:val="00FF54C0"/>
    <w:rsid w:val="00FF5883"/>
    <w:rsid w:val="00FF609C"/>
    <w:rsid w:val="00FF6101"/>
    <w:rsid w:val="00FF652C"/>
    <w:rsid w:val="00FF6E86"/>
    <w:rsid w:val="00FF6FAA"/>
    <w:rsid w:val="00FF75BE"/>
    <w:rsid w:val="00FF7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CE4A94"/>
  <w15:docId w15:val="{42C87764-CE58-4E7E-AF54-74EB4FF87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61A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A7335"/>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DA7335"/>
  </w:style>
  <w:style w:type="paragraph" w:styleId="a5">
    <w:name w:val="footer"/>
    <w:basedOn w:val="a"/>
    <w:link w:val="a6"/>
    <w:uiPriority w:val="99"/>
    <w:unhideWhenUsed/>
    <w:rsid w:val="00DA7335"/>
    <w:pPr>
      <w:tabs>
        <w:tab w:val="center" w:pos="4677"/>
        <w:tab w:val="right" w:pos="9355"/>
      </w:tabs>
      <w:spacing w:after="0" w:line="240" w:lineRule="auto"/>
    </w:pPr>
  </w:style>
  <w:style w:type="character" w:customStyle="1" w:styleId="a6">
    <w:name w:val="Нижний колонтитул Знак"/>
    <w:basedOn w:val="a0"/>
    <w:link w:val="a5"/>
    <w:uiPriority w:val="99"/>
    <w:rsid w:val="00DA7335"/>
  </w:style>
  <w:style w:type="character" w:styleId="a7">
    <w:name w:val="Hyperlink"/>
    <w:basedOn w:val="a0"/>
    <w:uiPriority w:val="99"/>
    <w:unhideWhenUsed/>
    <w:rsid w:val="00FF4FF1"/>
    <w:rPr>
      <w:color w:val="0563C1" w:themeColor="hyperlink"/>
      <w:u w:val="single"/>
    </w:rPr>
  </w:style>
  <w:style w:type="character" w:customStyle="1" w:styleId="1">
    <w:name w:val="Неразрешенное упоминание1"/>
    <w:basedOn w:val="a0"/>
    <w:uiPriority w:val="99"/>
    <w:semiHidden/>
    <w:unhideWhenUsed/>
    <w:rsid w:val="00FF4FF1"/>
    <w:rPr>
      <w:color w:val="605E5C"/>
      <w:shd w:val="clear" w:color="auto" w:fill="E1DFDD"/>
    </w:rPr>
  </w:style>
  <w:style w:type="paragraph" w:styleId="a8">
    <w:name w:val="List Paragraph"/>
    <w:basedOn w:val="a"/>
    <w:uiPriority w:val="34"/>
    <w:qFormat/>
    <w:rsid w:val="005837F7"/>
    <w:pPr>
      <w:ind w:left="720"/>
      <w:contextualSpacing/>
    </w:pPr>
  </w:style>
  <w:style w:type="paragraph" w:styleId="a9">
    <w:name w:val="Balloon Text"/>
    <w:basedOn w:val="a"/>
    <w:link w:val="aa"/>
    <w:uiPriority w:val="99"/>
    <w:semiHidden/>
    <w:unhideWhenUsed/>
    <w:rsid w:val="006912A1"/>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6912A1"/>
    <w:rPr>
      <w:rFonts w:ascii="Tahoma" w:hAnsi="Tahoma" w:cs="Tahoma"/>
      <w:sz w:val="16"/>
      <w:szCs w:val="16"/>
    </w:rPr>
  </w:style>
  <w:style w:type="table" w:styleId="ab">
    <w:name w:val="Table Grid"/>
    <w:basedOn w:val="a1"/>
    <w:uiPriority w:val="59"/>
    <w:rsid w:val="006912A1"/>
    <w:pPr>
      <w:spacing w:after="0" w:line="240" w:lineRule="auto"/>
    </w:pPr>
    <w:rPr>
      <w:rFonts w:eastAsiaTheme="minorEastAsia"/>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Normal (Web)"/>
    <w:basedOn w:val="a"/>
    <w:uiPriority w:val="99"/>
    <w:unhideWhenUsed/>
    <w:rsid w:val="0077394F"/>
    <w:pPr>
      <w:spacing w:before="100" w:beforeAutospacing="1" w:after="100" w:afterAutospacing="1" w:line="240" w:lineRule="auto"/>
    </w:pPr>
    <w:rPr>
      <w:rFonts w:ascii="Times New Roman" w:eastAsiaTheme="minorEastAsia" w:hAnsi="Times New Roman" w:cs="Times New Roman"/>
      <w:sz w:val="24"/>
      <w:szCs w:val="24"/>
      <w:lang w:val="ru-RU" w:eastAsia="ru-RU"/>
    </w:rPr>
  </w:style>
  <w:style w:type="character" w:customStyle="1" w:styleId="extendedtext-short">
    <w:name w:val="extendedtext-short"/>
    <w:basedOn w:val="a0"/>
    <w:rsid w:val="00903ABF"/>
  </w:style>
  <w:style w:type="character" w:styleId="ad">
    <w:name w:val="Unresolved Mention"/>
    <w:basedOn w:val="a0"/>
    <w:uiPriority w:val="99"/>
    <w:semiHidden/>
    <w:unhideWhenUsed/>
    <w:rsid w:val="006E2F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1825">
      <w:bodyDiv w:val="1"/>
      <w:marLeft w:val="0"/>
      <w:marRight w:val="0"/>
      <w:marTop w:val="0"/>
      <w:marBottom w:val="0"/>
      <w:divBdr>
        <w:top w:val="none" w:sz="0" w:space="0" w:color="auto"/>
        <w:left w:val="none" w:sz="0" w:space="0" w:color="auto"/>
        <w:bottom w:val="none" w:sz="0" w:space="0" w:color="auto"/>
        <w:right w:val="none" w:sz="0" w:space="0" w:color="auto"/>
      </w:divBdr>
    </w:div>
    <w:div w:id="19475671">
      <w:bodyDiv w:val="1"/>
      <w:marLeft w:val="0"/>
      <w:marRight w:val="0"/>
      <w:marTop w:val="0"/>
      <w:marBottom w:val="0"/>
      <w:divBdr>
        <w:top w:val="none" w:sz="0" w:space="0" w:color="auto"/>
        <w:left w:val="none" w:sz="0" w:space="0" w:color="auto"/>
        <w:bottom w:val="none" w:sz="0" w:space="0" w:color="auto"/>
        <w:right w:val="none" w:sz="0" w:space="0" w:color="auto"/>
      </w:divBdr>
    </w:div>
    <w:div w:id="332730040">
      <w:bodyDiv w:val="1"/>
      <w:marLeft w:val="0"/>
      <w:marRight w:val="0"/>
      <w:marTop w:val="0"/>
      <w:marBottom w:val="0"/>
      <w:divBdr>
        <w:top w:val="none" w:sz="0" w:space="0" w:color="auto"/>
        <w:left w:val="none" w:sz="0" w:space="0" w:color="auto"/>
        <w:bottom w:val="none" w:sz="0" w:space="0" w:color="auto"/>
        <w:right w:val="none" w:sz="0" w:space="0" w:color="auto"/>
      </w:divBdr>
    </w:div>
    <w:div w:id="380906861">
      <w:bodyDiv w:val="1"/>
      <w:marLeft w:val="0"/>
      <w:marRight w:val="0"/>
      <w:marTop w:val="0"/>
      <w:marBottom w:val="0"/>
      <w:divBdr>
        <w:top w:val="none" w:sz="0" w:space="0" w:color="auto"/>
        <w:left w:val="none" w:sz="0" w:space="0" w:color="auto"/>
        <w:bottom w:val="none" w:sz="0" w:space="0" w:color="auto"/>
        <w:right w:val="none" w:sz="0" w:space="0" w:color="auto"/>
      </w:divBdr>
    </w:div>
    <w:div w:id="381028368">
      <w:bodyDiv w:val="1"/>
      <w:marLeft w:val="0"/>
      <w:marRight w:val="0"/>
      <w:marTop w:val="0"/>
      <w:marBottom w:val="0"/>
      <w:divBdr>
        <w:top w:val="none" w:sz="0" w:space="0" w:color="auto"/>
        <w:left w:val="none" w:sz="0" w:space="0" w:color="auto"/>
        <w:bottom w:val="none" w:sz="0" w:space="0" w:color="auto"/>
        <w:right w:val="none" w:sz="0" w:space="0" w:color="auto"/>
      </w:divBdr>
    </w:div>
    <w:div w:id="381751609">
      <w:bodyDiv w:val="1"/>
      <w:marLeft w:val="0"/>
      <w:marRight w:val="0"/>
      <w:marTop w:val="0"/>
      <w:marBottom w:val="0"/>
      <w:divBdr>
        <w:top w:val="none" w:sz="0" w:space="0" w:color="auto"/>
        <w:left w:val="none" w:sz="0" w:space="0" w:color="auto"/>
        <w:bottom w:val="none" w:sz="0" w:space="0" w:color="auto"/>
        <w:right w:val="none" w:sz="0" w:space="0" w:color="auto"/>
      </w:divBdr>
    </w:div>
    <w:div w:id="815536641">
      <w:bodyDiv w:val="1"/>
      <w:marLeft w:val="0"/>
      <w:marRight w:val="0"/>
      <w:marTop w:val="0"/>
      <w:marBottom w:val="0"/>
      <w:divBdr>
        <w:top w:val="none" w:sz="0" w:space="0" w:color="auto"/>
        <w:left w:val="none" w:sz="0" w:space="0" w:color="auto"/>
        <w:bottom w:val="none" w:sz="0" w:space="0" w:color="auto"/>
        <w:right w:val="none" w:sz="0" w:space="0" w:color="auto"/>
      </w:divBdr>
    </w:div>
    <w:div w:id="967661649">
      <w:bodyDiv w:val="1"/>
      <w:marLeft w:val="0"/>
      <w:marRight w:val="0"/>
      <w:marTop w:val="0"/>
      <w:marBottom w:val="0"/>
      <w:divBdr>
        <w:top w:val="none" w:sz="0" w:space="0" w:color="auto"/>
        <w:left w:val="none" w:sz="0" w:space="0" w:color="auto"/>
        <w:bottom w:val="none" w:sz="0" w:space="0" w:color="auto"/>
        <w:right w:val="none" w:sz="0" w:space="0" w:color="auto"/>
      </w:divBdr>
    </w:div>
    <w:div w:id="1666398182">
      <w:bodyDiv w:val="1"/>
      <w:marLeft w:val="0"/>
      <w:marRight w:val="0"/>
      <w:marTop w:val="0"/>
      <w:marBottom w:val="0"/>
      <w:divBdr>
        <w:top w:val="none" w:sz="0" w:space="0" w:color="auto"/>
        <w:left w:val="none" w:sz="0" w:space="0" w:color="auto"/>
        <w:bottom w:val="none" w:sz="0" w:space="0" w:color="auto"/>
        <w:right w:val="none" w:sz="0" w:space="0" w:color="auto"/>
      </w:divBdr>
    </w:div>
    <w:div w:id="1720787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hyperlink" Target="http://www.j2t.com"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j2t.com" TargetMode="External"/><Relationship Id="rId2" Type="http://schemas.openxmlformats.org/officeDocument/2006/relationships/hyperlink" Target="https://j2t.com/files/j2t/regulatorydocs/Terms%20and%20Conditions%20for%20the%20Provision%20of%20Investment%20Services_eng.pdf" TargetMode="External"/><Relationship Id="rId1" Type="http://schemas.openxmlformats.org/officeDocument/2006/relationships/hyperlink" Target="mailto:info@just2trade.onlin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0.emf"/><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58A55A-7387-4410-B12A-E7315DAA3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10406</TotalTime>
  <Pages>15</Pages>
  <Words>3989</Words>
  <Characters>22742</Characters>
  <Application>Microsoft Office Word</Application>
  <DocSecurity>0</DocSecurity>
  <Lines>189</Lines>
  <Paragraphs>53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Yuriy Spitsyn</dc:creator>
  <cp:keywords/>
  <dc:description/>
  <cp:lastModifiedBy>Shark1</cp:lastModifiedBy>
  <cp:revision>3037</cp:revision>
  <cp:lastPrinted>2024-01-16T10:13:00Z</cp:lastPrinted>
  <dcterms:created xsi:type="dcterms:W3CDTF">2024-03-19T19:41:00Z</dcterms:created>
  <dcterms:modified xsi:type="dcterms:W3CDTF">2026-02-09T09:10:00Z</dcterms:modified>
</cp:coreProperties>
</file>