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2447" w14:textId="77777777" w:rsidR="00EA5331" w:rsidRDefault="00E9198F" w:rsidP="00E9198F">
      <w:pPr>
        <w:jc w:val="center"/>
        <w:rPr>
          <w:b/>
          <w:caps/>
          <w:szCs w:val="28"/>
        </w:rPr>
      </w:pPr>
      <w:bookmarkStart w:id="0" w:name="_Hlk116587840"/>
      <w:r w:rsidRPr="00600059">
        <w:rPr>
          <w:b/>
          <w:caps/>
          <w:szCs w:val="28"/>
        </w:rPr>
        <w:t>МИНОБРНАУКИ РОССИИ</w:t>
      </w:r>
      <w:r>
        <w:rPr>
          <w:b/>
          <w:caps/>
          <w:szCs w:val="28"/>
        </w:rPr>
        <w:br/>
      </w:r>
      <w:r w:rsidRPr="00600059">
        <w:rPr>
          <w:b/>
          <w:caps/>
          <w:szCs w:val="28"/>
        </w:rPr>
        <w:t>Санкт-Петербургский государственный</w:t>
      </w:r>
      <w:r>
        <w:rPr>
          <w:b/>
          <w:caps/>
          <w:szCs w:val="28"/>
        </w:rPr>
        <w:br/>
      </w:r>
      <w:r w:rsidRPr="00600059">
        <w:rPr>
          <w:b/>
          <w:caps/>
          <w:szCs w:val="28"/>
        </w:rPr>
        <w:t>электротехнический университет</w:t>
      </w:r>
      <w:r>
        <w:rPr>
          <w:b/>
          <w:caps/>
          <w:szCs w:val="28"/>
        </w:rPr>
        <w:br/>
      </w:r>
      <w:r w:rsidRPr="00600059">
        <w:rPr>
          <w:b/>
          <w:caps/>
          <w:szCs w:val="28"/>
        </w:rPr>
        <w:t>«ЛЭТИ» им. В.И. Ульянова (Ленина)</w:t>
      </w:r>
    </w:p>
    <w:p w14:paraId="17DDE3AD" w14:textId="7F0D0B94" w:rsidR="00EA5331" w:rsidRDefault="00E9198F" w:rsidP="00E9198F">
      <w:pPr>
        <w:jc w:val="center"/>
        <w:rPr>
          <w:b/>
          <w:szCs w:val="28"/>
        </w:rPr>
      </w:pPr>
      <w:r>
        <w:rPr>
          <w:b/>
          <w:caps/>
          <w:szCs w:val="28"/>
        </w:rPr>
        <w:br/>
      </w:r>
      <w:r w:rsidR="00EA5331">
        <w:rPr>
          <w:b/>
          <w:szCs w:val="28"/>
        </w:rPr>
        <w:t>Факультет компьютерных технологий и информатики</w:t>
      </w:r>
    </w:p>
    <w:p w14:paraId="37541A98" w14:textId="76B1A398" w:rsidR="00E9198F" w:rsidRPr="00F5782C" w:rsidRDefault="00E9198F" w:rsidP="00E9198F">
      <w:pPr>
        <w:jc w:val="center"/>
        <w:rPr>
          <w:b/>
          <w:caps/>
          <w:szCs w:val="28"/>
        </w:rPr>
      </w:pPr>
      <w:r w:rsidRPr="00600059">
        <w:rPr>
          <w:b/>
          <w:szCs w:val="28"/>
        </w:rPr>
        <w:t xml:space="preserve">Кафедра </w:t>
      </w:r>
      <w:r>
        <w:rPr>
          <w:b/>
          <w:szCs w:val="28"/>
        </w:rPr>
        <w:t>вычислительной техники</w:t>
      </w:r>
    </w:p>
    <w:p w14:paraId="308D178E" w14:textId="77777777" w:rsidR="00E9198F" w:rsidRDefault="00E9198F" w:rsidP="00E9198F">
      <w:pPr>
        <w:jc w:val="center"/>
        <w:rPr>
          <w:b/>
          <w:caps/>
          <w:szCs w:val="28"/>
        </w:rPr>
      </w:pPr>
    </w:p>
    <w:p w14:paraId="2FCD705D" w14:textId="77777777" w:rsidR="00E9198F" w:rsidRPr="00600059" w:rsidRDefault="00E9198F" w:rsidP="00E9198F">
      <w:pPr>
        <w:jc w:val="center"/>
        <w:rPr>
          <w:b/>
          <w:caps/>
          <w:szCs w:val="28"/>
        </w:rPr>
      </w:pPr>
    </w:p>
    <w:p w14:paraId="775C6817" w14:textId="77777777" w:rsidR="00E9198F" w:rsidRPr="00600059" w:rsidRDefault="00E9198F" w:rsidP="00E9198F">
      <w:pPr>
        <w:spacing w:line="276" w:lineRule="auto"/>
        <w:rPr>
          <w:szCs w:val="28"/>
        </w:rPr>
      </w:pPr>
    </w:p>
    <w:p w14:paraId="653E6115" w14:textId="5F2055C0" w:rsidR="00E9198F" w:rsidRDefault="00A711D9" w:rsidP="00E9198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 к курсовому проекту</w:t>
      </w:r>
    </w:p>
    <w:p w14:paraId="7686836F" w14:textId="4C08AF2B" w:rsidR="00A711D9" w:rsidRDefault="00A711D9" w:rsidP="00E9198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«Элементная база цифровых систем»</w:t>
      </w:r>
    </w:p>
    <w:p w14:paraId="67B2A845" w14:textId="1DC082EB" w:rsidR="004278F6" w:rsidRPr="00DD1D53" w:rsidRDefault="004278F6" w:rsidP="00DD1D53">
      <w:pPr>
        <w:jc w:val="center"/>
        <w:rPr>
          <w:b/>
          <w:bCs/>
          <w:szCs w:val="28"/>
        </w:rPr>
      </w:pPr>
      <w:r w:rsidRPr="00DD1D53">
        <w:rPr>
          <w:b/>
          <w:bCs/>
          <w:szCs w:val="28"/>
        </w:rPr>
        <w:t>«</w:t>
      </w:r>
      <w:r w:rsidR="00DD1D53" w:rsidRPr="00DD1D53">
        <w:rPr>
          <w:b/>
          <w:bCs/>
        </w:rPr>
        <w:t>Формирователь импульсной последовательности с линейноизменяющимися интервалами между импульсами</w:t>
      </w:r>
      <w:r w:rsidRPr="00DD1D53">
        <w:rPr>
          <w:b/>
          <w:bCs/>
          <w:szCs w:val="28"/>
        </w:rPr>
        <w:t>»</w:t>
      </w:r>
    </w:p>
    <w:p w14:paraId="3CFA9109" w14:textId="77777777" w:rsidR="00E9198F" w:rsidRDefault="00E9198F" w:rsidP="00E9198F">
      <w:pPr>
        <w:rPr>
          <w:szCs w:val="28"/>
        </w:rPr>
      </w:pPr>
    </w:p>
    <w:p w14:paraId="1854FB2E" w14:textId="77777777" w:rsidR="00E9198F" w:rsidRDefault="00E9198F" w:rsidP="00E9198F">
      <w:pPr>
        <w:rPr>
          <w:szCs w:val="28"/>
        </w:rPr>
      </w:pPr>
    </w:p>
    <w:p w14:paraId="751A0FA4" w14:textId="39830059" w:rsidR="00E9198F" w:rsidRDefault="00E9198F" w:rsidP="00E9198F">
      <w:pPr>
        <w:rPr>
          <w:szCs w:val="28"/>
        </w:rPr>
      </w:pPr>
    </w:p>
    <w:p w14:paraId="251F4C48" w14:textId="77777777" w:rsidR="00E9198F" w:rsidRDefault="00E9198F" w:rsidP="00E9198F">
      <w:pPr>
        <w:rPr>
          <w:szCs w:val="28"/>
        </w:rPr>
      </w:pPr>
    </w:p>
    <w:p w14:paraId="3CBE1DFA" w14:textId="77777777" w:rsidR="00E9198F" w:rsidRPr="00600059" w:rsidRDefault="00E9198F" w:rsidP="00E9198F">
      <w:pPr>
        <w:jc w:val="center"/>
        <w:rPr>
          <w:szCs w:val="28"/>
        </w:rPr>
      </w:pPr>
    </w:p>
    <w:tbl>
      <w:tblPr>
        <w:tblW w:w="49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4032"/>
        <w:gridCol w:w="2756"/>
      </w:tblGrid>
      <w:tr w:rsidR="00E9198F" w:rsidRPr="00600059" w14:paraId="5208A004" w14:textId="77777777" w:rsidTr="00EA5331">
        <w:trPr>
          <w:trHeight w:val="454"/>
        </w:trPr>
        <w:tc>
          <w:tcPr>
            <w:tcW w:w="1345" w:type="pct"/>
            <w:vAlign w:val="bottom"/>
          </w:tcPr>
          <w:p w14:paraId="2973D08F" w14:textId="55BE83D0" w:rsidR="00E9198F" w:rsidRPr="00600059" w:rsidRDefault="00EA5331" w:rsidP="00D70023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4278F6">
              <w:rPr>
                <w:szCs w:val="28"/>
              </w:rPr>
              <w:t xml:space="preserve"> гр. 0305</w:t>
            </w:r>
          </w:p>
        </w:tc>
        <w:tc>
          <w:tcPr>
            <w:tcW w:w="2171" w:type="pct"/>
            <w:vAlign w:val="bottom"/>
          </w:tcPr>
          <w:p w14:paraId="5B14C907" w14:textId="77777777" w:rsidR="00E9198F" w:rsidRPr="00600059" w:rsidRDefault="00E9198F" w:rsidP="00D700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__________________________</w:t>
            </w:r>
          </w:p>
        </w:tc>
        <w:tc>
          <w:tcPr>
            <w:tcW w:w="1484" w:type="pct"/>
            <w:vAlign w:val="center"/>
          </w:tcPr>
          <w:p w14:paraId="4770EB88" w14:textId="531A1BD6" w:rsidR="00E9198F" w:rsidRPr="00600059" w:rsidRDefault="0096321D" w:rsidP="00D70023">
            <w:pPr>
              <w:jc w:val="center"/>
              <w:rPr>
                <w:szCs w:val="28"/>
              </w:rPr>
            </w:pPr>
            <w:r>
              <w:t>Иванов</w:t>
            </w:r>
            <w:r w:rsidR="00E9198F">
              <w:t xml:space="preserve"> </w:t>
            </w:r>
            <w:r>
              <w:t>А</w:t>
            </w:r>
            <w:r w:rsidR="00E9198F" w:rsidRPr="00600059">
              <w:rPr>
                <w:szCs w:val="28"/>
              </w:rPr>
              <w:t xml:space="preserve">. </w:t>
            </w:r>
            <w:r>
              <w:rPr>
                <w:szCs w:val="28"/>
              </w:rPr>
              <w:t>Н</w:t>
            </w:r>
            <w:r w:rsidR="00E9198F" w:rsidRPr="00600059">
              <w:rPr>
                <w:szCs w:val="28"/>
              </w:rPr>
              <w:t>.</w:t>
            </w:r>
          </w:p>
        </w:tc>
      </w:tr>
      <w:tr w:rsidR="00E9198F" w:rsidRPr="00600059" w14:paraId="5D2A5C8B" w14:textId="77777777" w:rsidTr="00EA5331">
        <w:trPr>
          <w:trHeight w:val="454"/>
        </w:trPr>
        <w:tc>
          <w:tcPr>
            <w:tcW w:w="1345" w:type="pct"/>
            <w:vAlign w:val="bottom"/>
          </w:tcPr>
          <w:p w14:paraId="2FEF8A9A" w14:textId="77777777" w:rsidR="00E9198F" w:rsidRPr="00600059" w:rsidRDefault="00E9198F" w:rsidP="00D70023">
            <w:pPr>
              <w:rPr>
                <w:szCs w:val="28"/>
              </w:rPr>
            </w:pPr>
            <w:r w:rsidRPr="00600059">
              <w:rPr>
                <w:szCs w:val="28"/>
              </w:rPr>
              <w:t>Преподаватель</w:t>
            </w:r>
          </w:p>
        </w:tc>
        <w:tc>
          <w:tcPr>
            <w:tcW w:w="2171" w:type="pct"/>
            <w:vAlign w:val="bottom"/>
          </w:tcPr>
          <w:p w14:paraId="13A504EC" w14:textId="77777777" w:rsidR="00E9198F" w:rsidRPr="00600059" w:rsidRDefault="00E9198F" w:rsidP="00D700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__________________________</w:t>
            </w:r>
          </w:p>
        </w:tc>
        <w:tc>
          <w:tcPr>
            <w:tcW w:w="1484" w:type="pct"/>
            <w:vAlign w:val="center"/>
          </w:tcPr>
          <w:p w14:paraId="3CBA9672" w14:textId="77777777" w:rsidR="00E9198F" w:rsidRPr="00600059" w:rsidRDefault="00E9198F" w:rsidP="00D700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Бондаренко</w:t>
            </w:r>
            <w:r w:rsidRPr="00600059">
              <w:rPr>
                <w:szCs w:val="28"/>
              </w:rPr>
              <w:t xml:space="preserve"> </w:t>
            </w:r>
            <w:r>
              <w:rPr>
                <w:szCs w:val="28"/>
              </w:rPr>
              <w:t>П</w:t>
            </w:r>
            <w:r w:rsidRPr="00600059">
              <w:rPr>
                <w:szCs w:val="28"/>
              </w:rPr>
              <w:t xml:space="preserve">. </w:t>
            </w:r>
            <w:r>
              <w:rPr>
                <w:szCs w:val="28"/>
              </w:rPr>
              <w:t>Н</w:t>
            </w:r>
            <w:r w:rsidRPr="00600059">
              <w:rPr>
                <w:szCs w:val="28"/>
              </w:rPr>
              <w:t>.</w:t>
            </w:r>
          </w:p>
        </w:tc>
      </w:tr>
      <w:bookmarkEnd w:id="0"/>
    </w:tbl>
    <w:p w14:paraId="0694225A" w14:textId="77777777" w:rsidR="00E9198F" w:rsidRDefault="00E9198F" w:rsidP="00E9198F">
      <w:pPr>
        <w:jc w:val="center"/>
        <w:rPr>
          <w:bCs/>
          <w:szCs w:val="28"/>
        </w:rPr>
      </w:pPr>
    </w:p>
    <w:p w14:paraId="3C396A7E" w14:textId="77777777" w:rsidR="00E9198F" w:rsidRDefault="00E9198F" w:rsidP="00E9198F">
      <w:pPr>
        <w:jc w:val="center"/>
        <w:rPr>
          <w:bCs/>
          <w:szCs w:val="28"/>
        </w:rPr>
      </w:pPr>
    </w:p>
    <w:p w14:paraId="544DEAF2" w14:textId="77777777" w:rsidR="00E9198F" w:rsidRDefault="00E9198F" w:rsidP="00E9198F">
      <w:pPr>
        <w:jc w:val="center"/>
        <w:rPr>
          <w:bCs/>
          <w:szCs w:val="28"/>
        </w:rPr>
      </w:pPr>
    </w:p>
    <w:p w14:paraId="131B8257" w14:textId="77777777" w:rsidR="00E9198F" w:rsidRDefault="00E9198F" w:rsidP="00E9198F">
      <w:pPr>
        <w:jc w:val="center"/>
        <w:rPr>
          <w:bCs/>
          <w:szCs w:val="28"/>
        </w:rPr>
      </w:pPr>
    </w:p>
    <w:p w14:paraId="52DEF11A" w14:textId="62A8AC36" w:rsidR="00E9198F" w:rsidRDefault="00E9198F" w:rsidP="00A711D9">
      <w:pPr>
        <w:rPr>
          <w:bCs/>
          <w:szCs w:val="28"/>
        </w:rPr>
      </w:pPr>
    </w:p>
    <w:p w14:paraId="66316AA9" w14:textId="77777777" w:rsidR="00E9198F" w:rsidRDefault="00E9198F" w:rsidP="00E9198F">
      <w:pPr>
        <w:jc w:val="center"/>
        <w:rPr>
          <w:bCs/>
          <w:szCs w:val="28"/>
        </w:rPr>
      </w:pPr>
    </w:p>
    <w:p w14:paraId="4CD79627" w14:textId="77777777" w:rsidR="00A97CC6" w:rsidRDefault="00E9198F" w:rsidP="00E9198F">
      <w:pPr>
        <w:spacing w:after="160" w:line="259" w:lineRule="auto"/>
        <w:jc w:val="center"/>
        <w:rPr>
          <w:caps/>
          <w:color w:val="000000" w:themeColor="text1"/>
          <w:szCs w:val="28"/>
        </w:rPr>
      </w:pPr>
      <w:r w:rsidRPr="00432A67">
        <w:rPr>
          <w:bCs/>
          <w:szCs w:val="28"/>
        </w:rPr>
        <w:t>Санкт-Петербург</w:t>
      </w:r>
      <w:r>
        <w:rPr>
          <w:bCs/>
          <w:szCs w:val="28"/>
        </w:rPr>
        <w:br/>
      </w:r>
      <w:r w:rsidRPr="00432A67">
        <w:rPr>
          <w:bCs/>
          <w:szCs w:val="28"/>
        </w:rPr>
        <w:t>202</w:t>
      </w:r>
      <w:r>
        <w:rPr>
          <w:bCs/>
          <w:szCs w:val="28"/>
        </w:rPr>
        <w:t>3</w:t>
      </w:r>
      <w:r>
        <w:rPr>
          <w:caps/>
          <w:color w:val="000000" w:themeColor="text1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05308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A825BF" w14:textId="06EA5425" w:rsidR="00A97CC6" w:rsidRPr="00172A3A" w:rsidRDefault="00172A3A" w:rsidP="00172A3A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72A3A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676EFEA" w14:textId="5923A33D" w:rsidR="00B56145" w:rsidRPr="00B56145" w:rsidRDefault="00A97CC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1A436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A436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A436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6433478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 Задание на проектирование узла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_Toc136433478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EA14D" w14:textId="163CD808" w:rsidR="00B56145" w:rsidRPr="00B5614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79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 Описание предлагаемых вариантов реализации узла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_Toc136433479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ED0C7" w14:textId="7A45A52C" w:rsidR="00B56145" w:rsidRPr="00B56145" w:rsidRDefault="00000000">
          <w:pPr>
            <w:pStyle w:val="22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0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2.1 Схема на основе двоичного счётчика с мультиплексором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_Toc136433480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C38E8" w14:textId="4420B492" w:rsidR="00B56145" w:rsidRPr="00B56145" w:rsidRDefault="00000000">
          <w:pPr>
            <w:pStyle w:val="22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1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2.2. Схема на основе дешифратора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_Toc136433481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01B96" w14:textId="02A09857" w:rsidR="00B56145" w:rsidRPr="00B5614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2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3.  Описание основных элементов библиотеки САПР </w:t>
            </w:r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Quartus</w:t>
            </w:r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необходимых для реализации вариантов узла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_Toc136433482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F1459" w14:textId="40F8103D" w:rsidR="00B56145" w:rsidRPr="00B5614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3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4. Описание процесса синтеза и моделирования работы предложенных вариантов средствами САПР </w:t>
            </w:r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Quartus</w:t>
            </w:r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_Toc136433483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C5F6B" w14:textId="69401C53" w:rsidR="00B56145" w:rsidRPr="00B56145" w:rsidRDefault="00000000">
          <w:pPr>
            <w:pStyle w:val="22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4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4.1 Синтез и моделирование узла на двоичном счётчике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_Toc136433484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5517B" w14:textId="760A8367" w:rsidR="00B56145" w:rsidRPr="00B56145" w:rsidRDefault="00000000">
          <w:pPr>
            <w:pStyle w:val="22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5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4.2. Синтез и моделирование узла на дешифраторе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_Toc136433485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3ABB5" w14:textId="0F0740FF" w:rsidR="00B56145" w:rsidRPr="00B5614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6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5. Разработка интерфейса сопряжения схемы узла с процессорной системой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_Toc136433486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F184A" w14:textId="727FEAD4" w:rsidR="00B56145" w:rsidRPr="00B5614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7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6. Схемы устройства по ГОСТ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_Toc136433487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3D168" w14:textId="6B60F1CC" w:rsidR="00B56145" w:rsidRPr="00B5614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8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7. Подробное описание работы устройства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_Toc136433488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56CCE" w14:textId="551694BE" w:rsidR="00B56145" w:rsidRPr="00B5614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89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8.  Описание частоты генератора тактовых импульсов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_Toc136433489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BF580" w14:textId="64539E0C" w:rsidR="00B56145" w:rsidRPr="00B5614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90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Заключение по проделанной работе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_Toc136433490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60118" w14:textId="0546D0A3" w:rsidR="00B56145" w:rsidRPr="00B5614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6433491" w:history="1">
            <w:r w:rsidR="00B56145" w:rsidRPr="00B5614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_Toc136433491 \h </w:instrTex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364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56145" w:rsidRPr="00B5614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CC01E" w14:textId="2184EE81" w:rsidR="00A97CC6" w:rsidRDefault="00A97CC6">
          <w:r w:rsidRPr="001A4362">
            <w:rPr>
              <w:b/>
              <w:bCs/>
              <w:szCs w:val="28"/>
            </w:rPr>
            <w:fldChar w:fldCharType="end"/>
          </w:r>
        </w:p>
      </w:sdtContent>
    </w:sdt>
    <w:p w14:paraId="38F9E805" w14:textId="085EE5C7" w:rsidR="009D73E6" w:rsidRDefault="00172A3A" w:rsidP="009D73E6">
      <w:pPr>
        <w:spacing w:after="160" w:line="259" w:lineRule="auto"/>
        <w:jc w:val="left"/>
        <w:rPr>
          <w:caps/>
          <w:color w:val="000000" w:themeColor="text1"/>
          <w:szCs w:val="28"/>
        </w:rPr>
      </w:pPr>
      <w:r>
        <w:rPr>
          <w:caps/>
          <w:color w:val="000000" w:themeColor="text1"/>
          <w:szCs w:val="28"/>
        </w:rPr>
        <w:br w:type="page"/>
      </w:r>
    </w:p>
    <w:p w14:paraId="6E58AD46" w14:textId="5E2F1E32" w:rsidR="009D73E6" w:rsidRPr="009D73E6" w:rsidRDefault="00D43AEE" w:rsidP="00474A10">
      <w:pPr>
        <w:pStyle w:val="ad"/>
        <w:rPr>
          <w:rStyle w:val="apple-converted-space"/>
        </w:rPr>
      </w:pPr>
      <w:r>
        <w:rPr>
          <w:rStyle w:val="apple-converted-space"/>
          <w:b w:val="0"/>
        </w:rPr>
        <w:lastRenderedPageBreak/>
        <w:t xml:space="preserve"> </w:t>
      </w:r>
      <w:r>
        <w:rPr>
          <w:rStyle w:val="apple-converted-space"/>
        </w:rPr>
        <w:t xml:space="preserve"> </w:t>
      </w:r>
      <w:bookmarkStart w:id="1" w:name="_Toc136433478"/>
      <w:r>
        <w:rPr>
          <w:rStyle w:val="apple-converted-space"/>
        </w:rPr>
        <w:t xml:space="preserve">1. </w:t>
      </w:r>
      <w:r w:rsidR="003610BC" w:rsidRPr="00D43AEE">
        <w:rPr>
          <w:rStyle w:val="apple-converted-space"/>
        </w:rPr>
        <w:t>Задание на проектирование узла</w:t>
      </w:r>
      <w:bookmarkEnd w:id="1"/>
    </w:p>
    <w:p w14:paraId="5EE8A130" w14:textId="77777777" w:rsidR="003F768A" w:rsidRDefault="003F768A" w:rsidP="003F768A">
      <w:pPr>
        <w:spacing w:after="124"/>
        <w:ind w:left="730" w:right="136"/>
      </w:pPr>
      <w:r>
        <w:t xml:space="preserve">Вариант 2.1.  </w:t>
      </w:r>
    </w:p>
    <w:p w14:paraId="1D7C91B8" w14:textId="77777777" w:rsidR="003F768A" w:rsidRDefault="003F768A" w:rsidP="003F768A">
      <w:pPr>
        <w:spacing w:line="359" w:lineRule="auto"/>
        <w:ind w:left="-3" w:right="136" w:firstLine="708"/>
      </w:pPr>
      <w:r>
        <w:t>Разработать узел, формирующий заданную последовательность импульсов. Входные сигналы частоты f = 1/T поступают от генератора ГТИ (генератор разрабатывается). Выходная последовательность периодична с периодом Т</w:t>
      </w:r>
      <w:r w:rsidRPr="00A923DC">
        <w:rPr>
          <w:sz w:val="18"/>
          <w:szCs w:val="14"/>
        </w:rPr>
        <w:t>Р</w:t>
      </w:r>
      <w:r>
        <w:t>. Узел рассматривается как внешнее устройство процессорной системы. Сигналы пуска и останова поступают из управляющего устройства (процессора), количество периодов работы от пуска до останова фиксируется счетчиком (их максимальное число 100).</w:t>
      </w:r>
      <w:r>
        <w:rPr>
          <w:sz w:val="32"/>
        </w:rPr>
        <w:t xml:space="preserve"> </w:t>
      </w:r>
    </w:p>
    <w:p w14:paraId="4EEF0D2B" w14:textId="77777777" w:rsidR="003F768A" w:rsidRDefault="003F768A" w:rsidP="003F768A">
      <w:pPr>
        <w:spacing w:after="147" w:line="259" w:lineRule="auto"/>
        <w:jc w:val="right"/>
      </w:pPr>
      <w:r w:rsidRPr="00A923DC">
        <w:rPr>
          <w:noProof/>
          <w:sz w:val="24"/>
        </w:rPr>
        <w:drawing>
          <wp:inline distT="0" distB="0" distL="0" distR="0" wp14:anchorId="3C19BDF0" wp14:editId="42986CFD">
            <wp:extent cx="6221730" cy="2019300"/>
            <wp:effectExtent l="0" t="0" r="7620" b="0"/>
            <wp:docPr id="161864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4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3D915D8" w14:textId="77777777" w:rsidR="003F768A" w:rsidRDefault="003F768A" w:rsidP="003F768A">
      <w:pPr>
        <w:spacing w:line="259" w:lineRule="auto"/>
        <w:ind w:right="145"/>
        <w:jc w:val="right"/>
      </w:pPr>
      <w:r>
        <w:rPr>
          <w:i/>
        </w:rPr>
        <w:t xml:space="preserve">Таблица 1. Задание </w:t>
      </w:r>
    </w:p>
    <w:tbl>
      <w:tblPr>
        <w:tblStyle w:val="TableGrid"/>
        <w:tblW w:w="9630" w:type="dxa"/>
        <w:tblInd w:w="17" w:type="dxa"/>
        <w:tblCellMar>
          <w:top w:w="14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829"/>
        <w:gridCol w:w="5953"/>
        <w:gridCol w:w="2127"/>
        <w:gridCol w:w="721"/>
      </w:tblGrid>
      <w:tr w:rsidR="003F768A" w14:paraId="15B2CA6F" w14:textId="77777777" w:rsidTr="007F5E3B">
        <w:trPr>
          <w:trHeight w:val="65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D688" w14:textId="77777777" w:rsidR="003F768A" w:rsidRPr="00A923DC" w:rsidRDefault="003F768A" w:rsidP="007F5E3B">
            <w:pPr>
              <w:spacing w:line="259" w:lineRule="auto"/>
              <w:ind w:left="2"/>
              <w:jc w:val="center"/>
              <w:rPr>
                <w:szCs w:val="28"/>
              </w:rPr>
            </w:pPr>
            <w:r w:rsidRPr="00A923DC">
              <w:rPr>
                <w:szCs w:val="28"/>
              </w:rPr>
              <w:t>Tp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2227" w14:textId="77777777" w:rsidR="003F768A" w:rsidRPr="00A923DC" w:rsidRDefault="003F768A" w:rsidP="007F5E3B">
            <w:pPr>
              <w:spacing w:line="259" w:lineRule="auto"/>
              <w:jc w:val="center"/>
              <w:rPr>
                <w:szCs w:val="28"/>
              </w:rPr>
            </w:pPr>
            <w:r w:rsidRPr="00A923DC">
              <w:rPr>
                <w:szCs w:val="28"/>
              </w:rPr>
              <w:t>Номера импульсов, проходящих на выход формирователя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3105" w14:textId="77777777" w:rsidR="003F768A" w:rsidRPr="00A923DC" w:rsidRDefault="003F768A" w:rsidP="007F5E3B">
            <w:pPr>
              <w:spacing w:line="259" w:lineRule="auto"/>
              <w:ind w:left="3"/>
              <w:jc w:val="center"/>
              <w:rPr>
                <w:szCs w:val="28"/>
              </w:rPr>
            </w:pPr>
            <w:r w:rsidRPr="00A923DC">
              <w:rPr>
                <w:szCs w:val="28"/>
              </w:rPr>
              <w:t>Начальный адрес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7A83" w14:textId="77777777" w:rsidR="003F768A" w:rsidRPr="00A923DC" w:rsidRDefault="003F768A" w:rsidP="007F5E3B">
            <w:pPr>
              <w:spacing w:line="259" w:lineRule="auto"/>
              <w:jc w:val="center"/>
              <w:rPr>
                <w:szCs w:val="28"/>
              </w:rPr>
            </w:pPr>
            <w:r w:rsidRPr="00A923DC">
              <w:rPr>
                <w:szCs w:val="28"/>
              </w:rPr>
              <w:t>θ</w:t>
            </w:r>
          </w:p>
        </w:tc>
      </w:tr>
      <w:tr w:rsidR="003F768A" w14:paraId="018A7796" w14:textId="77777777" w:rsidTr="007F5E3B">
        <w:trPr>
          <w:trHeight w:val="33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CBCF" w14:textId="77777777" w:rsidR="003F768A" w:rsidRPr="00A923DC" w:rsidRDefault="003F768A" w:rsidP="007F5E3B">
            <w:pPr>
              <w:spacing w:line="259" w:lineRule="auto"/>
              <w:ind w:left="2"/>
              <w:jc w:val="center"/>
              <w:rPr>
                <w:szCs w:val="28"/>
              </w:rPr>
            </w:pPr>
            <w:r w:rsidRPr="00A923DC">
              <w:rPr>
                <w:szCs w:val="28"/>
              </w:rPr>
              <w:t>30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829E" w14:textId="77777777" w:rsidR="003F768A" w:rsidRPr="00A923DC" w:rsidRDefault="003F768A" w:rsidP="007F5E3B">
            <w:pPr>
              <w:spacing w:line="259" w:lineRule="auto"/>
              <w:ind w:right="64"/>
              <w:jc w:val="center"/>
              <w:rPr>
                <w:szCs w:val="28"/>
              </w:rPr>
            </w:pPr>
            <w:r w:rsidRPr="00A923DC">
              <w:rPr>
                <w:szCs w:val="28"/>
              </w:rPr>
              <w:t xml:space="preserve">0,1,3,7,15,23,27,29,30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A6A3" w14:textId="77777777" w:rsidR="003F768A" w:rsidRPr="00A923DC" w:rsidRDefault="003F768A" w:rsidP="007F5E3B">
            <w:pPr>
              <w:spacing w:line="259" w:lineRule="auto"/>
              <w:ind w:left="3"/>
              <w:jc w:val="center"/>
              <w:rPr>
                <w:szCs w:val="28"/>
              </w:rPr>
            </w:pPr>
            <w:r w:rsidRPr="00A923DC">
              <w:rPr>
                <w:szCs w:val="28"/>
              </w:rPr>
              <w:t>30h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A0BD" w14:textId="77777777" w:rsidR="003F768A" w:rsidRPr="00A923DC" w:rsidRDefault="003F768A" w:rsidP="007F5E3B">
            <w:pPr>
              <w:spacing w:line="259" w:lineRule="auto"/>
              <w:jc w:val="center"/>
              <w:rPr>
                <w:szCs w:val="28"/>
              </w:rPr>
            </w:pPr>
            <w:r w:rsidRPr="00A923DC">
              <w:rPr>
                <w:szCs w:val="28"/>
              </w:rPr>
              <w:t>4</w:t>
            </w:r>
          </w:p>
        </w:tc>
      </w:tr>
    </w:tbl>
    <w:p w14:paraId="381A71F6" w14:textId="77777777" w:rsidR="003F768A" w:rsidRDefault="003F768A" w:rsidP="003F768A">
      <w:pPr>
        <w:spacing w:after="308" w:line="259" w:lineRule="auto"/>
        <w:ind w:left="12"/>
        <w:jc w:val="left"/>
      </w:pPr>
      <w:r>
        <w:rPr>
          <w:sz w:val="24"/>
        </w:rPr>
        <w:t xml:space="preserve"> </w:t>
      </w:r>
    </w:p>
    <w:p w14:paraId="6992B43F" w14:textId="77777777" w:rsidR="003F768A" w:rsidRDefault="003F768A" w:rsidP="003F768A">
      <w:pPr>
        <w:spacing w:after="366"/>
        <w:ind w:left="7" w:right="136"/>
      </w:pPr>
      <w:r>
        <w:t xml:space="preserve">Критерий выбора наилучшего варианта — минимум аппаратных затрат. </w:t>
      </w:r>
    </w:p>
    <w:p w14:paraId="38F89954" w14:textId="232DFB6C" w:rsidR="00991D7E" w:rsidRDefault="00474A10" w:rsidP="00474A10">
      <w:pPr>
        <w:pStyle w:val="ad"/>
      </w:pPr>
      <w:r>
        <w:br w:type="page"/>
      </w:r>
      <w:bookmarkStart w:id="2" w:name="_Toc136433479"/>
      <w:r>
        <w:lastRenderedPageBreak/>
        <w:t>2. Описание предлагаемых вариантов реализации узла</w:t>
      </w:r>
      <w:bookmarkEnd w:id="2"/>
    </w:p>
    <w:p w14:paraId="6F066A9A" w14:textId="0C4D8A22" w:rsidR="005506FE" w:rsidRDefault="005506FE" w:rsidP="005412F7">
      <w:pPr>
        <w:pStyle w:val="af2"/>
      </w:pPr>
      <w:bookmarkStart w:id="3" w:name="_Toc136433480"/>
      <w:r w:rsidRPr="00DD6095">
        <w:t xml:space="preserve">2.1 Схема на основе двоичного счётчика с </w:t>
      </w:r>
      <w:r w:rsidR="00435576">
        <w:t>мультиплексором</w:t>
      </w:r>
      <w:bookmarkEnd w:id="3"/>
    </w:p>
    <w:p w14:paraId="483383C4" w14:textId="5340AADD" w:rsidR="001D77C5" w:rsidRDefault="00E94FBF" w:rsidP="00435576">
      <w:pPr>
        <w:jc w:val="center"/>
        <w:rPr>
          <w:i/>
          <w:sz w:val="24"/>
        </w:rPr>
      </w:pPr>
      <w:r w:rsidRPr="00E94FBF">
        <w:rPr>
          <w:i/>
          <w:sz w:val="24"/>
        </w:rPr>
        <w:drawing>
          <wp:inline distT="0" distB="0" distL="0" distR="0" wp14:anchorId="72E7BB9F" wp14:editId="6083C9FB">
            <wp:extent cx="5940425" cy="2620645"/>
            <wp:effectExtent l="0" t="0" r="3175" b="8255"/>
            <wp:docPr id="173323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36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FE5D" w14:textId="1E2E5D8D" w:rsidR="00DD6095" w:rsidRPr="00DD6095" w:rsidRDefault="00DD6095" w:rsidP="00DD6095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D378E9">
        <w:rPr>
          <w:i/>
          <w:sz w:val="24"/>
        </w:rPr>
        <w:t>1</w:t>
      </w:r>
      <w:r w:rsidRPr="001F5D27">
        <w:rPr>
          <w:i/>
          <w:sz w:val="24"/>
        </w:rPr>
        <w:t xml:space="preserve">. </w:t>
      </w:r>
      <w:r>
        <w:rPr>
          <w:i/>
          <w:sz w:val="24"/>
        </w:rPr>
        <w:t xml:space="preserve">Схема на основе двоичного счётчика с </w:t>
      </w:r>
      <w:r w:rsidR="00611490">
        <w:rPr>
          <w:i/>
          <w:sz w:val="24"/>
        </w:rPr>
        <w:t>мультиплексором</w:t>
      </w:r>
    </w:p>
    <w:p w14:paraId="515A5D69" w14:textId="33BD2DBF" w:rsidR="006079D1" w:rsidRDefault="002F41D6" w:rsidP="00D81938">
      <w:pPr>
        <w:ind w:firstLine="708"/>
      </w:pPr>
      <w:r>
        <w:t xml:space="preserve">Вход </w:t>
      </w:r>
      <w:r w:rsidR="00B0160A">
        <w:rPr>
          <w:lang w:val="en-US"/>
        </w:rPr>
        <w:t>clk</w:t>
      </w:r>
      <w:r>
        <w:t xml:space="preserve"> </w:t>
      </w:r>
      <w:r w:rsidR="00B0160A">
        <w:t>принимает импульсы с генератора, эти импульсы подаются на увеличивающий вход 5-разрядного двоичного счётчика</w:t>
      </w:r>
      <w:r>
        <w:t xml:space="preserve">. </w:t>
      </w:r>
      <w:r w:rsidR="00B0160A">
        <w:t xml:space="preserve">Выходы этого счётчика подаются на вход </w:t>
      </w:r>
      <w:r w:rsidR="005C0C0E">
        <w:t>мультиплексора</w:t>
      </w:r>
      <w:r w:rsidR="00B0160A">
        <w:t xml:space="preserve">, который, в зависимости от числа на входе, </w:t>
      </w:r>
      <w:r w:rsidR="00D35C61">
        <w:t>выдает определенный сигнал («1» или «0»)</w:t>
      </w:r>
      <w:r w:rsidR="00B0160A">
        <w:t xml:space="preserve"> – таким образом мы получаем номер импульса в текущем периоде.</w:t>
      </w:r>
      <w:r w:rsidR="002B3E2D">
        <w:t xml:space="preserve"> </w:t>
      </w:r>
      <w:r w:rsidR="00D35C61">
        <w:t>Счетчик будет считать от 0 до 30 включительно, после чего сбрасывается и начинает новый период, потому как реализация элемента И5 позволяет это контролировать. Последний же элемент И3 нужен для проверки правильности работы схемы и настройки скважности</w:t>
      </w:r>
      <w:r w:rsidR="000A0904">
        <w:t>.</w:t>
      </w:r>
    </w:p>
    <w:p w14:paraId="7CC9D927" w14:textId="77777777" w:rsidR="00D81938" w:rsidRDefault="00D81938" w:rsidP="00D81938">
      <w:pPr>
        <w:ind w:firstLine="708"/>
      </w:pPr>
    </w:p>
    <w:p w14:paraId="08C31FFB" w14:textId="77777777" w:rsidR="00D81938" w:rsidRPr="00236830" w:rsidRDefault="00D81938" w:rsidP="00D81938">
      <w:pPr>
        <w:ind w:firstLine="708"/>
      </w:pPr>
    </w:p>
    <w:p w14:paraId="7823BFAC" w14:textId="629443D7" w:rsidR="006079D1" w:rsidRPr="00CD5792" w:rsidRDefault="006079D1" w:rsidP="006079D1">
      <w:pPr>
        <w:pStyle w:val="af2"/>
      </w:pPr>
      <w:bookmarkStart w:id="4" w:name="_Toc136433481"/>
      <w:r>
        <w:lastRenderedPageBreak/>
        <w:t xml:space="preserve">2.2. Схема на основе </w:t>
      </w:r>
      <w:r w:rsidR="00CD5792">
        <w:t>дешифратора</w:t>
      </w:r>
      <w:bookmarkEnd w:id="4"/>
    </w:p>
    <w:p w14:paraId="3EC02924" w14:textId="5F025EC6" w:rsidR="006079D1" w:rsidRDefault="00E94FBF" w:rsidP="006079D1">
      <w:r w:rsidRPr="00E94FBF">
        <w:drawing>
          <wp:inline distT="0" distB="0" distL="0" distR="0" wp14:anchorId="78FAC28B" wp14:editId="4EC3617C">
            <wp:extent cx="5940425" cy="2261870"/>
            <wp:effectExtent l="0" t="0" r="3175" b="5080"/>
            <wp:docPr id="71271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8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CF9" w14:textId="2BEBA364" w:rsidR="00FB3007" w:rsidRPr="00FB3007" w:rsidRDefault="00FB3007" w:rsidP="00FB3007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404585">
        <w:rPr>
          <w:i/>
          <w:sz w:val="24"/>
        </w:rPr>
        <w:t>2</w:t>
      </w:r>
      <w:r w:rsidRPr="001F5D27">
        <w:rPr>
          <w:i/>
          <w:sz w:val="24"/>
        </w:rPr>
        <w:t xml:space="preserve">. </w:t>
      </w:r>
      <w:r w:rsidR="00301BD9">
        <w:rPr>
          <w:i/>
          <w:sz w:val="24"/>
        </w:rPr>
        <w:t>Схема на основе двоичного счётчика с дешифратором</w:t>
      </w:r>
    </w:p>
    <w:p w14:paraId="38FE83DC" w14:textId="43FBC858" w:rsidR="00F7364C" w:rsidRDefault="00F7364C" w:rsidP="00F7364C">
      <w:pPr>
        <w:ind w:firstLine="708"/>
      </w:pPr>
      <w:r>
        <w:t xml:space="preserve">Вход </w:t>
      </w:r>
      <w:r>
        <w:rPr>
          <w:lang w:val="en-US"/>
        </w:rPr>
        <w:t>clk</w:t>
      </w:r>
      <w:r>
        <w:t xml:space="preserve"> принимает импульсы с генератора, эти импульсы подаются на увеличивающий вход 5-разрядного двоичного счётчика. Выходы этого счётчика подаются на вход дешифратора, который, в зависимости от числа на входе, выдает определенный сигнал («1» или «0») – таким образом мы получаем номер импульса в текущем периоде. Счетчик будет считать от 0 до 30 включительно, после чего сбрасывается и начинает новый период (в отличии от мультиплексора, логика в таком случае не понадобится, достаточно просто следить за 30 выходом в дешифраторе). Последний же элемент И3 нужен для проверки правильности работы схемы и настройки скважности.</w:t>
      </w:r>
    </w:p>
    <w:p w14:paraId="08DB82A4" w14:textId="2D419EED" w:rsidR="00E95A70" w:rsidRDefault="007D7F3F" w:rsidP="00F7364C">
      <w:r>
        <w:t xml:space="preserve"> </w:t>
      </w:r>
    </w:p>
    <w:p w14:paraId="551C8216" w14:textId="77777777" w:rsidR="00E95A70" w:rsidRDefault="00E95A70">
      <w:pPr>
        <w:spacing w:after="160" w:line="259" w:lineRule="auto"/>
        <w:jc w:val="left"/>
      </w:pPr>
      <w:r>
        <w:br w:type="page"/>
      </w:r>
    </w:p>
    <w:p w14:paraId="125E0654" w14:textId="40C10BCD" w:rsidR="00874521" w:rsidRPr="00874521" w:rsidRDefault="00E95A70" w:rsidP="00874521">
      <w:pPr>
        <w:pStyle w:val="ad"/>
      </w:pPr>
      <w:bookmarkStart w:id="5" w:name="_Toc136433482"/>
      <w:r>
        <w:lastRenderedPageBreak/>
        <w:t xml:space="preserve">3.  Описание основных элементов библиотеки САПР </w:t>
      </w:r>
      <w:r>
        <w:rPr>
          <w:lang w:val="en-US"/>
        </w:rPr>
        <w:t>Quartus</w:t>
      </w:r>
      <w:r w:rsidRPr="00E95A70">
        <w:t xml:space="preserve"> </w:t>
      </w:r>
      <w:r>
        <w:rPr>
          <w:lang w:val="en-US"/>
        </w:rPr>
        <w:t>II</w:t>
      </w:r>
      <w:r w:rsidRPr="00E95A70">
        <w:t xml:space="preserve"> </w:t>
      </w:r>
      <w:r>
        <w:t>необходимых для реализации вариантов узла</w:t>
      </w:r>
      <w:bookmarkEnd w:id="5"/>
    </w:p>
    <w:p w14:paraId="16002A8D" w14:textId="6F0AC587" w:rsidR="00E95A70" w:rsidRDefault="00874521" w:rsidP="00874521">
      <w:pPr>
        <w:ind w:firstLine="708"/>
      </w:pPr>
      <w:r>
        <w:t>Для реализации различных вариантов узла в САПР</w:t>
      </w:r>
      <w:r w:rsidR="00EF062B">
        <w:t xml:space="preserve"> </w:t>
      </w:r>
      <w:r>
        <w:t>QUARUS II, помимо логических примитивов, которые не нуждаются в особом описании, использованы элементы библиотеки, которые будут описаны ниже.</w:t>
      </w:r>
    </w:p>
    <w:p w14:paraId="796DBACE" w14:textId="7ACE98CE" w:rsidR="007D5683" w:rsidRDefault="007D5683" w:rsidP="007D5683">
      <w:pPr>
        <w:ind w:firstLine="708"/>
        <w:jc w:val="center"/>
        <w:rPr>
          <w:lang w:val="en-US"/>
        </w:rPr>
      </w:pPr>
      <w:r w:rsidRPr="007D5683">
        <w:rPr>
          <w:noProof/>
        </w:rPr>
        <w:drawing>
          <wp:inline distT="0" distB="0" distL="0" distR="0" wp14:anchorId="62C9231A" wp14:editId="158F7C2D">
            <wp:extent cx="2919046" cy="205890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549" cy="20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4DD" w14:textId="79A43D58" w:rsidR="007D5683" w:rsidRPr="00291041" w:rsidRDefault="007D5683" w:rsidP="007D5683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Pr="00C87A88">
        <w:rPr>
          <w:i/>
          <w:sz w:val="24"/>
        </w:rPr>
        <w:t>3</w:t>
      </w:r>
      <w:r w:rsidRPr="001F5D27">
        <w:rPr>
          <w:i/>
          <w:sz w:val="24"/>
        </w:rPr>
        <w:t xml:space="preserve">. </w:t>
      </w:r>
      <w:r w:rsidR="00277B7F">
        <w:rPr>
          <w:i/>
          <w:sz w:val="24"/>
        </w:rPr>
        <w:t>Мегафункция lpm</w:t>
      </w:r>
      <w:r w:rsidRPr="00C87A88">
        <w:rPr>
          <w:i/>
          <w:sz w:val="24"/>
        </w:rPr>
        <w:t>_</w:t>
      </w:r>
      <w:r>
        <w:rPr>
          <w:i/>
          <w:sz w:val="24"/>
          <w:lang w:val="en-US"/>
        </w:rPr>
        <w:t>counter</w:t>
      </w:r>
    </w:p>
    <w:p w14:paraId="1D23F7DD" w14:textId="434CA320" w:rsidR="007D5683" w:rsidRPr="006C59F1" w:rsidRDefault="007D5683" w:rsidP="007D5683">
      <w:r>
        <w:tab/>
        <w:t xml:space="preserve">Представляет собой </w:t>
      </w:r>
      <w:r w:rsidR="00C87A88">
        <w:t xml:space="preserve">двоичный счётчик. В </w:t>
      </w:r>
      <w:r w:rsidR="006C59F1">
        <w:rPr>
          <w:lang w:val="en-US"/>
        </w:rPr>
        <w:t>Quartus</w:t>
      </w:r>
      <w:r w:rsidR="006C59F1" w:rsidRPr="006C59F1">
        <w:t xml:space="preserve"> </w:t>
      </w:r>
      <w:r w:rsidR="006C59F1">
        <w:t>доступны различные варианты конфигурации, но в этой работе используется только суммирующий 5-разрядный счётчик с синхронизацией по переднему фронту</w:t>
      </w:r>
      <w:r w:rsidR="00277B7F">
        <w:t>,</w:t>
      </w:r>
      <w:r w:rsidR="006C59F1">
        <w:t xml:space="preserve"> синхронным</w:t>
      </w:r>
      <w:r w:rsidR="00277B7F">
        <w:t xml:space="preserve"> асинхронным</w:t>
      </w:r>
      <w:r w:rsidR="006C59F1">
        <w:t xml:space="preserve"> сбросом.</w:t>
      </w:r>
    </w:p>
    <w:p w14:paraId="43EE6F3C" w14:textId="3A3CAAFD" w:rsidR="0039392C" w:rsidRDefault="0039392C" w:rsidP="0039392C">
      <w:pPr>
        <w:ind w:firstLine="708"/>
        <w:jc w:val="center"/>
        <w:rPr>
          <w:lang w:val="en-US"/>
        </w:rPr>
      </w:pPr>
      <w:r w:rsidRPr="0039392C">
        <w:rPr>
          <w:noProof/>
        </w:rPr>
        <w:drawing>
          <wp:inline distT="0" distB="0" distL="0" distR="0" wp14:anchorId="4478739E" wp14:editId="1981F5CE">
            <wp:extent cx="2342271" cy="230822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113" cy="231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5D8" w14:textId="2CD25E58" w:rsidR="0039392C" w:rsidRPr="0039392C" w:rsidRDefault="0039392C" w:rsidP="0039392C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>
        <w:rPr>
          <w:i/>
          <w:sz w:val="24"/>
        </w:rPr>
        <w:t>4</w:t>
      </w:r>
      <w:r w:rsidRPr="001F5D27">
        <w:rPr>
          <w:i/>
          <w:sz w:val="24"/>
        </w:rPr>
        <w:t xml:space="preserve">. </w:t>
      </w:r>
      <w:r w:rsidR="00994702">
        <w:rPr>
          <w:i/>
          <w:sz w:val="24"/>
        </w:rPr>
        <w:t xml:space="preserve">Мегафункция </w:t>
      </w:r>
      <w:r>
        <w:rPr>
          <w:i/>
          <w:sz w:val="24"/>
          <w:lang w:val="en-US"/>
        </w:rPr>
        <w:t>lpm</w:t>
      </w:r>
      <w:r w:rsidRPr="0039392C">
        <w:rPr>
          <w:i/>
          <w:sz w:val="24"/>
        </w:rPr>
        <w:t>_</w:t>
      </w:r>
      <w:r>
        <w:rPr>
          <w:i/>
          <w:sz w:val="24"/>
          <w:lang w:val="en-US"/>
        </w:rPr>
        <w:t>mux</w:t>
      </w:r>
    </w:p>
    <w:p w14:paraId="5E6E8929" w14:textId="3F778434" w:rsidR="0039392C" w:rsidRDefault="0039392C" w:rsidP="0039392C">
      <w:r>
        <w:tab/>
        <w:t xml:space="preserve">Представляет собой мультиплексор. В </w:t>
      </w:r>
      <w:r>
        <w:rPr>
          <w:lang w:val="en-US"/>
        </w:rPr>
        <w:t>Quartus</w:t>
      </w:r>
      <w:r w:rsidRPr="006C59F1">
        <w:t xml:space="preserve"> </w:t>
      </w:r>
      <w:r>
        <w:t xml:space="preserve">доступны различные варианты конфигурации, но в этой работе используется только мультиплексор </w:t>
      </w:r>
      <w:r w:rsidR="001F038E">
        <w:t>30</w:t>
      </w:r>
      <w:r>
        <w:t xml:space="preserve"> в 1 для реализации </w:t>
      </w:r>
      <w:r w:rsidR="001F038E">
        <w:t>счетчика на основе мультиплексора</w:t>
      </w:r>
      <w:r>
        <w:t>.</w:t>
      </w:r>
    </w:p>
    <w:p w14:paraId="6540FD0B" w14:textId="309A634D" w:rsidR="00317817" w:rsidRDefault="0057434C" w:rsidP="00317817">
      <w:pPr>
        <w:ind w:firstLine="708"/>
        <w:jc w:val="center"/>
        <w:rPr>
          <w:lang w:val="en-US"/>
        </w:rPr>
      </w:pPr>
      <w:r w:rsidRPr="0057434C">
        <w:rPr>
          <w:noProof/>
          <w:lang w:val="en-US"/>
        </w:rPr>
        <w:lastRenderedPageBreak/>
        <w:drawing>
          <wp:inline distT="0" distB="0" distL="0" distR="0" wp14:anchorId="2DE049BB" wp14:editId="10794CB9">
            <wp:extent cx="1486107" cy="2057687"/>
            <wp:effectExtent l="0" t="0" r="0" b="0"/>
            <wp:docPr id="116959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8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8AA2" w14:textId="719C698F" w:rsidR="00317817" w:rsidRPr="0039392C" w:rsidRDefault="00317817" w:rsidP="00317817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>
        <w:rPr>
          <w:i/>
          <w:sz w:val="24"/>
        </w:rPr>
        <w:t>5</w:t>
      </w:r>
      <w:r w:rsidRPr="001F5D27">
        <w:rPr>
          <w:i/>
          <w:sz w:val="24"/>
        </w:rPr>
        <w:t xml:space="preserve">. </w:t>
      </w:r>
      <w:r>
        <w:rPr>
          <w:i/>
          <w:sz w:val="24"/>
        </w:rPr>
        <w:t xml:space="preserve">Мегафункция </w:t>
      </w:r>
      <w:r>
        <w:rPr>
          <w:i/>
          <w:sz w:val="24"/>
          <w:lang w:val="en-US"/>
        </w:rPr>
        <w:t>lpm</w:t>
      </w:r>
      <w:r w:rsidRPr="0039392C">
        <w:rPr>
          <w:i/>
          <w:sz w:val="24"/>
        </w:rPr>
        <w:t>_</w:t>
      </w:r>
      <w:r>
        <w:rPr>
          <w:i/>
          <w:sz w:val="24"/>
          <w:lang w:val="en-US"/>
        </w:rPr>
        <w:t>decode</w:t>
      </w:r>
    </w:p>
    <w:p w14:paraId="720AD01E" w14:textId="051381D1" w:rsidR="00E64F68" w:rsidRDefault="00317817" w:rsidP="00436189">
      <w:r>
        <w:tab/>
        <w:t xml:space="preserve">Представляет собой дешифратор. В </w:t>
      </w:r>
      <w:r>
        <w:rPr>
          <w:lang w:val="en-US"/>
        </w:rPr>
        <w:t>Quartus</w:t>
      </w:r>
      <w:r w:rsidRPr="006C59F1">
        <w:t xml:space="preserve"> </w:t>
      </w:r>
      <w:r>
        <w:t xml:space="preserve">доступны различные варианты конфигурации, </w:t>
      </w:r>
      <w:r w:rsidR="00115498">
        <w:t xml:space="preserve">но в данной работе используется только вариант на </w:t>
      </w:r>
      <w:r w:rsidR="0057434C">
        <w:t>9</w:t>
      </w:r>
      <w:r w:rsidR="00115498">
        <w:t xml:space="preserve"> входов.</w:t>
      </w:r>
    </w:p>
    <w:p w14:paraId="30078EF3" w14:textId="21306AC0" w:rsidR="00317817" w:rsidRPr="006C59F1" w:rsidRDefault="00E64F68" w:rsidP="000F01A3">
      <w:pPr>
        <w:pStyle w:val="ad"/>
      </w:pPr>
      <w:bookmarkStart w:id="6" w:name="_Toc136433483"/>
      <w:r w:rsidRPr="00E64F68">
        <w:t xml:space="preserve">4. </w:t>
      </w:r>
      <w:r>
        <w:t xml:space="preserve">Описание процесса синтеза и моделирования работы предложенных вариантов средствами САПР </w:t>
      </w:r>
      <w:r>
        <w:rPr>
          <w:lang w:val="en-US"/>
        </w:rPr>
        <w:t>Quartus</w:t>
      </w:r>
      <w:r w:rsidRPr="00E64F68">
        <w:t xml:space="preserve"> </w:t>
      </w:r>
      <w:r>
        <w:rPr>
          <w:lang w:val="en-US"/>
        </w:rPr>
        <w:t>II</w:t>
      </w:r>
      <w:bookmarkEnd w:id="6"/>
    </w:p>
    <w:p w14:paraId="40D4443F" w14:textId="09286902" w:rsidR="000F01A3" w:rsidRPr="000F01A3" w:rsidRDefault="000F01A3" w:rsidP="00CF1146">
      <w:pPr>
        <w:pStyle w:val="af2"/>
      </w:pPr>
      <w:bookmarkStart w:id="7" w:name="_Toc136433484"/>
      <w:r w:rsidRPr="000F01A3">
        <w:t xml:space="preserve">4.1 </w:t>
      </w:r>
      <w:r>
        <w:t>Синтез и моделирование узла на двоичном счётчике</w:t>
      </w:r>
      <w:bookmarkEnd w:id="7"/>
    </w:p>
    <w:p w14:paraId="7A9F2654" w14:textId="02ED92EE" w:rsidR="001D77C5" w:rsidRDefault="00CF1146" w:rsidP="00BB76CD">
      <w:pPr>
        <w:ind w:firstLine="708"/>
      </w:pPr>
      <w:r>
        <w:t>Основываясь на примитивах, описанных в разделе 3, узел был синтезирован в САПР QUARTUS II. Описание функционирования данного узла дано в разделе 2.1</w:t>
      </w:r>
      <w:r w:rsidR="00C83F2B">
        <w:t>.</w:t>
      </w:r>
      <w:r>
        <w:t xml:space="preserve"> Результат компиляции данной схемы представлен на рисунке 6.</w:t>
      </w:r>
    </w:p>
    <w:p w14:paraId="0E240A01" w14:textId="09086321" w:rsidR="00C83F2B" w:rsidRDefault="00435576" w:rsidP="00C83F2B">
      <w:pPr>
        <w:ind w:firstLine="708"/>
        <w:jc w:val="center"/>
      </w:pPr>
      <w:r w:rsidRPr="00435576">
        <w:rPr>
          <w:noProof/>
        </w:rPr>
        <w:drawing>
          <wp:inline distT="0" distB="0" distL="0" distR="0" wp14:anchorId="21CF9D5E" wp14:editId="54940F60">
            <wp:extent cx="3255034" cy="2207224"/>
            <wp:effectExtent l="0" t="0" r="2540" b="3175"/>
            <wp:docPr id="1437686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86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13" cy="2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5558" w14:textId="47E2AD1F" w:rsidR="00C83F2B" w:rsidRPr="0039392C" w:rsidRDefault="00C83F2B" w:rsidP="00C83F2B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BB76CD">
        <w:rPr>
          <w:i/>
          <w:sz w:val="24"/>
        </w:rPr>
        <w:t>6</w:t>
      </w:r>
      <w:r w:rsidRPr="001F5D27">
        <w:rPr>
          <w:i/>
          <w:sz w:val="24"/>
        </w:rPr>
        <w:t xml:space="preserve">. </w:t>
      </w:r>
      <w:r w:rsidR="008E6034">
        <w:rPr>
          <w:i/>
          <w:sz w:val="24"/>
        </w:rPr>
        <w:t>Результаты компиляции схемы</w:t>
      </w:r>
    </w:p>
    <w:p w14:paraId="67F3A89D" w14:textId="6321045B" w:rsidR="00C83F2B" w:rsidRPr="00A7575C" w:rsidRDefault="00C83F2B" w:rsidP="00C83F2B">
      <w:pPr>
        <w:ind w:firstLine="708"/>
      </w:pPr>
      <w:r>
        <w:lastRenderedPageBreak/>
        <w:t>Было проведено моделирование работы схемы, результаты представлены на следующих рисунках.</w:t>
      </w:r>
      <w:r w:rsidR="00A7575C">
        <w:t xml:space="preserve"> Функционально</w:t>
      </w:r>
      <w:r w:rsidR="00822439">
        <w:t>е</w:t>
      </w:r>
      <w:r w:rsidR="00A7575C">
        <w:t xml:space="preserve"> моделирование показывает, что схема работает правильно.</w:t>
      </w:r>
    </w:p>
    <w:p w14:paraId="698330F8" w14:textId="1CC2B8F3" w:rsidR="00BD4788" w:rsidRDefault="00435576" w:rsidP="00435576">
      <w:r w:rsidRPr="00435576">
        <w:rPr>
          <w:noProof/>
        </w:rPr>
        <w:drawing>
          <wp:inline distT="0" distB="0" distL="0" distR="0" wp14:anchorId="753E1286" wp14:editId="6934E5EF">
            <wp:extent cx="5940425" cy="780415"/>
            <wp:effectExtent l="0" t="0" r="3175" b="635"/>
            <wp:docPr id="63181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1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4493" cy="7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505D" w14:textId="6F2A6ADB" w:rsidR="00BD4788" w:rsidRPr="0039392C" w:rsidRDefault="00BD4788" w:rsidP="00BD4788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3E1E06">
        <w:rPr>
          <w:i/>
          <w:sz w:val="24"/>
        </w:rPr>
        <w:t>7</w:t>
      </w:r>
      <w:r w:rsidRPr="001F5D27">
        <w:rPr>
          <w:i/>
          <w:sz w:val="24"/>
        </w:rPr>
        <w:t xml:space="preserve">. </w:t>
      </w:r>
      <w:r w:rsidR="008E6034">
        <w:rPr>
          <w:i/>
          <w:sz w:val="24"/>
        </w:rPr>
        <w:t>Функциональное моделирование работы</w:t>
      </w:r>
    </w:p>
    <w:p w14:paraId="6B11B4A6" w14:textId="3BEEB9FA" w:rsidR="00BD4788" w:rsidRDefault="00435576" w:rsidP="00435576">
      <w:r w:rsidRPr="00435576">
        <w:rPr>
          <w:noProof/>
        </w:rPr>
        <w:drawing>
          <wp:inline distT="0" distB="0" distL="0" distR="0" wp14:anchorId="506181C3" wp14:editId="11657BDD">
            <wp:extent cx="5940425" cy="708660"/>
            <wp:effectExtent l="0" t="0" r="3175" b="0"/>
            <wp:docPr id="1002438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8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205" cy="7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D131" w14:textId="49524ED1" w:rsidR="00A873DB" w:rsidRPr="00236830" w:rsidRDefault="008E6034" w:rsidP="009267C1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3E1E06">
        <w:rPr>
          <w:i/>
          <w:sz w:val="24"/>
        </w:rPr>
        <w:t>8</w:t>
      </w:r>
      <w:r w:rsidRPr="001F5D27">
        <w:rPr>
          <w:i/>
          <w:sz w:val="24"/>
        </w:rPr>
        <w:t xml:space="preserve">. </w:t>
      </w:r>
      <w:r w:rsidR="00435576">
        <w:rPr>
          <w:i/>
          <w:sz w:val="24"/>
        </w:rPr>
        <w:t>Временное моделирование</w:t>
      </w:r>
      <w:r>
        <w:rPr>
          <w:i/>
          <w:sz w:val="24"/>
        </w:rPr>
        <w:t xml:space="preserve"> работы</w:t>
      </w:r>
    </w:p>
    <w:p w14:paraId="5238A4DF" w14:textId="56244C30" w:rsidR="00A873DB" w:rsidRDefault="001A50B7" w:rsidP="001A50B7">
      <w:pPr>
        <w:pStyle w:val="af2"/>
      </w:pPr>
      <w:bookmarkStart w:id="8" w:name="_Toc136433485"/>
      <w:r>
        <w:t xml:space="preserve">4.2. Синтез и моделирование узла на </w:t>
      </w:r>
      <w:r w:rsidR="00CD5792">
        <w:t>дешифраторе</w:t>
      </w:r>
      <w:bookmarkEnd w:id="8"/>
    </w:p>
    <w:p w14:paraId="5C98CA76" w14:textId="6B34146F" w:rsidR="00812B69" w:rsidRDefault="00812B69" w:rsidP="00812B69">
      <w:pPr>
        <w:ind w:firstLine="708"/>
      </w:pPr>
      <w:r>
        <w:t>Основываясь на примитивах, описанных в разделе 3, узел был синтезирован в САПР QUARTUS II. Описание функционирования данного узла дано в разделе 2.</w:t>
      </w:r>
      <w:r w:rsidR="00822439">
        <w:t>2</w:t>
      </w:r>
      <w:r>
        <w:t xml:space="preserve">. Результат компиляции данной схемы представлен на рисунке </w:t>
      </w:r>
      <w:r w:rsidR="00501CE7">
        <w:t>9</w:t>
      </w:r>
      <w:r>
        <w:t>.</w:t>
      </w:r>
    </w:p>
    <w:p w14:paraId="6C9BECA7" w14:textId="54B20C07" w:rsidR="00812B69" w:rsidRDefault="00B40B28" w:rsidP="00812B69">
      <w:pPr>
        <w:ind w:firstLine="708"/>
        <w:jc w:val="center"/>
      </w:pPr>
      <w:r w:rsidRPr="00B40B28">
        <w:rPr>
          <w:noProof/>
        </w:rPr>
        <w:drawing>
          <wp:inline distT="0" distB="0" distL="0" distR="0" wp14:anchorId="4D84599C" wp14:editId="2EE36DF4">
            <wp:extent cx="3075728" cy="2044660"/>
            <wp:effectExtent l="0" t="0" r="0" b="0"/>
            <wp:docPr id="111747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76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910" cy="20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B010" w14:textId="22EACCF8" w:rsidR="00812B69" w:rsidRPr="0039392C" w:rsidRDefault="00812B69" w:rsidP="00812B69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3E1E06">
        <w:rPr>
          <w:i/>
          <w:sz w:val="24"/>
        </w:rPr>
        <w:t>9</w:t>
      </w:r>
      <w:r w:rsidRPr="001F5D27">
        <w:rPr>
          <w:i/>
          <w:sz w:val="24"/>
        </w:rPr>
        <w:t xml:space="preserve">. </w:t>
      </w:r>
      <w:r>
        <w:rPr>
          <w:i/>
          <w:sz w:val="24"/>
        </w:rPr>
        <w:t>Результаты компиляции схемы</w:t>
      </w:r>
    </w:p>
    <w:p w14:paraId="05CFBEF5" w14:textId="77777777" w:rsidR="00F7364C" w:rsidRPr="00A7575C" w:rsidRDefault="00F7364C" w:rsidP="00F7364C">
      <w:pPr>
        <w:ind w:firstLine="708"/>
      </w:pPr>
      <w:r>
        <w:t>Было проведено моделирование работы схемы, результаты представлены на следующих рисунках. Функциональное моделирование показывает, что схема работает правильно.</w:t>
      </w:r>
    </w:p>
    <w:p w14:paraId="09855E69" w14:textId="60A0821F" w:rsidR="00812B69" w:rsidRDefault="00B40B28" w:rsidP="00B40B28">
      <w:r w:rsidRPr="00B40B28">
        <w:rPr>
          <w:noProof/>
        </w:rPr>
        <w:drawing>
          <wp:inline distT="0" distB="0" distL="0" distR="0" wp14:anchorId="08ACBAE7" wp14:editId="732513C7">
            <wp:extent cx="5940425" cy="751840"/>
            <wp:effectExtent l="0" t="0" r="3175" b="0"/>
            <wp:docPr id="1751747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47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9F0F" w14:textId="5DC8F179" w:rsidR="00812B69" w:rsidRPr="0039392C" w:rsidRDefault="00812B69" w:rsidP="00812B69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A7693A">
        <w:rPr>
          <w:i/>
          <w:sz w:val="24"/>
        </w:rPr>
        <w:t>1</w:t>
      </w:r>
      <w:r w:rsidR="003E1E06">
        <w:rPr>
          <w:i/>
          <w:sz w:val="24"/>
        </w:rPr>
        <w:t>0</w:t>
      </w:r>
      <w:r w:rsidRPr="001F5D27">
        <w:rPr>
          <w:i/>
          <w:sz w:val="24"/>
        </w:rPr>
        <w:t xml:space="preserve">. </w:t>
      </w:r>
      <w:r>
        <w:rPr>
          <w:i/>
          <w:sz w:val="24"/>
        </w:rPr>
        <w:t>Функциональное моделирование работы</w:t>
      </w:r>
    </w:p>
    <w:p w14:paraId="4079F624" w14:textId="4C81E360" w:rsidR="00812B69" w:rsidRDefault="00B40B28" w:rsidP="00B40B28">
      <w:r w:rsidRPr="00B40B28">
        <w:rPr>
          <w:noProof/>
        </w:rPr>
        <w:lastRenderedPageBreak/>
        <w:drawing>
          <wp:inline distT="0" distB="0" distL="0" distR="0" wp14:anchorId="2DFCBEE1" wp14:editId="2DEF0215">
            <wp:extent cx="5940425" cy="751840"/>
            <wp:effectExtent l="0" t="0" r="3175" b="0"/>
            <wp:docPr id="862718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18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C01E" w14:textId="72F69308" w:rsidR="001A50B7" w:rsidRDefault="00812B69" w:rsidP="00812B69">
      <w:pPr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AA4208">
        <w:rPr>
          <w:i/>
          <w:sz w:val="24"/>
        </w:rPr>
        <w:t>1</w:t>
      </w:r>
      <w:r w:rsidR="003E1E06">
        <w:rPr>
          <w:i/>
          <w:sz w:val="24"/>
        </w:rPr>
        <w:t>1</w:t>
      </w:r>
      <w:r w:rsidRPr="001F5D27">
        <w:rPr>
          <w:i/>
          <w:sz w:val="24"/>
        </w:rPr>
        <w:t xml:space="preserve">. </w:t>
      </w:r>
      <w:r w:rsidR="00B40B28">
        <w:rPr>
          <w:i/>
          <w:sz w:val="24"/>
        </w:rPr>
        <w:t>Временное моделирование</w:t>
      </w:r>
      <w:r>
        <w:rPr>
          <w:i/>
          <w:sz w:val="24"/>
        </w:rPr>
        <w:t xml:space="preserve"> работы</w:t>
      </w:r>
    </w:p>
    <w:p w14:paraId="51C7365F" w14:textId="28728AAA" w:rsidR="00D30DA6" w:rsidRDefault="00D30DA6" w:rsidP="00D30DA6">
      <w:r>
        <w:tab/>
        <w:t>Можно сделать вывод, что вариант реализации на двоичном счётчике и дешифраторе является наилучшим из предложенных, так как он состоит из наименьшего числа элементов.</w:t>
      </w:r>
    </w:p>
    <w:p w14:paraId="63F911BF" w14:textId="07A1A55A" w:rsidR="007B7206" w:rsidRDefault="00840CEF" w:rsidP="00DA41B2">
      <w:pPr>
        <w:pStyle w:val="ad"/>
      </w:pPr>
      <w:bookmarkStart w:id="9" w:name="_Toc136433486"/>
      <w:r>
        <w:t>5. Разработка интерфейса сопряжения схемы узла с процессорной системой</w:t>
      </w:r>
      <w:bookmarkEnd w:id="9"/>
    </w:p>
    <w:p w14:paraId="5F513361" w14:textId="08411CBE" w:rsidR="00DA41B2" w:rsidRDefault="00CD2157" w:rsidP="00DA41B2">
      <w:r>
        <w:tab/>
        <w:t>Для дальнейшей реализации устройства был сделан выбор в пользу узла на основе счётчика</w:t>
      </w:r>
      <w:r w:rsidR="001C6168">
        <w:t xml:space="preserve"> с дешифратором</w:t>
      </w:r>
      <w:r>
        <w:t>.</w:t>
      </w:r>
      <w:r w:rsidR="001B46E4">
        <w:t xml:space="preserve"> </w:t>
      </w:r>
      <w:r>
        <w:t xml:space="preserve">Был спроектирован интерфейс, показанный на рис. </w:t>
      </w:r>
      <w:r w:rsidR="00931F58">
        <w:t>12</w:t>
      </w:r>
      <w:r>
        <w:t>.</w:t>
      </w:r>
    </w:p>
    <w:p w14:paraId="57C55304" w14:textId="1E83F5D6" w:rsidR="00CD2157" w:rsidRPr="00806C92" w:rsidRDefault="00B56A35" w:rsidP="00C06B01">
      <w:pPr>
        <w:rPr>
          <w:lang w:val="en-US"/>
        </w:rPr>
      </w:pPr>
      <w:r w:rsidRPr="00B56A35">
        <w:rPr>
          <w:noProof/>
          <w:lang w:val="en-US"/>
        </w:rPr>
        <w:drawing>
          <wp:inline distT="0" distB="0" distL="0" distR="0" wp14:anchorId="477AC8D7" wp14:editId="6C4E1C54">
            <wp:extent cx="5940425" cy="2483485"/>
            <wp:effectExtent l="0" t="0" r="3175" b="0"/>
            <wp:docPr id="198023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7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9246" w14:textId="451655F0" w:rsidR="00CD2157" w:rsidRDefault="00CD2157" w:rsidP="00CD2157">
      <w:pPr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0E7B3A">
        <w:rPr>
          <w:i/>
          <w:sz w:val="24"/>
        </w:rPr>
        <w:t>12</w:t>
      </w:r>
      <w:r w:rsidRPr="001F5D27">
        <w:rPr>
          <w:i/>
          <w:sz w:val="24"/>
        </w:rPr>
        <w:t xml:space="preserve">. </w:t>
      </w:r>
      <w:r w:rsidR="00A83E2B">
        <w:rPr>
          <w:i/>
          <w:sz w:val="24"/>
        </w:rPr>
        <w:t>Интерфейс для сопряжения с процессорной системой</w:t>
      </w:r>
    </w:p>
    <w:p w14:paraId="008F17C8" w14:textId="3C44B337" w:rsidR="006D46EB" w:rsidRDefault="00B56A35" w:rsidP="006D46EB">
      <w:pPr>
        <w:jc w:val="center"/>
      </w:pPr>
      <w:r w:rsidRPr="00B56A35">
        <w:rPr>
          <w:noProof/>
        </w:rPr>
        <w:lastRenderedPageBreak/>
        <w:drawing>
          <wp:inline distT="0" distB="0" distL="0" distR="0" wp14:anchorId="329C299C" wp14:editId="2E541268">
            <wp:extent cx="3660475" cy="2479902"/>
            <wp:effectExtent l="0" t="0" r="0" b="0"/>
            <wp:docPr id="1950687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877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3736" cy="24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15F1" w14:textId="25BD2920" w:rsidR="006D46EB" w:rsidRPr="006D46EB" w:rsidRDefault="006D46EB" w:rsidP="006D46EB">
      <w:pPr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EC59A7">
        <w:rPr>
          <w:i/>
          <w:sz w:val="24"/>
        </w:rPr>
        <w:t>13</w:t>
      </w:r>
      <w:r w:rsidRPr="001F5D27">
        <w:rPr>
          <w:i/>
          <w:sz w:val="24"/>
        </w:rPr>
        <w:t xml:space="preserve">. </w:t>
      </w:r>
      <w:r>
        <w:rPr>
          <w:i/>
          <w:sz w:val="24"/>
        </w:rPr>
        <w:t>Результаты компиляции</w:t>
      </w:r>
    </w:p>
    <w:p w14:paraId="500E365E" w14:textId="235CE6FD" w:rsidR="00B036C6" w:rsidRDefault="00A83E2B" w:rsidP="00436189">
      <w:pPr>
        <w:ind w:firstLine="708"/>
      </w:pPr>
      <w:r>
        <w:t xml:space="preserve">При проектировании интерфейса были поставлены следующие требования: устройство имеет адрес </w:t>
      </w:r>
      <w:r w:rsidR="00C06B01">
        <w:t>3</w:t>
      </w:r>
      <w:r w:rsidRPr="00A83E2B">
        <w:t>0</w:t>
      </w:r>
      <w:r>
        <w:rPr>
          <w:lang w:val="en-US"/>
        </w:rPr>
        <w:t>h</w:t>
      </w:r>
      <w:r w:rsidRPr="00A83E2B">
        <w:t xml:space="preserve">; </w:t>
      </w:r>
      <w:r>
        <w:t xml:space="preserve">по сигналу </w:t>
      </w:r>
      <w:r w:rsidR="00C06B01">
        <w:rPr>
          <w:lang w:val="en-US"/>
        </w:rPr>
        <w:t>START</w:t>
      </w:r>
      <w:r w:rsidR="00B56A35" w:rsidRPr="00B56A35">
        <w:t xml:space="preserve"> (</w:t>
      </w:r>
      <w:r w:rsidR="00B56A35">
        <w:t>подача на шину данных «01»</w:t>
      </w:r>
      <w:r w:rsidR="00B56A35" w:rsidRPr="00B56A35">
        <w:t>)</w:t>
      </w:r>
      <w:r w:rsidRPr="00A83E2B">
        <w:t xml:space="preserve"> </w:t>
      </w:r>
      <w:r>
        <w:t xml:space="preserve">устройство </w:t>
      </w:r>
      <w:r w:rsidR="00C06B01">
        <w:t xml:space="preserve">начинает работу, </w:t>
      </w:r>
      <w:r>
        <w:t xml:space="preserve">по сигналу </w:t>
      </w:r>
      <w:r w:rsidR="00C06B01">
        <w:rPr>
          <w:lang w:val="en-US"/>
        </w:rPr>
        <w:t>STOP</w:t>
      </w:r>
      <w:r w:rsidR="00B56A35">
        <w:t xml:space="preserve"> </w:t>
      </w:r>
      <w:r w:rsidR="00B56A35" w:rsidRPr="00B56A35">
        <w:t>(</w:t>
      </w:r>
      <w:r w:rsidR="00B56A35">
        <w:t>подача на шину данных «10»</w:t>
      </w:r>
      <w:r w:rsidR="00B56A35" w:rsidRPr="00B56A35">
        <w:t>)</w:t>
      </w:r>
      <w:r w:rsidRPr="00A83E2B">
        <w:t xml:space="preserve"> </w:t>
      </w:r>
      <w:r>
        <w:t xml:space="preserve">устройство </w:t>
      </w:r>
      <w:r w:rsidR="00C06B01">
        <w:t>останавливает работу</w:t>
      </w:r>
      <w:r w:rsidR="00437E97">
        <w:t xml:space="preserve"> (активируется при достижении 100 периодов работы</w:t>
      </w:r>
      <w:r w:rsidR="00B56A35" w:rsidRPr="00B56A35">
        <w:t>).</w:t>
      </w:r>
    </w:p>
    <w:p w14:paraId="556CAAFA" w14:textId="4F8ECDB0" w:rsidR="00324D56" w:rsidRDefault="00324D56" w:rsidP="00324D56">
      <w:pPr>
        <w:pStyle w:val="ad"/>
      </w:pPr>
      <w:bookmarkStart w:id="10" w:name="_Toc136433487"/>
      <w:r>
        <w:t>6. Схемы устройства по ГОСТ</w:t>
      </w:r>
      <w:bookmarkEnd w:id="10"/>
    </w:p>
    <w:p w14:paraId="31430448" w14:textId="33998FB5" w:rsidR="00324D56" w:rsidRDefault="00324D56" w:rsidP="00324D56">
      <w:r>
        <w:t>Ниже приводятся схемы</w:t>
      </w:r>
      <w:r w:rsidR="00A15D76">
        <w:t xml:space="preserve"> элементов</w:t>
      </w:r>
      <w:r>
        <w:t xml:space="preserve"> устройства с учётом требований ГОСТ:</w:t>
      </w:r>
    </w:p>
    <w:p w14:paraId="73081D16" w14:textId="65E7365B" w:rsidR="00324D56" w:rsidRPr="005D5BB0" w:rsidRDefault="006517C6" w:rsidP="002210B0">
      <w:pPr>
        <w:jc w:val="center"/>
      </w:pPr>
      <w:r>
        <w:rPr>
          <w:noProof/>
        </w:rPr>
        <w:drawing>
          <wp:inline distT="0" distB="0" distL="0" distR="0" wp14:anchorId="4FA2090A" wp14:editId="0D99F20B">
            <wp:extent cx="5937250" cy="2622550"/>
            <wp:effectExtent l="0" t="0" r="6350" b="6350"/>
            <wp:docPr id="181022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DA84" w14:textId="5807593C" w:rsidR="00324D56" w:rsidRDefault="00324D56" w:rsidP="00324D56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5C3725">
        <w:rPr>
          <w:i/>
          <w:sz w:val="24"/>
        </w:rPr>
        <w:t>14</w:t>
      </w:r>
      <w:r w:rsidRPr="001F5D27">
        <w:rPr>
          <w:i/>
          <w:sz w:val="24"/>
        </w:rPr>
        <w:t xml:space="preserve">. </w:t>
      </w:r>
      <w:r>
        <w:rPr>
          <w:i/>
          <w:sz w:val="24"/>
        </w:rPr>
        <w:t>Схема узла на основе счётчика и дешифратора по ГОСТ</w:t>
      </w:r>
    </w:p>
    <w:p w14:paraId="595C66AE" w14:textId="20479378" w:rsidR="006B67EE" w:rsidRDefault="00C96F18" w:rsidP="00AB7861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0537E47C" wp14:editId="23A58763">
            <wp:extent cx="5936615" cy="4585970"/>
            <wp:effectExtent l="0" t="0" r="6985" b="5080"/>
            <wp:docPr id="939752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7CB0" w14:textId="3DB10E9D" w:rsidR="00324D56" w:rsidRPr="006B67EE" w:rsidRDefault="006B67EE" w:rsidP="006B67EE">
      <w:pPr>
        <w:ind w:firstLine="708"/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855C02">
        <w:rPr>
          <w:i/>
          <w:sz w:val="24"/>
        </w:rPr>
        <w:t>15</w:t>
      </w:r>
      <w:r w:rsidRPr="001F5D27">
        <w:rPr>
          <w:i/>
          <w:sz w:val="24"/>
        </w:rPr>
        <w:t xml:space="preserve">. </w:t>
      </w:r>
      <w:r>
        <w:rPr>
          <w:i/>
          <w:sz w:val="24"/>
        </w:rPr>
        <w:t>Схема интерфейса по ГОСТ</w:t>
      </w:r>
    </w:p>
    <w:p w14:paraId="47A8C3E9" w14:textId="31E208FC" w:rsidR="006164E9" w:rsidRDefault="00324D56" w:rsidP="00324D56">
      <w:pPr>
        <w:pStyle w:val="ad"/>
      </w:pPr>
      <w:bookmarkStart w:id="11" w:name="_Toc136433488"/>
      <w:r>
        <w:t>7</w:t>
      </w:r>
      <w:r w:rsidR="00B036C6">
        <w:t>. Подробное описание работы устройства</w:t>
      </w:r>
      <w:bookmarkEnd w:id="11"/>
    </w:p>
    <w:p w14:paraId="043AB717" w14:textId="1C96F331" w:rsidR="00CD2157" w:rsidRPr="0096454D" w:rsidRDefault="005B05A8" w:rsidP="000C6DD5">
      <w:pPr>
        <w:ind w:firstLine="708"/>
      </w:pPr>
      <w:r>
        <w:t xml:space="preserve">Хранение последней полученной команды реализовано при помощи </w:t>
      </w:r>
      <w:r>
        <w:rPr>
          <w:lang w:val="en-US"/>
        </w:rPr>
        <w:t>JK</w:t>
      </w:r>
      <w:r w:rsidRPr="005B05A8">
        <w:t>-</w:t>
      </w:r>
      <w:r>
        <w:t xml:space="preserve">триггера, 0 бит шины данных соединён с входом </w:t>
      </w:r>
      <w:r>
        <w:rPr>
          <w:lang w:val="en-US"/>
        </w:rPr>
        <w:t>J</w:t>
      </w:r>
      <w:r w:rsidRPr="005B05A8">
        <w:t xml:space="preserve">, </w:t>
      </w:r>
      <w:r w:rsidR="0096454D">
        <w:t xml:space="preserve">1 бит с входом </w:t>
      </w:r>
      <w:r w:rsidR="0096454D">
        <w:rPr>
          <w:lang w:val="en-US"/>
        </w:rPr>
        <w:t>K</w:t>
      </w:r>
      <w:r w:rsidR="0096454D" w:rsidRPr="0096454D">
        <w:t xml:space="preserve">; </w:t>
      </w:r>
      <w:r w:rsidR="0096454D">
        <w:t>таким образом,</w:t>
      </w:r>
      <w:r w:rsidR="000C6DD5" w:rsidRPr="000C6DD5">
        <w:t xml:space="preserve"> </w:t>
      </w:r>
      <w:r w:rsidR="0096454D">
        <w:t>комбинация</w:t>
      </w:r>
      <w:r w:rsidR="00F27886">
        <w:t xml:space="preserve"> «</w:t>
      </w:r>
      <w:r w:rsidR="0096454D">
        <w:t>10» в младших битах шины образует на выходе триггера 1, комбинация «01» образует 0. Поступающие для распределения импульсы распределяются узлом, когда выход триггера равен 1</w:t>
      </w:r>
      <w:r w:rsidR="0096454D" w:rsidRPr="0096454D">
        <w:t>;</w:t>
      </w:r>
      <w:r w:rsidR="0096454D">
        <w:t xml:space="preserve"> Когда устройство завершило полный период работы, триггер сбрасывается в 0 и работа приостанавливается.</w:t>
      </w:r>
    </w:p>
    <w:p w14:paraId="159C960F" w14:textId="71C88BCC" w:rsidR="000C6DD5" w:rsidRDefault="000C6DD5" w:rsidP="000C6DD5">
      <w:pPr>
        <w:ind w:firstLine="708"/>
      </w:pPr>
      <w:r>
        <w:t xml:space="preserve">Для определения адреса не нужен полный дешифратор: достаточно только определить, равен ли адрес в шине </w:t>
      </w:r>
      <w:r w:rsidR="00BF0E8B">
        <w:t>30</w:t>
      </w:r>
      <w:r>
        <w:rPr>
          <w:lang w:val="en-US"/>
        </w:rPr>
        <w:t>h</w:t>
      </w:r>
      <w:r w:rsidRPr="000C6DD5">
        <w:t xml:space="preserve"> </w:t>
      </w:r>
      <w:r>
        <w:t>–</w:t>
      </w:r>
      <w:r w:rsidRPr="000C6DD5">
        <w:t xml:space="preserve"> </w:t>
      </w:r>
      <w:r>
        <w:t>единственному адресу устройства.</w:t>
      </w:r>
    </w:p>
    <w:p w14:paraId="2E06B644" w14:textId="36A8F061" w:rsidR="00B036C6" w:rsidRDefault="00B036C6" w:rsidP="000C6DD5">
      <w:pPr>
        <w:ind w:firstLine="708"/>
      </w:pPr>
      <w:r>
        <w:t>Ниже приведены результаты моделирования.</w:t>
      </w:r>
    </w:p>
    <w:p w14:paraId="0A1A95DA" w14:textId="3444A2A8" w:rsidR="00B036C6" w:rsidRPr="00236830" w:rsidRDefault="00236830" w:rsidP="007A4581">
      <w:pPr>
        <w:jc w:val="center"/>
      </w:pPr>
      <w:r w:rsidRPr="00236830">
        <w:rPr>
          <w:noProof/>
        </w:rPr>
        <w:lastRenderedPageBreak/>
        <w:drawing>
          <wp:inline distT="0" distB="0" distL="0" distR="0" wp14:anchorId="4820C5F9" wp14:editId="74D4F22B">
            <wp:extent cx="5682240" cy="2595426"/>
            <wp:effectExtent l="0" t="0" r="0" b="0"/>
            <wp:docPr id="118719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955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1202" cy="26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FB75" w14:textId="04DE2882" w:rsidR="00B036C6" w:rsidRDefault="00B036C6" w:rsidP="00B036C6">
      <w:pPr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071A9E">
        <w:rPr>
          <w:i/>
          <w:sz w:val="24"/>
        </w:rPr>
        <w:t>16</w:t>
      </w:r>
      <w:r w:rsidRPr="001F5D27">
        <w:rPr>
          <w:i/>
          <w:sz w:val="24"/>
        </w:rPr>
        <w:t xml:space="preserve">. </w:t>
      </w:r>
      <w:r w:rsidR="00160F87">
        <w:rPr>
          <w:i/>
          <w:sz w:val="24"/>
        </w:rPr>
        <w:t xml:space="preserve">Результаты </w:t>
      </w:r>
      <w:r w:rsidR="00F458FF">
        <w:rPr>
          <w:i/>
          <w:sz w:val="24"/>
        </w:rPr>
        <w:t>функционального</w:t>
      </w:r>
      <w:r w:rsidR="00160F87">
        <w:rPr>
          <w:i/>
          <w:sz w:val="24"/>
        </w:rPr>
        <w:t xml:space="preserve"> моделирования</w:t>
      </w:r>
    </w:p>
    <w:p w14:paraId="1DEAE6B3" w14:textId="05D5ECF4" w:rsidR="00B036C6" w:rsidRPr="00000F0C" w:rsidRDefault="007A4581" w:rsidP="00160F87">
      <w:r>
        <w:tab/>
      </w:r>
      <w:r w:rsidR="00F458FF">
        <w:t>Функциональное</w:t>
      </w:r>
      <w:r>
        <w:t xml:space="preserve"> моделирование показывает процесс работы устройства. По нему видно, что она соответствует ожиданиям. </w:t>
      </w:r>
      <w:r w:rsidR="00D943D7">
        <w:t xml:space="preserve">Видно, что устройство реагирует на команды только, когда в шине адреса записано </w:t>
      </w:r>
      <w:r w:rsidR="00C96F18" w:rsidRPr="00C96F18">
        <w:t>30</w:t>
      </w:r>
      <w:r w:rsidR="00D943D7">
        <w:rPr>
          <w:lang w:val="en-US"/>
        </w:rPr>
        <w:t>h</w:t>
      </w:r>
      <w:r w:rsidR="00D943D7" w:rsidRPr="00D943D7">
        <w:t xml:space="preserve">; </w:t>
      </w:r>
      <w:r w:rsidR="00D943D7">
        <w:t xml:space="preserve">видно, как устройство реагирует на команды: если подаётся сигнал </w:t>
      </w:r>
      <w:r w:rsidR="00D943D7">
        <w:rPr>
          <w:lang w:val="en-US"/>
        </w:rPr>
        <w:t>IOW</w:t>
      </w:r>
      <w:r w:rsidR="00D943D7">
        <w:t>, то комбинация «</w:t>
      </w:r>
      <w:r w:rsidR="005858C7">
        <w:t>01</w:t>
      </w:r>
      <w:r w:rsidR="00D943D7">
        <w:t>» в 0 и 1 битах данных заставляет устройство прекратить работ</w:t>
      </w:r>
      <w:r w:rsidR="00C96F18">
        <w:t>у</w:t>
      </w:r>
      <w:r w:rsidR="00D943D7" w:rsidRPr="00D943D7">
        <w:t xml:space="preserve">; </w:t>
      </w:r>
      <w:r w:rsidR="00D943D7">
        <w:t>комбинация «</w:t>
      </w:r>
      <w:r w:rsidR="005858C7">
        <w:t>10</w:t>
      </w:r>
      <w:r w:rsidR="00D943D7">
        <w:t>» запускает устройство.</w:t>
      </w:r>
      <w:r w:rsidR="00000F0C" w:rsidRPr="00000F0C">
        <w:t xml:space="preserve"> </w:t>
      </w:r>
      <w:r w:rsidR="00000F0C">
        <w:t>Отработав период, устройство останавливается.</w:t>
      </w:r>
    </w:p>
    <w:p w14:paraId="61D90599" w14:textId="6DCC9BCB" w:rsidR="00F458FF" w:rsidRDefault="00236830" w:rsidP="00F458FF">
      <w:pPr>
        <w:jc w:val="center"/>
      </w:pPr>
      <w:r w:rsidRPr="00236830">
        <w:rPr>
          <w:noProof/>
        </w:rPr>
        <w:drawing>
          <wp:inline distT="0" distB="0" distL="0" distR="0" wp14:anchorId="5D81A405" wp14:editId="75956941">
            <wp:extent cx="5635625" cy="2582568"/>
            <wp:effectExtent l="0" t="0" r="3175" b="8255"/>
            <wp:docPr id="972525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250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4393" cy="25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715C" w14:textId="3E541D6E" w:rsidR="00F458FF" w:rsidRDefault="00F458FF" w:rsidP="00F458FF">
      <w:pPr>
        <w:jc w:val="center"/>
        <w:rPr>
          <w:i/>
          <w:sz w:val="24"/>
        </w:rPr>
      </w:pPr>
      <w:r w:rsidRPr="001F5D27">
        <w:rPr>
          <w:i/>
          <w:sz w:val="24"/>
        </w:rPr>
        <w:t xml:space="preserve">Рисунок </w:t>
      </w:r>
      <w:r w:rsidR="002E49A4">
        <w:rPr>
          <w:i/>
          <w:sz w:val="24"/>
        </w:rPr>
        <w:t>17</w:t>
      </w:r>
      <w:r w:rsidRPr="001F5D27">
        <w:rPr>
          <w:i/>
          <w:sz w:val="24"/>
        </w:rPr>
        <w:t xml:space="preserve">. </w:t>
      </w:r>
      <w:r>
        <w:rPr>
          <w:i/>
          <w:sz w:val="24"/>
        </w:rPr>
        <w:t>Результаты временного моделирования</w:t>
      </w:r>
    </w:p>
    <w:p w14:paraId="36F57F9C" w14:textId="21E853D8" w:rsidR="00077DB3" w:rsidRDefault="00F42D46" w:rsidP="00AE4603">
      <w:r>
        <w:tab/>
        <w:t xml:space="preserve">Временное моделирование показывает, что устройство работает стабильно и без помех. Присутствует </w:t>
      </w:r>
      <w:r w:rsidR="00E90626">
        <w:t xml:space="preserve">задержка примерно в </w:t>
      </w:r>
      <w:r w:rsidR="00FD768A">
        <w:t>два такта</w:t>
      </w:r>
      <w:r>
        <w:t xml:space="preserve"> на выходах узла</w:t>
      </w:r>
      <w:r w:rsidR="00FD768A">
        <w:t>.</w:t>
      </w:r>
    </w:p>
    <w:p w14:paraId="12706AAB" w14:textId="57950CA2" w:rsidR="00F458FF" w:rsidRDefault="00324D56" w:rsidP="00077DB3">
      <w:pPr>
        <w:pStyle w:val="ad"/>
      </w:pPr>
      <w:bookmarkStart w:id="12" w:name="_Toc136433489"/>
      <w:r>
        <w:lastRenderedPageBreak/>
        <w:t>8</w:t>
      </w:r>
      <w:r w:rsidR="00077DB3">
        <w:t>.  Описание частоты генератора тактовых импульсов</w:t>
      </w:r>
      <w:bookmarkEnd w:id="12"/>
    </w:p>
    <w:p w14:paraId="541E0A9E" w14:textId="77777777" w:rsidR="008845DD" w:rsidRDefault="008845DD" w:rsidP="008845DD">
      <w:pPr>
        <w:ind w:left="-15" w:firstLine="708"/>
      </w:pPr>
      <w:r>
        <w:t xml:space="preserve">При допустимой нестабильности частоты порядка единиц процентов применяют простые кольцевые генераторы или RC-генераторы, с время задающими элементами в виде цепочек, содержащих конденсаторы и резисторы. </w:t>
      </w:r>
    </w:p>
    <w:p w14:paraId="1F8A420B" w14:textId="51A2D888" w:rsidR="008845DD" w:rsidRDefault="008845DD" w:rsidP="008845DD">
      <w:pPr>
        <w:spacing w:after="71" w:line="259" w:lineRule="auto"/>
        <w:ind w:left="68"/>
        <w:jc w:val="center"/>
      </w:pPr>
      <w:r>
        <w:rPr>
          <w:noProof/>
        </w:rPr>
        <w:drawing>
          <wp:inline distT="0" distB="0" distL="0" distR="0" wp14:anchorId="6F59BE1B" wp14:editId="60DF16CE">
            <wp:extent cx="3625850" cy="1775460"/>
            <wp:effectExtent l="0" t="0" r="0" b="0"/>
            <wp:docPr id="1344" name="Picture 1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Picture 13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145007" w14:textId="716E88D2" w:rsidR="008845DD" w:rsidRDefault="008845DD" w:rsidP="008845DD">
      <w:pPr>
        <w:spacing w:after="204" w:line="259" w:lineRule="auto"/>
        <w:ind w:right="6"/>
        <w:jc w:val="center"/>
      </w:pPr>
      <w:r>
        <w:rPr>
          <w:i/>
          <w:sz w:val="24"/>
        </w:rPr>
        <w:t xml:space="preserve">Рисунок </w:t>
      </w:r>
      <w:r w:rsidR="004F5BC8">
        <w:rPr>
          <w:i/>
          <w:sz w:val="24"/>
        </w:rPr>
        <w:t>18</w:t>
      </w:r>
      <w:r>
        <w:rPr>
          <w:i/>
          <w:sz w:val="24"/>
        </w:rPr>
        <w:t xml:space="preserve">. Генератор тактовых импульсов </w:t>
      </w:r>
    </w:p>
    <w:p w14:paraId="244EE094" w14:textId="77777777" w:rsidR="008845DD" w:rsidRDefault="008845DD" w:rsidP="008845DD">
      <w:pPr>
        <w:ind w:left="-5" w:firstLine="505"/>
      </w:pPr>
      <w:r>
        <w:t>Для ГТИ с рисунка 32 длительности импульса и паузы равны соответственно 0,8R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1</w:t>
      </w:r>
      <w:r>
        <w:t xml:space="preserve"> и 0,8R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 xml:space="preserve">.  Тогда частота генератора обратна периоду и равна: </w:t>
      </w:r>
    </w:p>
    <w:p w14:paraId="010A64E9" w14:textId="77777777" w:rsidR="008845DD" w:rsidRPr="00FE6C9C" w:rsidRDefault="008845DD" w:rsidP="008845DD">
      <w:pPr>
        <w:spacing w:line="240" w:lineRule="auto"/>
        <w:ind w:left="510" w:right="4"/>
        <w:jc w:val="center"/>
      </w:pPr>
      <w:r w:rsidRPr="00FE6C9C">
        <w:rPr>
          <w:rFonts w:ascii="Cambria Math" w:eastAsia="Cambria Math" w:hAnsi="Cambria Math" w:cs="Cambria Math"/>
        </w:rPr>
        <w:t>1</w:t>
      </w:r>
    </w:p>
    <w:p w14:paraId="06CDFBA4" w14:textId="77777777" w:rsidR="008845DD" w:rsidRPr="00FE6C9C" w:rsidRDefault="008845DD" w:rsidP="008845DD">
      <w:pPr>
        <w:spacing w:line="240" w:lineRule="auto"/>
        <w:ind w:left="510" w:right="430"/>
        <w:jc w:val="center"/>
      </w:pPr>
      <w:r w:rsidRPr="00FE6C9C">
        <w:rPr>
          <w:rFonts w:ascii="Cambria Math" w:eastAsia="Cambria Math" w:hAnsi="Cambria Math" w:cs="Cambria Math"/>
        </w:rPr>
        <w:t xml:space="preserve">ν = </w:t>
      </w:r>
      <w:r w:rsidRPr="00FE6C9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2A2066" wp14:editId="6E29CCC8">
                <wp:extent cx="1320038" cy="12192"/>
                <wp:effectExtent l="0" t="0" r="0" b="0"/>
                <wp:docPr id="1100" name="Group 1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38" cy="12192"/>
                          <a:chOff x="0" y="0"/>
                          <a:chExt cx="1320038" cy="12192"/>
                        </a:xfrm>
                      </wpg:grpSpPr>
                      <wps:wsp>
                        <wps:cNvPr id="1331" name="Shape 1331"/>
                        <wps:cNvSpPr/>
                        <wps:spPr>
                          <a:xfrm>
                            <a:off x="0" y="0"/>
                            <a:ext cx="13200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038" h="12192">
                                <a:moveTo>
                                  <a:pt x="0" y="0"/>
                                </a:moveTo>
                                <a:lnTo>
                                  <a:pt x="1320038" y="0"/>
                                </a:lnTo>
                                <a:lnTo>
                                  <a:pt x="13200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900358" id="Group 1100" o:spid="_x0000_s1026" style="width:103.95pt;height:.95pt;mso-position-horizontal-relative:char;mso-position-vertical-relative:line" coordsize="1320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">
                <v:shape id="Shape 1331" o:spid="_x0000_s1027" style="position:absolute;width:13200;height:121;visibility:visible;mso-wrap-style:square;v-text-anchor:top" coordsize="13200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" path="m,l1320038,r,12192l,12192,,e" fillcolor="black" stroked="f" strokeweight="0">
                  <v:stroke miterlimit="83231f" joinstyle="miter"/>
                  <v:path arrowok="t" textboxrect="0,0,1320038,12192"/>
                </v:shape>
                <w10:anchorlock/>
              </v:group>
            </w:pict>
          </mc:Fallback>
        </mc:AlternateContent>
      </w:r>
      <w:r w:rsidRPr="00FE6C9C">
        <w:t xml:space="preserve"> </w:t>
      </w:r>
    </w:p>
    <w:p w14:paraId="273B7083" w14:textId="77777777" w:rsidR="008845DD" w:rsidRPr="00FE6C9C" w:rsidRDefault="008845DD" w:rsidP="008845DD">
      <w:pPr>
        <w:spacing w:after="188" w:line="240" w:lineRule="auto"/>
        <w:ind w:left="510"/>
        <w:jc w:val="center"/>
      </w:pPr>
      <w:r w:rsidRPr="00FE6C9C">
        <w:rPr>
          <w:rFonts w:ascii="Cambria Math" w:eastAsia="Cambria Math" w:hAnsi="Cambria Math" w:cs="Cambria Math"/>
        </w:rPr>
        <w:t>0.8(𝑅</w:t>
      </w:r>
      <w:r w:rsidRPr="00FE6C9C">
        <w:rPr>
          <w:rFonts w:ascii="Cambria Math" w:eastAsia="Cambria Math" w:hAnsi="Cambria Math" w:cs="Cambria Math"/>
          <w:vertAlign w:val="subscript"/>
        </w:rPr>
        <w:t>1</w:t>
      </w:r>
      <w:r w:rsidRPr="00FE6C9C">
        <w:rPr>
          <w:rFonts w:ascii="Cambria Math" w:eastAsia="Cambria Math" w:hAnsi="Cambria Math" w:cs="Cambria Math"/>
        </w:rPr>
        <w:t>𝐶</w:t>
      </w:r>
      <w:r w:rsidRPr="00FE6C9C">
        <w:rPr>
          <w:rFonts w:ascii="Cambria Math" w:eastAsia="Cambria Math" w:hAnsi="Cambria Math" w:cs="Cambria Math"/>
          <w:vertAlign w:val="subscript"/>
        </w:rPr>
        <w:t xml:space="preserve">1 </w:t>
      </w:r>
      <w:r w:rsidRPr="00FE6C9C">
        <w:rPr>
          <w:rFonts w:ascii="Cambria Math" w:eastAsia="Cambria Math" w:hAnsi="Cambria Math" w:cs="Cambria Math"/>
        </w:rPr>
        <w:t>+ 𝑅</w:t>
      </w:r>
      <w:r w:rsidRPr="00FE6C9C">
        <w:rPr>
          <w:rFonts w:ascii="Cambria Math" w:eastAsia="Cambria Math" w:hAnsi="Cambria Math" w:cs="Cambria Math"/>
          <w:vertAlign w:val="subscript"/>
        </w:rPr>
        <w:t>2</w:t>
      </w:r>
      <w:r w:rsidRPr="00FE6C9C">
        <w:rPr>
          <w:rFonts w:ascii="Cambria Math" w:eastAsia="Cambria Math" w:hAnsi="Cambria Math" w:cs="Cambria Math"/>
        </w:rPr>
        <w:t>𝐶</w:t>
      </w:r>
      <w:r w:rsidRPr="00FE6C9C">
        <w:rPr>
          <w:rFonts w:ascii="Cambria Math" w:eastAsia="Cambria Math" w:hAnsi="Cambria Math" w:cs="Cambria Math"/>
          <w:vertAlign w:val="subscript"/>
        </w:rPr>
        <w:t>2</w:t>
      </w:r>
      <w:r w:rsidRPr="00FE6C9C">
        <w:rPr>
          <w:rFonts w:ascii="Cambria Math" w:eastAsia="Cambria Math" w:hAnsi="Cambria Math" w:cs="Cambria Math"/>
        </w:rPr>
        <w:t>)</w:t>
      </w:r>
    </w:p>
    <w:p w14:paraId="2E581DD5" w14:textId="77777777" w:rsidR="008845DD" w:rsidRPr="00FE6C9C" w:rsidRDefault="008845DD" w:rsidP="008845DD">
      <w:pPr>
        <w:spacing w:after="209" w:line="259" w:lineRule="auto"/>
        <w:ind w:left="-5"/>
      </w:pPr>
      <w:r w:rsidRPr="00FE6C9C">
        <w:t xml:space="preserve">Скважность равна отношению периода и длины импульса: </w:t>
      </w:r>
    </w:p>
    <w:p w14:paraId="057D341C" w14:textId="77777777" w:rsidR="008845DD" w:rsidRPr="00FE6C9C" w:rsidRDefault="008845DD" w:rsidP="008845DD">
      <w:pPr>
        <w:spacing w:line="240" w:lineRule="auto"/>
        <w:ind w:left="510" w:right="6"/>
        <w:jc w:val="center"/>
      </w:pPr>
      <w:r w:rsidRPr="00FE6C9C">
        <w:rPr>
          <w:rFonts w:ascii="Cambria Math" w:eastAsia="Cambria Math" w:hAnsi="Cambria Math" w:cs="Cambria Math"/>
        </w:rPr>
        <w:t>𝑅</w:t>
      </w:r>
      <w:r w:rsidRPr="00FE6C9C">
        <w:rPr>
          <w:rFonts w:ascii="Cambria Math" w:eastAsia="Cambria Math" w:hAnsi="Cambria Math" w:cs="Cambria Math"/>
          <w:sz w:val="20"/>
        </w:rPr>
        <w:t>1</w:t>
      </w:r>
      <w:r w:rsidRPr="00FE6C9C">
        <w:rPr>
          <w:rFonts w:ascii="Cambria Math" w:eastAsia="Cambria Math" w:hAnsi="Cambria Math" w:cs="Cambria Math"/>
        </w:rPr>
        <w:t>𝐶</w:t>
      </w:r>
      <w:r w:rsidRPr="00FE6C9C">
        <w:rPr>
          <w:rFonts w:ascii="Cambria Math" w:eastAsia="Cambria Math" w:hAnsi="Cambria Math" w:cs="Cambria Math"/>
          <w:sz w:val="20"/>
        </w:rPr>
        <w:t xml:space="preserve">1 </w:t>
      </w:r>
      <w:r w:rsidRPr="00FE6C9C">
        <w:rPr>
          <w:rFonts w:ascii="Cambria Math" w:eastAsia="Cambria Math" w:hAnsi="Cambria Math" w:cs="Cambria Math"/>
        </w:rPr>
        <w:t>+ 𝑅</w:t>
      </w:r>
      <w:r w:rsidRPr="00FE6C9C">
        <w:rPr>
          <w:rFonts w:ascii="Cambria Math" w:eastAsia="Cambria Math" w:hAnsi="Cambria Math" w:cs="Cambria Math"/>
          <w:sz w:val="20"/>
        </w:rPr>
        <w:t>2</w:t>
      </w:r>
      <w:r w:rsidRPr="00FE6C9C">
        <w:rPr>
          <w:rFonts w:ascii="Cambria Math" w:eastAsia="Cambria Math" w:hAnsi="Cambria Math" w:cs="Cambria Math"/>
        </w:rPr>
        <w:t>𝐶</w:t>
      </w:r>
      <w:r w:rsidRPr="00FE6C9C">
        <w:rPr>
          <w:rFonts w:ascii="Cambria Math" w:eastAsia="Cambria Math" w:hAnsi="Cambria Math" w:cs="Cambria Math"/>
          <w:sz w:val="20"/>
        </w:rPr>
        <w:t>2</w:t>
      </w:r>
    </w:p>
    <w:p w14:paraId="2F44C916" w14:textId="2F4B25F0" w:rsidR="008845DD" w:rsidRPr="00FE6C9C" w:rsidRDefault="008845DD" w:rsidP="008845DD">
      <w:pPr>
        <w:spacing w:line="240" w:lineRule="auto"/>
        <w:ind w:left="510" w:right="430"/>
        <w:jc w:val="center"/>
      </w:pPr>
      <w:r w:rsidRPr="00FE6C9C">
        <w:rPr>
          <w:rFonts w:ascii="Cambria Math" w:eastAsia="Cambria Math" w:hAnsi="Cambria Math" w:cs="Cambria Math"/>
        </w:rPr>
        <w:t xml:space="preserve">S = </w:t>
      </w:r>
      <w:r w:rsidRPr="00FE6C9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A20BCB" wp14:editId="67AB3D64">
                <wp:extent cx="939089" cy="12192"/>
                <wp:effectExtent l="0" t="0" r="0" b="0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089" cy="12192"/>
                          <a:chOff x="0" y="0"/>
                          <a:chExt cx="939089" cy="12192"/>
                        </a:xfrm>
                      </wpg:grpSpPr>
                      <wps:wsp>
                        <wps:cNvPr id="1333" name="Shape 1333"/>
                        <wps:cNvSpPr/>
                        <wps:spPr>
                          <a:xfrm>
                            <a:off x="0" y="0"/>
                            <a:ext cx="9390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089" h="12192">
                                <a:moveTo>
                                  <a:pt x="0" y="0"/>
                                </a:moveTo>
                                <a:lnTo>
                                  <a:pt x="939089" y="0"/>
                                </a:lnTo>
                                <a:lnTo>
                                  <a:pt x="9390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F3F60" id="Group 1101" o:spid="_x0000_s1026" style="width:73.95pt;height:.95pt;mso-position-horizontal-relative:char;mso-position-vertical-relative:line" coordsize="939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">
                <v:shape id="Shape 1333" o:spid="_x0000_s1027" style="position:absolute;width:9390;height:121;visibility:visible;mso-wrap-style:square;v-text-anchor:top" coordsize="93908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" path="m,l939089,r,12192l,12192,,e" fillcolor="black" stroked="f" strokeweight="0">
                  <v:stroke miterlimit="83231f" joinstyle="miter"/>
                  <v:path arrowok="t" textboxrect="0,0,939089,12192"/>
                </v:shape>
                <w10:anchorlock/>
              </v:group>
            </w:pict>
          </mc:Fallback>
        </mc:AlternateContent>
      </w:r>
    </w:p>
    <w:p w14:paraId="7CE327F1" w14:textId="77777777" w:rsidR="008845DD" w:rsidRDefault="008845DD" w:rsidP="008845DD">
      <w:pPr>
        <w:spacing w:after="166" w:line="240" w:lineRule="auto"/>
        <w:ind w:left="492"/>
        <w:jc w:val="center"/>
      </w:pPr>
      <w:r w:rsidRPr="00FE6C9C">
        <w:rPr>
          <w:rFonts w:ascii="Cambria Math" w:eastAsia="Cambria Math" w:hAnsi="Cambria Math" w:cs="Cambria Math"/>
        </w:rPr>
        <w:t>𝑅</w:t>
      </w:r>
      <w:r w:rsidRPr="00FE6C9C">
        <w:rPr>
          <w:rFonts w:ascii="Cambria Math" w:eastAsia="Cambria Math" w:hAnsi="Cambria Math" w:cs="Cambria Math"/>
          <w:sz w:val="20"/>
        </w:rPr>
        <w:t>1</w:t>
      </w:r>
      <w:r w:rsidRPr="00FE6C9C">
        <w:rPr>
          <w:rFonts w:ascii="Cambria Math" w:eastAsia="Cambria Math" w:hAnsi="Cambria Math" w:cs="Cambria Math"/>
        </w:rPr>
        <w:t>𝐶</w:t>
      </w:r>
      <w:r w:rsidRPr="00FE6C9C">
        <w:rPr>
          <w:rFonts w:ascii="Cambria Math" w:eastAsia="Cambria Math" w:hAnsi="Cambria Math" w:cs="Cambria Math"/>
          <w:sz w:val="20"/>
        </w:rPr>
        <w:t>1</w:t>
      </w:r>
    </w:p>
    <w:p w14:paraId="40FA6857" w14:textId="466617D0" w:rsidR="00076587" w:rsidRDefault="008845DD" w:rsidP="00A501A7">
      <w:pPr>
        <w:ind w:left="-5" w:right="181" w:firstLine="497"/>
      </w:pPr>
      <w:r w:rsidRPr="00E76551">
        <w:t xml:space="preserve">По условию скважность S равна 4; </w:t>
      </w:r>
      <w:r w:rsidR="00E76551">
        <w:t xml:space="preserve">устройство корректно работает при импульсе в 8 нс. Для надежности округлим до 10 нс </w:t>
      </w:r>
      <w:r w:rsidRPr="00E76551">
        <w:t>– таковой должна быть минимальная длительность импульса для корректной работы устройства. Тогда минимальный период T составит 4</w:t>
      </w:r>
      <w:r w:rsidR="00E76551">
        <w:t>0</w:t>
      </w:r>
      <w:r w:rsidRPr="00E76551">
        <w:t xml:space="preserve"> нс (с учётом скважности), отсюда максимальная частота ν равна 2</w:t>
      </w:r>
      <w:r w:rsidR="00E76551">
        <w:t>5 М</w:t>
      </w:r>
      <w:r w:rsidRPr="00E76551">
        <w:t>Гц. Рассчитав параметры цепи генератора, получаем</w:t>
      </w:r>
      <w:r w:rsidR="004E3F08">
        <w:t xml:space="preserve"> округленные значения</w:t>
      </w:r>
      <w:r w:rsidRPr="00E76551">
        <w:t xml:space="preserve">: </w:t>
      </w:r>
      <w:r w:rsidRPr="00E76551">
        <w:rPr>
          <w:rFonts w:ascii="Cambria Math" w:hAnsi="Cambria Math" w:cs="Cambria Math"/>
        </w:rPr>
        <w:t>𝑅</w:t>
      </w:r>
      <w:r w:rsidRPr="00E76551">
        <w:rPr>
          <w:rFonts w:ascii="Cambria Math" w:eastAsia="Cambria Math" w:hAnsi="Cambria Math" w:cs="Cambria Math"/>
          <w:vertAlign w:val="subscript"/>
        </w:rPr>
        <w:t xml:space="preserve">1 </w:t>
      </w:r>
      <w:r w:rsidRPr="00E76551">
        <w:rPr>
          <w:rFonts w:ascii="Cambria Math" w:eastAsia="Cambria Math" w:hAnsi="Cambria Math" w:cs="Cambria Math"/>
        </w:rPr>
        <w:t>= 1.</w:t>
      </w:r>
      <w:r w:rsidR="00A501A7">
        <w:rPr>
          <w:rFonts w:ascii="Cambria Math" w:eastAsia="Cambria Math" w:hAnsi="Cambria Math" w:cs="Cambria Math"/>
        </w:rPr>
        <w:t>3</w:t>
      </w:r>
      <w:r w:rsidRPr="00E76551">
        <w:rPr>
          <w:rFonts w:ascii="Cambria Math" w:eastAsia="Cambria Math" w:hAnsi="Cambria Math" w:cs="Cambria Math"/>
        </w:rPr>
        <w:t xml:space="preserve"> Ом</w:t>
      </w:r>
      <w:r w:rsidRPr="00E76551">
        <w:t xml:space="preserve">, </w:t>
      </w:r>
      <w:r w:rsidRPr="00E76551">
        <w:rPr>
          <w:rFonts w:ascii="Cambria Math" w:eastAsia="Cambria Math" w:hAnsi="Cambria Math" w:cs="Cambria Math"/>
        </w:rPr>
        <w:t>𝑅</w:t>
      </w:r>
      <w:r w:rsidRPr="00E76551">
        <w:rPr>
          <w:rFonts w:ascii="Cambria Math" w:eastAsia="Cambria Math" w:hAnsi="Cambria Math" w:cs="Cambria Math"/>
          <w:vertAlign w:val="subscript"/>
        </w:rPr>
        <w:t xml:space="preserve">2 </w:t>
      </w:r>
      <w:r w:rsidRPr="00E76551">
        <w:rPr>
          <w:rFonts w:ascii="Cambria Math" w:eastAsia="Cambria Math" w:hAnsi="Cambria Math" w:cs="Cambria Math"/>
        </w:rPr>
        <w:t xml:space="preserve">= </w:t>
      </w:r>
      <w:r w:rsidR="004E3F08">
        <w:rPr>
          <w:rFonts w:ascii="Cambria Math" w:eastAsia="Cambria Math" w:hAnsi="Cambria Math" w:cs="Cambria Math"/>
        </w:rPr>
        <w:t>1</w:t>
      </w:r>
      <w:r w:rsidR="00A501A7">
        <w:rPr>
          <w:rFonts w:ascii="Cambria Math" w:eastAsia="Cambria Math" w:hAnsi="Cambria Math" w:cs="Cambria Math"/>
        </w:rPr>
        <w:t>8</w:t>
      </w:r>
      <w:r w:rsidRPr="00E76551">
        <w:rPr>
          <w:rFonts w:ascii="Cambria Math" w:eastAsia="Cambria Math" w:hAnsi="Cambria Math" w:cs="Cambria Math"/>
        </w:rPr>
        <w:t xml:space="preserve"> Ом</w:t>
      </w:r>
      <w:r w:rsidRPr="00E76551">
        <w:t xml:space="preserve">, </w:t>
      </w:r>
      <w:r w:rsidRPr="00E76551">
        <w:rPr>
          <w:rFonts w:ascii="Cambria Math" w:eastAsia="Cambria Math" w:hAnsi="Cambria Math" w:cs="Cambria Math"/>
        </w:rPr>
        <w:t>𝐶</w:t>
      </w:r>
      <w:r w:rsidRPr="00E76551">
        <w:rPr>
          <w:rFonts w:ascii="Cambria Math" w:eastAsia="Cambria Math" w:hAnsi="Cambria Math" w:cs="Cambria Math"/>
          <w:vertAlign w:val="subscript"/>
        </w:rPr>
        <w:t xml:space="preserve">1 </w:t>
      </w:r>
      <w:r w:rsidRPr="00E76551">
        <w:rPr>
          <w:rFonts w:ascii="Cambria Math" w:eastAsia="Cambria Math" w:hAnsi="Cambria Math" w:cs="Cambria Math"/>
        </w:rPr>
        <w:t>= 10 нФ</w:t>
      </w:r>
      <w:r w:rsidRPr="00E76551">
        <w:t xml:space="preserve">, </w:t>
      </w:r>
      <w:r w:rsidRPr="00E76551">
        <w:rPr>
          <w:rFonts w:ascii="Cambria Math" w:eastAsia="Cambria Math" w:hAnsi="Cambria Math" w:cs="Cambria Math"/>
        </w:rPr>
        <w:t>𝐶</w:t>
      </w:r>
      <w:r w:rsidRPr="00E76551">
        <w:rPr>
          <w:rFonts w:ascii="Cambria Math" w:eastAsia="Cambria Math" w:hAnsi="Cambria Math" w:cs="Cambria Math"/>
          <w:vertAlign w:val="subscript"/>
        </w:rPr>
        <w:t xml:space="preserve">2 </w:t>
      </w:r>
      <w:r w:rsidRPr="00E76551">
        <w:rPr>
          <w:rFonts w:ascii="Cambria Math" w:eastAsia="Cambria Math" w:hAnsi="Cambria Math" w:cs="Cambria Math"/>
        </w:rPr>
        <w:t>=</w:t>
      </w:r>
      <w:r w:rsidR="00A501A7">
        <w:t xml:space="preserve"> </w:t>
      </w:r>
      <w:r w:rsidRPr="00E76551">
        <w:rPr>
          <w:rFonts w:ascii="Cambria Math" w:eastAsia="Cambria Math" w:hAnsi="Cambria Math" w:cs="Cambria Math"/>
        </w:rPr>
        <w:t>2.2 нФ</w:t>
      </w:r>
      <w:r w:rsidRPr="00E76551">
        <w:t>.</w:t>
      </w:r>
      <w:r>
        <w:t xml:space="preserve">  </w:t>
      </w:r>
      <w:r w:rsidR="00076587">
        <w:br w:type="page"/>
      </w:r>
    </w:p>
    <w:p w14:paraId="6A21304E" w14:textId="1DB1E3CC" w:rsidR="00701EEE" w:rsidRDefault="00FA4F48" w:rsidP="00035F03">
      <w:pPr>
        <w:pStyle w:val="ad"/>
      </w:pPr>
      <w:bookmarkStart w:id="13" w:name="_Toc136433490"/>
      <w:r>
        <w:lastRenderedPageBreak/>
        <w:t>Заключение по проделанной работе</w:t>
      </w:r>
      <w:bookmarkEnd w:id="13"/>
    </w:p>
    <w:p w14:paraId="4C7CCFEB" w14:textId="7D633307" w:rsidR="00FA4F48" w:rsidRDefault="002210B0" w:rsidP="00035F03">
      <w:pPr>
        <w:ind w:firstLine="708"/>
      </w:pPr>
      <w:r>
        <w:t>В процессе выполнения курсовой работы был разработан многорежимный формирователь импульсных последовательностей</w:t>
      </w:r>
      <w:r w:rsidR="00FA4F48">
        <w:t>. Были предложены несколько вариантов его реализации: на основе счётчика</w:t>
      </w:r>
      <w:r>
        <w:t xml:space="preserve"> и</w:t>
      </w:r>
      <w:r w:rsidR="00FA4F48">
        <w:t xml:space="preserve"> дешифратора</w:t>
      </w:r>
      <w:r w:rsidR="00FA4F48" w:rsidRPr="00FA4F48">
        <w:t xml:space="preserve">; </w:t>
      </w:r>
      <w:r w:rsidR="00FA4F48">
        <w:t xml:space="preserve">на основе счётчика </w:t>
      </w:r>
      <w:r>
        <w:t>и мультиплексора</w:t>
      </w:r>
      <w:r w:rsidR="00FA4F48" w:rsidRPr="00FA4F48">
        <w:t xml:space="preserve">; </w:t>
      </w:r>
      <w:r w:rsidR="00FA4F48">
        <w:t>из этих вариантов был выбран наилучший.</w:t>
      </w:r>
    </w:p>
    <w:p w14:paraId="096E5539" w14:textId="0432824D" w:rsidR="00FA4F48" w:rsidRDefault="00FA4F48" w:rsidP="00035F03">
      <w:pPr>
        <w:ind w:firstLine="708"/>
      </w:pPr>
      <w:r>
        <w:t>Выбранный вариант реализации был снабжён интерфейсом для сопряжения с процессорной системой.</w:t>
      </w:r>
    </w:p>
    <w:p w14:paraId="20BD69E3" w14:textId="424DCFDB" w:rsidR="00FA4F48" w:rsidRDefault="00FA4F48" w:rsidP="00035F03">
      <w:pPr>
        <w:ind w:firstLine="708"/>
      </w:pPr>
      <w:r>
        <w:t>Был также выбран подходящий генератор тактовых импульсов</w:t>
      </w:r>
      <w:r w:rsidR="002210B0">
        <w:t>.</w:t>
      </w:r>
    </w:p>
    <w:p w14:paraId="677DE4CE" w14:textId="2FC5D79F" w:rsidR="00736114" w:rsidRDefault="00FA4F48" w:rsidP="00035F03">
      <w:pPr>
        <w:ind w:firstLine="708"/>
      </w:pPr>
      <w:r>
        <w:t>Устройство было синтезировано в САПР QUARTUS II, после чего, было произведено временное моделирование для подтверждения правильности его работы.</w:t>
      </w:r>
    </w:p>
    <w:p w14:paraId="53EDCA19" w14:textId="77777777" w:rsidR="00736114" w:rsidRDefault="00736114">
      <w:pPr>
        <w:spacing w:after="160" w:line="259" w:lineRule="auto"/>
        <w:jc w:val="left"/>
      </w:pPr>
      <w:r>
        <w:br w:type="page"/>
      </w:r>
    </w:p>
    <w:p w14:paraId="3E43D982" w14:textId="6B5162DA" w:rsidR="00736114" w:rsidRPr="00A65BB5" w:rsidRDefault="00736114" w:rsidP="00A65BB5">
      <w:pPr>
        <w:pStyle w:val="ad"/>
        <w:rPr>
          <w:sz w:val="28"/>
          <w:szCs w:val="28"/>
        </w:rPr>
      </w:pPr>
      <w:bookmarkStart w:id="14" w:name="_Toc136433491"/>
      <w:r w:rsidRPr="00A65BB5">
        <w:rPr>
          <w:sz w:val="28"/>
          <w:szCs w:val="28"/>
        </w:rPr>
        <w:lastRenderedPageBreak/>
        <w:t>Список использованной литературы</w:t>
      </w:r>
      <w:bookmarkEnd w:id="14"/>
    </w:p>
    <w:p w14:paraId="5BF925C6" w14:textId="6CC25AC7" w:rsidR="00A65BB5" w:rsidRPr="0056166E" w:rsidRDefault="00A65BB5" w:rsidP="0056166E">
      <w:pPr>
        <w:ind w:firstLine="708"/>
        <w:rPr>
          <w:szCs w:val="28"/>
        </w:rPr>
      </w:pPr>
      <w:r w:rsidRPr="0056166E">
        <w:rPr>
          <w:szCs w:val="28"/>
        </w:rPr>
        <w:t xml:space="preserve">1. Угрюмов Е. П. Цифровая схемотехника: учеб. пособие для вузов. —БХВ-Петербург, 1-еизд.2000г., 2-еизд.2006г., 3-еизд. 2010г.— 797c. </w:t>
      </w:r>
    </w:p>
    <w:p w14:paraId="42843F30" w14:textId="77777777" w:rsidR="00A65BB5" w:rsidRPr="0056166E" w:rsidRDefault="00A65BB5" w:rsidP="0056166E">
      <w:pPr>
        <w:ind w:firstLine="708"/>
        <w:rPr>
          <w:szCs w:val="28"/>
        </w:rPr>
      </w:pPr>
      <w:r w:rsidRPr="0056166E">
        <w:rPr>
          <w:szCs w:val="28"/>
        </w:rPr>
        <w:t>2. Комолов Д. А., Мяльк Р. А., Зобенко А. А., Филиппов А. С. Системы автоматизированного проектирования фирмы Altera MAX+plusII и QuartusII. Краткое описание и самоучитель.– М.: ИП РадиоСофт, 2002– 352с.</w:t>
      </w:r>
    </w:p>
    <w:p w14:paraId="3EA4A856" w14:textId="77777777" w:rsidR="00A65BB5" w:rsidRPr="0056166E" w:rsidRDefault="00A65BB5" w:rsidP="0056166E">
      <w:pPr>
        <w:ind w:firstLine="708"/>
        <w:rPr>
          <w:szCs w:val="28"/>
        </w:rPr>
      </w:pPr>
      <w:r w:rsidRPr="0056166E">
        <w:rPr>
          <w:szCs w:val="28"/>
        </w:rPr>
        <w:t xml:space="preserve"> 3. Артамонов А.Б., Смирнов А.М. Интерфейсные БИС микропроцессорных комплектов: учеб. пособие./ЛЭТИ.— Л.,1990.</w:t>
      </w:r>
    </w:p>
    <w:p w14:paraId="250AF0D5" w14:textId="0303AA30" w:rsidR="00FA4F48" w:rsidRPr="0056166E" w:rsidRDefault="00A65BB5" w:rsidP="0056166E">
      <w:pPr>
        <w:ind w:firstLine="708"/>
        <w:rPr>
          <w:szCs w:val="28"/>
        </w:rPr>
      </w:pPr>
      <w:r w:rsidRPr="0056166E">
        <w:rPr>
          <w:szCs w:val="28"/>
        </w:rPr>
        <w:t xml:space="preserve"> 4. www.altera.com/literature/catalogs/lpm.pdf (Справочник по элементам LPM)</w:t>
      </w:r>
    </w:p>
    <w:sectPr w:rsidR="00FA4F48" w:rsidRPr="0056166E" w:rsidSect="004278F6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3C96" w14:textId="77777777" w:rsidR="00A4365E" w:rsidRDefault="00A4365E" w:rsidP="004278F6">
      <w:pPr>
        <w:spacing w:line="240" w:lineRule="auto"/>
      </w:pPr>
      <w:r>
        <w:separator/>
      </w:r>
    </w:p>
  </w:endnote>
  <w:endnote w:type="continuationSeparator" w:id="0">
    <w:p w14:paraId="60F3252E" w14:textId="77777777" w:rsidR="00A4365E" w:rsidRDefault="00A4365E" w:rsidP="00427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503333"/>
      <w:docPartObj>
        <w:docPartGallery w:val="Page Numbers (Bottom of Page)"/>
        <w:docPartUnique/>
      </w:docPartObj>
    </w:sdtPr>
    <w:sdtContent>
      <w:p w14:paraId="6FD67073" w14:textId="04980A31" w:rsidR="004278F6" w:rsidRDefault="004278F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635">
          <w:rPr>
            <w:noProof/>
          </w:rPr>
          <w:t>20</w:t>
        </w:r>
        <w:r>
          <w:fldChar w:fldCharType="end"/>
        </w:r>
      </w:p>
    </w:sdtContent>
  </w:sdt>
  <w:p w14:paraId="6358463C" w14:textId="77777777" w:rsidR="004278F6" w:rsidRDefault="004278F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F8A2A" w14:textId="77777777" w:rsidR="00A4365E" w:rsidRDefault="00A4365E" w:rsidP="004278F6">
      <w:pPr>
        <w:spacing w:line="240" w:lineRule="auto"/>
      </w:pPr>
      <w:r>
        <w:separator/>
      </w:r>
    </w:p>
  </w:footnote>
  <w:footnote w:type="continuationSeparator" w:id="0">
    <w:p w14:paraId="55DEC7C9" w14:textId="77777777" w:rsidR="00A4365E" w:rsidRDefault="00A4365E" w:rsidP="004278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19B5"/>
    <w:multiLevelType w:val="hybridMultilevel"/>
    <w:tmpl w:val="E00A88D2"/>
    <w:lvl w:ilvl="0" w:tplc="ECB2EE7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26F65615"/>
    <w:multiLevelType w:val="hybridMultilevel"/>
    <w:tmpl w:val="93F6D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80A"/>
    <w:multiLevelType w:val="hybridMultilevel"/>
    <w:tmpl w:val="37C4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248103">
    <w:abstractNumId w:val="1"/>
  </w:num>
  <w:num w:numId="2" w16cid:durableId="754716146">
    <w:abstractNumId w:val="2"/>
  </w:num>
  <w:num w:numId="3" w16cid:durableId="118366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98F"/>
    <w:rsid w:val="00000F0C"/>
    <w:rsid w:val="0000416D"/>
    <w:rsid w:val="00035F03"/>
    <w:rsid w:val="00064F0C"/>
    <w:rsid w:val="000651DB"/>
    <w:rsid w:val="0006775E"/>
    <w:rsid w:val="00071A9E"/>
    <w:rsid w:val="00076587"/>
    <w:rsid w:val="00077DB3"/>
    <w:rsid w:val="000A0904"/>
    <w:rsid w:val="000C6DD5"/>
    <w:rsid w:val="000E7B3A"/>
    <w:rsid w:val="000F01A3"/>
    <w:rsid w:val="001071BE"/>
    <w:rsid w:val="00115498"/>
    <w:rsid w:val="0013776C"/>
    <w:rsid w:val="0015087E"/>
    <w:rsid w:val="001573ED"/>
    <w:rsid w:val="00160F87"/>
    <w:rsid w:val="00172A3A"/>
    <w:rsid w:val="00177C21"/>
    <w:rsid w:val="00186E15"/>
    <w:rsid w:val="001A4362"/>
    <w:rsid w:val="001A50B7"/>
    <w:rsid w:val="001B46E4"/>
    <w:rsid w:val="001C6168"/>
    <w:rsid w:val="001D77C5"/>
    <w:rsid w:val="001E2DB5"/>
    <w:rsid w:val="001E76DD"/>
    <w:rsid w:val="001F038E"/>
    <w:rsid w:val="001F5D27"/>
    <w:rsid w:val="002046FB"/>
    <w:rsid w:val="002051C4"/>
    <w:rsid w:val="00212F35"/>
    <w:rsid w:val="002210B0"/>
    <w:rsid w:val="00227CF5"/>
    <w:rsid w:val="002363D2"/>
    <w:rsid w:val="00236830"/>
    <w:rsid w:val="00274935"/>
    <w:rsid w:val="00277B7F"/>
    <w:rsid w:val="002870B8"/>
    <w:rsid w:val="00290C6D"/>
    <w:rsid w:val="00291041"/>
    <w:rsid w:val="002A0C6E"/>
    <w:rsid w:val="002B3E2D"/>
    <w:rsid w:val="002E3257"/>
    <w:rsid w:val="002E49A4"/>
    <w:rsid w:val="002E7476"/>
    <w:rsid w:val="002F41D6"/>
    <w:rsid w:val="002F611B"/>
    <w:rsid w:val="00301BD9"/>
    <w:rsid w:val="00307CD1"/>
    <w:rsid w:val="00317817"/>
    <w:rsid w:val="00324D56"/>
    <w:rsid w:val="00341C8C"/>
    <w:rsid w:val="003432E4"/>
    <w:rsid w:val="003610BC"/>
    <w:rsid w:val="003776F8"/>
    <w:rsid w:val="00382752"/>
    <w:rsid w:val="00383457"/>
    <w:rsid w:val="0039392C"/>
    <w:rsid w:val="003E1E06"/>
    <w:rsid w:val="003E7657"/>
    <w:rsid w:val="003F4634"/>
    <w:rsid w:val="003F768A"/>
    <w:rsid w:val="00404585"/>
    <w:rsid w:val="004278F6"/>
    <w:rsid w:val="00435576"/>
    <w:rsid w:val="00436189"/>
    <w:rsid w:val="00437E97"/>
    <w:rsid w:val="00451E3C"/>
    <w:rsid w:val="00460108"/>
    <w:rsid w:val="00466017"/>
    <w:rsid w:val="00474A10"/>
    <w:rsid w:val="00484F32"/>
    <w:rsid w:val="004969B8"/>
    <w:rsid w:val="004B2218"/>
    <w:rsid w:val="004B7654"/>
    <w:rsid w:val="004C0100"/>
    <w:rsid w:val="004C17FE"/>
    <w:rsid w:val="004C74ED"/>
    <w:rsid w:val="004D7B25"/>
    <w:rsid w:val="004E3F08"/>
    <w:rsid w:val="004F1928"/>
    <w:rsid w:val="004F38D1"/>
    <w:rsid w:val="004F5BC8"/>
    <w:rsid w:val="00501CE7"/>
    <w:rsid w:val="00502D83"/>
    <w:rsid w:val="00511A5D"/>
    <w:rsid w:val="00512ABB"/>
    <w:rsid w:val="00537E7F"/>
    <w:rsid w:val="005412F7"/>
    <w:rsid w:val="00543B3D"/>
    <w:rsid w:val="005506FE"/>
    <w:rsid w:val="0056166E"/>
    <w:rsid w:val="00564A75"/>
    <w:rsid w:val="0057434C"/>
    <w:rsid w:val="0058539B"/>
    <w:rsid w:val="005858C7"/>
    <w:rsid w:val="005B05A8"/>
    <w:rsid w:val="005C0C0E"/>
    <w:rsid w:val="005C3725"/>
    <w:rsid w:val="005D0798"/>
    <w:rsid w:val="005D3678"/>
    <w:rsid w:val="005D5BB0"/>
    <w:rsid w:val="00604A55"/>
    <w:rsid w:val="00605BE2"/>
    <w:rsid w:val="006079D1"/>
    <w:rsid w:val="00611490"/>
    <w:rsid w:val="00614960"/>
    <w:rsid w:val="006164E9"/>
    <w:rsid w:val="00622509"/>
    <w:rsid w:val="0062704A"/>
    <w:rsid w:val="00634FEC"/>
    <w:rsid w:val="00641EB3"/>
    <w:rsid w:val="006517C6"/>
    <w:rsid w:val="0067102E"/>
    <w:rsid w:val="006A6F9C"/>
    <w:rsid w:val="006B67EE"/>
    <w:rsid w:val="006C59F1"/>
    <w:rsid w:val="006C76CF"/>
    <w:rsid w:val="006D46EB"/>
    <w:rsid w:val="006F7A4F"/>
    <w:rsid w:val="00701EEE"/>
    <w:rsid w:val="00712F35"/>
    <w:rsid w:val="007261C4"/>
    <w:rsid w:val="00727E9E"/>
    <w:rsid w:val="00733749"/>
    <w:rsid w:val="00736114"/>
    <w:rsid w:val="00736620"/>
    <w:rsid w:val="00744B2B"/>
    <w:rsid w:val="00764DEF"/>
    <w:rsid w:val="00791D2A"/>
    <w:rsid w:val="007A4581"/>
    <w:rsid w:val="007B0AF1"/>
    <w:rsid w:val="007B0F2A"/>
    <w:rsid w:val="007B7206"/>
    <w:rsid w:val="007C7ABB"/>
    <w:rsid w:val="007D5683"/>
    <w:rsid w:val="007D7F3F"/>
    <w:rsid w:val="00806C92"/>
    <w:rsid w:val="00812B69"/>
    <w:rsid w:val="00813089"/>
    <w:rsid w:val="00822439"/>
    <w:rsid w:val="00826B7F"/>
    <w:rsid w:val="00827CD1"/>
    <w:rsid w:val="008375B7"/>
    <w:rsid w:val="00840CEF"/>
    <w:rsid w:val="00855C02"/>
    <w:rsid w:val="00874521"/>
    <w:rsid w:val="008845DD"/>
    <w:rsid w:val="0088727E"/>
    <w:rsid w:val="008A3DE2"/>
    <w:rsid w:val="008D562B"/>
    <w:rsid w:val="008E6034"/>
    <w:rsid w:val="008E6BB0"/>
    <w:rsid w:val="0090517B"/>
    <w:rsid w:val="00917A7D"/>
    <w:rsid w:val="00926170"/>
    <w:rsid w:val="009267C1"/>
    <w:rsid w:val="00930A2D"/>
    <w:rsid w:val="00931F58"/>
    <w:rsid w:val="0096321D"/>
    <w:rsid w:val="00963436"/>
    <w:rsid w:val="0096454D"/>
    <w:rsid w:val="00966CD3"/>
    <w:rsid w:val="00991D7E"/>
    <w:rsid w:val="00994702"/>
    <w:rsid w:val="009A0426"/>
    <w:rsid w:val="009A2FE7"/>
    <w:rsid w:val="009D73E6"/>
    <w:rsid w:val="009E38DE"/>
    <w:rsid w:val="009F2EF7"/>
    <w:rsid w:val="00A00F4A"/>
    <w:rsid w:val="00A13999"/>
    <w:rsid w:val="00A139D2"/>
    <w:rsid w:val="00A15D76"/>
    <w:rsid w:val="00A16AA0"/>
    <w:rsid w:val="00A37AE4"/>
    <w:rsid w:val="00A4365E"/>
    <w:rsid w:val="00A448FA"/>
    <w:rsid w:val="00A501A7"/>
    <w:rsid w:val="00A511AB"/>
    <w:rsid w:val="00A561D4"/>
    <w:rsid w:val="00A648DA"/>
    <w:rsid w:val="00A65BB5"/>
    <w:rsid w:val="00A711D9"/>
    <w:rsid w:val="00A7575C"/>
    <w:rsid w:val="00A7693A"/>
    <w:rsid w:val="00A83E2B"/>
    <w:rsid w:val="00A873DB"/>
    <w:rsid w:val="00A93AAC"/>
    <w:rsid w:val="00A97CC6"/>
    <w:rsid w:val="00AA4208"/>
    <w:rsid w:val="00AB4073"/>
    <w:rsid w:val="00AB7861"/>
    <w:rsid w:val="00AC03CA"/>
    <w:rsid w:val="00AC5FF4"/>
    <w:rsid w:val="00AD03F5"/>
    <w:rsid w:val="00AD140A"/>
    <w:rsid w:val="00AE4603"/>
    <w:rsid w:val="00B0160A"/>
    <w:rsid w:val="00B036C6"/>
    <w:rsid w:val="00B14A13"/>
    <w:rsid w:val="00B40B28"/>
    <w:rsid w:val="00B54DA1"/>
    <w:rsid w:val="00B56145"/>
    <w:rsid w:val="00B56A35"/>
    <w:rsid w:val="00B56A7B"/>
    <w:rsid w:val="00B623ED"/>
    <w:rsid w:val="00B823EF"/>
    <w:rsid w:val="00B96E8C"/>
    <w:rsid w:val="00B978BF"/>
    <w:rsid w:val="00BA3C03"/>
    <w:rsid w:val="00BA4E39"/>
    <w:rsid w:val="00BB76CD"/>
    <w:rsid w:val="00BD4788"/>
    <w:rsid w:val="00BE4CF2"/>
    <w:rsid w:val="00BF0E8B"/>
    <w:rsid w:val="00BF247D"/>
    <w:rsid w:val="00C054EE"/>
    <w:rsid w:val="00C06B01"/>
    <w:rsid w:val="00C06E7C"/>
    <w:rsid w:val="00C22DA7"/>
    <w:rsid w:val="00C83F2B"/>
    <w:rsid w:val="00C86362"/>
    <w:rsid w:val="00C87A88"/>
    <w:rsid w:val="00C91497"/>
    <w:rsid w:val="00C96F18"/>
    <w:rsid w:val="00C979EC"/>
    <w:rsid w:val="00CA2E96"/>
    <w:rsid w:val="00CD2157"/>
    <w:rsid w:val="00CD33B0"/>
    <w:rsid w:val="00CD5792"/>
    <w:rsid w:val="00CE364A"/>
    <w:rsid w:val="00CF1146"/>
    <w:rsid w:val="00D07045"/>
    <w:rsid w:val="00D10E31"/>
    <w:rsid w:val="00D2770E"/>
    <w:rsid w:val="00D30DA6"/>
    <w:rsid w:val="00D34B78"/>
    <w:rsid w:val="00D35C61"/>
    <w:rsid w:val="00D378E9"/>
    <w:rsid w:val="00D43AEE"/>
    <w:rsid w:val="00D44409"/>
    <w:rsid w:val="00D66043"/>
    <w:rsid w:val="00D66D32"/>
    <w:rsid w:val="00D74A1D"/>
    <w:rsid w:val="00D757E2"/>
    <w:rsid w:val="00D81938"/>
    <w:rsid w:val="00D943D7"/>
    <w:rsid w:val="00D94FA7"/>
    <w:rsid w:val="00D956DD"/>
    <w:rsid w:val="00DA41B2"/>
    <w:rsid w:val="00DC2339"/>
    <w:rsid w:val="00DD10C5"/>
    <w:rsid w:val="00DD1D53"/>
    <w:rsid w:val="00DD6095"/>
    <w:rsid w:val="00E0211F"/>
    <w:rsid w:val="00E1277B"/>
    <w:rsid w:val="00E17A7C"/>
    <w:rsid w:val="00E30DC2"/>
    <w:rsid w:val="00E44995"/>
    <w:rsid w:val="00E64F68"/>
    <w:rsid w:val="00E76551"/>
    <w:rsid w:val="00E833E9"/>
    <w:rsid w:val="00E90626"/>
    <w:rsid w:val="00E9198F"/>
    <w:rsid w:val="00E94FBF"/>
    <w:rsid w:val="00E95A70"/>
    <w:rsid w:val="00EA107E"/>
    <w:rsid w:val="00EA5331"/>
    <w:rsid w:val="00EA5D25"/>
    <w:rsid w:val="00EA6E06"/>
    <w:rsid w:val="00EC59A7"/>
    <w:rsid w:val="00ED1EC8"/>
    <w:rsid w:val="00ED2861"/>
    <w:rsid w:val="00ED66BF"/>
    <w:rsid w:val="00EF062B"/>
    <w:rsid w:val="00F05B5C"/>
    <w:rsid w:val="00F11635"/>
    <w:rsid w:val="00F2530A"/>
    <w:rsid w:val="00F27886"/>
    <w:rsid w:val="00F27922"/>
    <w:rsid w:val="00F31D6D"/>
    <w:rsid w:val="00F42D46"/>
    <w:rsid w:val="00F4324B"/>
    <w:rsid w:val="00F458FF"/>
    <w:rsid w:val="00F46193"/>
    <w:rsid w:val="00F471F9"/>
    <w:rsid w:val="00F5366E"/>
    <w:rsid w:val="00F63FE4"/>
    <w:rsid w:val="00F6606A"/>
    <w:rsid w:val="00F7364C"/>
    <w:rsid w:val="00F84315"/>
    <w:rsid w:val="00F9299B"/>
    <w:rsid w:val="00F9584F"/>
    <w:rsid w:val="00FA4F48"/>
    <w:rsid w:val="00FB3007"/>
    <w:rsid w:val="00FD502E"/>
    <w:rsid w:val="00FD768A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4276"/>
  <w15:chartTrackingRefBased/>
  <w15:docId w15:val="{93C122D3-98A2-4B4C-887A-E804007B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4_Обычный"/>
    <w:qFormat/>
    <w:rsid w:val="00F7364C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97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10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next w:val="a3"/>
    <w:uiPriority w:val="39"/>
    <w:rsid w:val="00E9198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9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qFormat/>
    <w:rsid w:val="00E9198F"/>
  </w:style>
  <w:style w:type="character" w:customStyle="1" w:styleId="apple-converted-space">
    <w:name w:val="apple-converted-space"/>
    <w:basedOn w:val="a0"/>
    <w:qFormat/>
    <w:rsid w:val="00E9198F"/>
  </w:style>
  <w:style w:type="character" w:styleId="a4">
    <w:name w:val="Book Title"/>
    <w:uiPriority w:val="33"/>
    <w:qFormat/>
    <w:rsid w:val="00E9198F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E919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E9198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5">
    <w:name w:val="Body Text"/>
    <w:basedOn w:val="a"/>
    <w:link w:val="a6"/>
    <w:rsid w:val="00341C8C"/>
    <w:pPr>
      <w:spacing w:before="200" w:after="140" w:line="276" w:lineRule="auto"/>
      <w:jc w:val="left"/>
    </w:pPr>
    <w:rPr>
      <w:rFonts w:ascii="Calibri" w:eastAsia="Calibri" w:hAnsi="Calibri" w:cs="Tahoma"/>
      <w:sz w:val="24"/>
      <w:lang w:eastAsia="en-US"/>
    </w:rPr>
  </w:style>
  <w:style w:type="character" w:customStyle="1" w:styleId="a6">
    <w:name w:val="Основной текст Знак"/>
    <w:basedOn w:val="a0"/>
    <w:link w:val="a5"/>
    <w:rsid w:val="00341C8C"/>
    <w:rPr>
      <w:rFonts w:ascii="Calibri" w:eastAsia="Calibri" w:hAnsi="Calibri" w:cs="Tahoma"/>
      <w:kern w:val="0"/>
      <w:sz w:val="24"/>
      <w:szCs w:val="24"/>
      <w14:ligatures w14:val="none"/>
    </w:rPr>
  </w:style>
  <w:style w:type="character" w:styleId="a7">
    <w:name w:val="Placeholder Text"/>
    <w:basedOn w:val="a0"/>
    <w:uiPriority w:val="99"/>
    <w:semiHidden/>
    <w:rsid w:val="00EA107E"/>
    <w:rPr>
      <w:color w:val="808080"/>
    </w:rPr>
  </w:style>
  <w:style w:type="paragraph" w:styleId="a8">
    <w:name w:val="header"/>
    <w:basedOn w:val="a"/>
    <w:link w:val="a9"/>
    <w:uiPriority w:val="99"/>
    <w:unhideWhenUsed/>
    <w:rsid w:val="004278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78F6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4278F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278F6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97C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A97CC6"/>
    <w:pPr>
      <w:spacing w:line="259" w:lineRule="auto"/>
      <w:jc w:val="left"/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A97CC6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97CC6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97CC6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610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ad">
    <w:name w:val="Мой заголовок"/>
    <w:basedOn w:val="1"/>
    <w:next w:val="a"/>
    <w:link w:val="ae"/>
    <w:qFormat/>
    <w:rsid w:val="00D43AEE"/>
    <w:pPr>
      <w:jc w:val="center"/>
    </w:pPr>
    <w:rPr>
      <w:rFonts w:ascii="Times New Roman" w:hAnsi="Times New Roman"/>
      <w:b/>
      <w:color w:val="auto"/>
    </w:rPr>
  </w:style>
  <w:style w:type="character" w:styleId="af">
    <w:name w:val="Hyperlink"/>
    <w:basedOn w:val="a0"/>
    <w:uiPriority w:val="99"/>
    <w:unhideWhenUsed/>
    <w:rsid w:val="00D43AEE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3610B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610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customStyle="1" w:styleId="ae">
    <w:name w:val="Мой заголовок Знак"/>
    <w:basedOn w:val="af1"/>
    <w:link w:val="ad"/>
    <w:rsid w:val="00D43AEE"/>
    <w:rPr>
      <w:rFonts w:ascii="Times New Roman" w:eastAsiaTheme="majorEastAsia" w:hAnsi="Times New Roman" w:cstheme="majorBidi"/>
      <w:b/>
      <w:spacing w:val="-10"/>
      <w:kern w:val="0"/>
      <w:sz w:val="32"/>
      <w:szCs w:val="32"/>
      <w:lang w:eastAsia="ru-RU"/>
      <w14:ligatures w14:val="none"/>
    </w:rPr>
  </w:style>
  <w:style w:type="paragraph" w:customStyle="1" w:styleId="af2">
    <w:name w:val="Мой подзаголовок"/>
    <w:basedOn w:val="2"/>
    <w:next w:val="a"/>
    <w:link w:val="af3"/>
    <w:qFormat/>
    <w:rsid w:val="00DD6095"/>
    <w:rPr>
      <w:rFonts w:ascii="Times New Roman" w:hAnsi="Times New Roman"/>
      <w:b/>
      <w:color w:val="auto"/>
      <w:sz w:val="28"/>
    </w:rPr>
  </w:style>
  <w:style w:type="character" w:customStyle="1" w:styleId="af3">
    <w:name w:val="Мой подзаголовок Знак"/>
    <w:basedOn w:val="20"/>
    <w:link w:val="af2"/>
    <w:rsid w:val="00DD6095"/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26"/>
      <w:lang w:eastAsia="ru-RU"/>
      <w14:ligatures w14:val="none"/>
    </w:rPr>
  </w:style>
  <w:style w:type="paragraph" w:styleId="af4">
    <w:name w:val="footnote text"/>
    <w:basedOn w:val="a"/>
    <w:link w:val="af5"/>
    <w:uiPriority w:val="99"/>
    <w:semiHidden/>
    <w:unhideWhenUsed/>
    <w:rsid w:val="000C6DD5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0C6DD5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6">
    <w:name w:val="footnote reference"/>
    <w:basedOn w:val="a0"/>
    <w:uiPriority w:val="99"/>
    <w:semiHidden/>
    <w:unhideWhenUsed/>
    <w:rsid w:val="000C6DD5"/>
    <w:rPr>
      <w:vertAlign w:val="superscript"/>
    </w:rPr>
  </w:style>
  <w:style w:type="paragraph" w:styleId="af7">
    <w:name w:val="Balloon Text"/>
    <w:basedOn w:val="a"/>
    <w:link w:val="af8"/>
    <w:uiPriority w:val="99"/>
    <w:semiHidden/>
    <w:unhideWhenUsed/>
    <w:rsid w:val="000C6D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C6DD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table" w:customStyle="1" w:styleId="TableGrid">
    <w:name w:val="TableGrid"/>
    <w:rsid w:val="003F768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3328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74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91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019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31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7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53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65345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82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7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8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55902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5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1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01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8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25740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34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0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4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15447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1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6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061-8A03-4F65-BD8E-034ED380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</dc:creator>
  <cp:keywords/>
  <dc:description/>
  <cp:lastModifiedBy>Артем Иванов</cp:lastModifiedBy>
  <cp:revision>106</cp:revision>
  <cp:lastPrinted>2023-06-04T16:05:00Z</cp:lastPrinted>
  <dcterms:created xsi:type="dcterms:W3CDTF">2023-06-01T09:54:00Z</dcterms:created>
  <dcterms:modified xsi:type="dcterms:W3CDTF">2023-06-05T14:10:00Z</dcterms:modified>
</cp:coreProperties>
</file>