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jc w:val="center"/>
      </w:pPr>
      <w:r>
        <w:rPr>
          <w:b/>
          <w:color w:val="243842"/>
          <w:sz w:val="48"/>
        </w:rPr>
        <w:t>GoodLift Home Page v2</w:t>
      </w:r>
    </w:p>
    <w:p>
      <w:pPr>
        <w:spacing w:after="60" w:line="240" w:lineRule="auto"/>
        <w:jc w:val="center"/>
      </w:pPr>
      <w:r>
        <w:rPr>
          <w:color w:val="3F5966"/>
          <w:sz w:val="30"/>
        </w:rPr>
        <w:t>Product Specification and Implementation Contract</w:t>
      </w:r>
    </w:p>
    <w:p>
      <w:pPr>
        <w:spacing w:after="60" w:line="240" w:lineRule="auto"/>
        <w:jc w:val="center"/>
      </w:pPr>
      <w:r>
        <w:rPr>
          <w:color w:val="666666"/>
          <w:sz w:val="22"/>
        </w:rPr>
        <w:t>Version 1.1 - June 2026</w:t>
      </w:r>
    </w:p>
    <w:p>
      <w:pPr>
        <w:spacing w:after="60" w:line="240" w:lineRule="auto"/>
      </w:pPr>
    </w:p>
    <w:p>
      <w:pPr>
        <w:pStyle w:val="Heading2"/>
        <w:spacing w:after="60" w:line="240" w:lineRule="auto"/>
      </w:pPr>
      <w:r>
        <w:t>Purpose</w:t>
      </w:r>
    </w:p>
    <w:p>
      <w:pPr>
        <w:spacing w:after="60" w:line="240" w:lineRule="auto"/>
      </w:pPr>
      <w:r>
        <w:t>This document defines Home Page v2 from scratch so a developer can rebuild it without relying on the existing home_screen.dart implementation. The UI should preserve the intended GoodLift experience, while reflecting the latest Home changes: the two-row Quick Access panel, direct Training Calendar placement, and first-use guidance cues.</w:t>
      </w:r>
    </w:p>
    <w:p>
      <w:pPr>
        <w:pStyle w:val="Heading2"/>
        <w:spacing w:after="60" w:line="240" w:lineRule="auto"/>
      </w:pPr>
      <w:r>
        <w:t>Non-goal</w:t>
      </w:r>
    </w:p>
    <w:p>
      <w:pPr>
        <w:spacing w:after="60" w:line="240" w:lineRule="auto"/>
      </w:pPr>
      <w:r>
        <w:t>Do not copy the old Home page code structure. Use this spec as the contract for behaviour, data, and UI. Existing code can be referenced only as a visual or behavioural example where available.</w:t>
      </w:r>
    </w:p>
    <w:p>
      <w:pPr>
        <w:pStyle w:val="Heading2"/>
        <w:spacing w:after="60" w:line="240" w:lineRule="auto"/>
      </w:pPr>
      <w:r>
        <w:t>Revision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shd w:fill="3F5966"/>
            <w:vAlign w:val="center"/>
          </w:tcPr>
          <w:p>
            <w:pPr>
              <w:spacing w:after="0" w:before="0"/>
            </w:pPr>
            <w:r>
              <w:rPr>
                <w:sz w:val="17"/>
              </w:rPr>
            </w:r>
            <w:r>
              <w:rPr>
                <w:b/>
                <w:color w:val="FFFFFF"/>
                <w:sz w:val="17"/>
              </w:rPr>
              <w:t>Version</w:t>
            </w:r>
          </w:p>
        </w:tc>
        <w:tc>
          <w:tcPr>
            <w:tcW w:type="dxa" w:w="1440"/>
            <w:shd w:fill="3F5966"/>
            <w:vAlign w:val="center"/>
          </w:tcPr>
          <w:p>
            <w:pPr>
              <w:spacing w:after="0" w:before="0"/>
            </w:pPr>
            <w:r>
              <w:rPr>
                <w:sz w:val="17"/>
              </w:rPr>
            </w:r>
            <w:r>
              <w:rPr>
                <w:b/>
                <w:color w:val="FFFFFF"/>
                <w:sz w:val="17"/>
              </w:rPr>
              <w:t>Date</w:t>
            </w:r>
          </w:p>
        </w:tc>
        <w:tc>
          <w:tcPr>
            <w:tcW w:type="dxa" w:w="2592"/>
            <w:shd w:fill="3F5966"/>
            <w:vAlign w:val="center"/>
          </w:tcPr>
          <w:p>
            <w:pPr>
              <w:spacing w:after="0" w:before="0"/>
            </w:pPr>
            <w:r>
              <w:rPr>
                <w:sz w:val="17"/>
              </w:rPr>
            </w:r>
            <w:r>
              <w:rPr>
                <w:b/>
                <w:color w:val="FFFFFF"/>
                <w:sz w:val="17"/>
              </w:rPr>
              <w:t>Author</w:t>
            </w:r>
          </w:p>
        </w:tc>
        <w:tc>
          <w:tcPr>
            <w:tcW w:type="dxa" w:w="5184"/>
            <w:shd w:fill="3F5966"/>
            <w:vAlign w:val="center"/>
          </w:tcPr>
          <w:p>
            <w:pPr>
              <w:spacing w:after="0" w:before="0"/>
            </w:pPr>
            <w:r>
              <w:rPr>
                <w:sz w:val="17"/>
              </w:rPr>
            </w:r>
            <w:r>
              <w:rPr>
                <w:b/>
                <w:color w:val="FFFFFF"/>
                <w:sz w:val="17"/>
              </w:rPr>
              <w:t>Notes</w:t>
            </w:r>
          </w:p>
        </w:tc>
      </w:tr>
      <w:tr>
        <w:tc>
          <w:tcPr>
            <w:tcW w:type="dxa" w:w="1152"/>
            <w:vAlign w:val="top"/>
          </w:tcPr>
          <w:p>
            <w:pPr>
              <w:spacing w:after="0" w:before="0"/>
            </w:pPr>
            <w:r>
              <w:rPr>
                <w:sz w:val="17"/>
              </w:rPr>
            </w:r>
            <w:r>
              <w:rPr>
                <w:b w:val="0"/>
                <w:sz w:val="17"/>
              </w:rPr>
              <w:t>1.0</w:t>
            </w:r>
          </w:p>
        </w:tc>
        <w:tc>
          <w:tcPr>
            <w:tcW w:type="dxa" w:w="1440"/>
            <w:vAlign w:val="top"/>
          </w:tcPr>
          <w:p>
            <w:pPr>
              <w:spacing w:after="0" w:before="0"/>
            </w:pPr>
            <w:r>
              <w:rPr>
                <w:sz w:val="17"/>
              </w:rPr>
            </w:r>
            <w:r>
              <w:rPr>
                <w:b w:val="0"/>
                <w:sz w:val="17"/>
              </w:rPr>
              <w:t>21 May 2026</w:t>
            </w:r>
          </w:p>
        </w:tc>
        <w:tc>
          <w:tcPr>
            <w:tcW w:type="dxa" w:w="2592"/>
            <w:vAlign w:val="top"/>
          </w:tcPr>
          <w:p>
            <w:pPr>
              <w:spacing w:after="0" w:before="0"/>
            </w:pPr>
            <w:r>
              <w:rPr>
                <w:sz w:val="17"/>
              </w:rPr>
            </w:r>
            <w:r>
              <w:rPr>
                <w:b w:val="0"/>
                <w:sz w:val="17"/>
              </w:rPr>
              <w:t>Richard Kerr-Phillips / ChatGPT</w:t>
            </w:r>
          </w:p>
        </w:tc>
        <w:tc>
          <w:tcPr>
            <w:tcW w:type="dxa" w:w="5184"/>
            <w:vAlign w:val="top"/>
          </w:tcPr>
          <w:p>
            <w:pPr>
              <w:spacing w:after="0" w:before="0"/>
            </w:pPr>
            <w:r>
              <w:rPr>
                <w:sz w:val="17"/>
              </w:rPr>
            </w:r>
            <w:r>
              <w:rPr>
                <w:b w:val="0"/>
                <w:sz w:val="17"/>
              </w:rPr>
              <w:t>Initial Home Page v2 rebuild specification.</w:t>
            </w:r>
          </w:p>
        </w:tc>
      </w:tr>
      <w:tr>
        <w:tc>
          <w:tcPr>
            <w:tcW w:type="dxa" w:w="1152"/>
            <w:vAlign w:val="top"/>
          </w:tcPr>
          <w:p>
            <w:pPr>
              <w:spacing w:after="0" w:before="0"/>
            </w:pPr>
            <w:r>
              <w:rPr>
                <w:sz w:val="17"/>
              </w:rPr>
            </w:r>
            <w:r>
              <w:rPr>
                <w:b w:val="0"/>
                <w:sz w:val="17"/>
              </w:rPr>
              <w:t>1.1</w:t>
            </w:r>
          </w:p>
        </w:tc>
        <w:tc>
          <w:tcPr>
            <w:tcW w:type="dxa" w:w="1440"/>
            <w:vAlign w:val="top"/>
          </w:tcPr>
          <w:p>
            <w:pPr>
              <w:spacing w:after="0" w:before="0"/>
            </w:pPr>
            <w:r>
              <w:rPr>
                <w:sz w:val="17"/>
              </w:rPr>
            </w:r>
            <w:r>
              <w:rPr>
                <w:b w:val="0"/>
                <w:sz w:val="17"/>
              </w:rPr>
              <w:t>June 2026</w:t>
            </w:r>
          </w:p>
        </w:tc>
        <w:tc>
          <w:tcPr>
            <w:tcW w:type="dxa" w:w="2592"/>
            <w:vAlign w:val="top"/>
          </w:tcPr>
          <w:p>
            <w:pPr>
              <w:spacing w:after="0" w:before="0"/>
            </w:pPr>
            <w:r>
              <w:rPr>
                <w:sz w:val="17"/>
              </w:rPr>
            </w:r>
            <w:r>
              <w:rPr>
                <w:b w:val="0"/>
                <w:sz w:val="17"/>
              </w:rPr>
              <w:t>Richard Kerr-Phillips / ChatGPT</w:t>
            </w:r>
          </w:p>
        </w:tc>
        <w:tc>
          <w:tcPr>
            <w:tcW w:type="dxa" w:w="5184"/>
            <w:vAlign w:val="top"/>
          </w:tcPr>
          <w:p>
            <w:pPr>
              <w:spacing w:after="0" w:before="0"/>
            </w:pPr>
            <w:r>
              <w:rPr>
                <w:sz w:val="17"/>
              </w:rPr>
            </w:r>
            <w:r>
              <w:rPr>
                <w:b w:val="0"/>
                <w:sz w:val="17"/>
              </w:rPr>
              <w:t>Updated Quick Access into a two-row panel; removed calendar/top-lifts picker; added Profile and User Settings cards; added first-use Workout Planner and Enter Workout guidance rules; clarified actor-UID guidance state.</w:t>
            </w:r>
          </w:p>
        </w:tc>
      </w:tr>
    </w:tbl>
    <w:p>
      <w:pPr>
        <w:spacing w:after="60" w:line="240" w:lineRule="auto"/>
      </w:pPr>
    </w:p>
    <w:p>
      <w:pPr>
        <w:pStyle w:val="Heading2"/>
        <w:spacing w:after="60" w:line="240" w:lineRule="auto"/>
      </w:pPr>
      <w:r>
        <w:t>Version 1.1 Update Summary</w:t>
      </w:r>
    </w:p>
    <w:p>
      <w:pPr>
        <w:spacing w:after="60" w:line="240" w:lineRule="auto"/>
      </w:pPr>
      <w:r>
        <w:t>Home Page v2 now uses a two-row horizontally scrolling Quick Access panel. The first visible four actions are Enter Workout, Workout Planner, Body Weight Tracker, and Profile. The old calendar/top-lifts picker row is removed; Training Calendar is shown directly below Quick Access, followed by the feed selector. Home also owns first-use guidance cues for Workout Planner and Enter Workout, keyed by the logged-in actor UID, while the actual Workout Planner demo and WES2 tutorial are owned by their respective screens.</w:t>
      </w:r>
    </w:p>
    <w:p>
      <w:pPr>
        <w:pStyle w:val="Heading1"/>
        <w:spacing w:after="60" w:line="240" w:lineRule="auto"/>
      </w:pPr>
      <w:r>
        <w:t>1. Overview</w:t>
      </w:r>
    </w:p>
    <w:p>
      <w:pPr>
        <w:spacing w:after="60" w:line="240" w:lineRule="auto"/>
      </w:pPr>
      <w:r>
        <w:t>Home Page v2 is the landing dashboard for GoodLift. It should keep the app familiar while giving more visual priority to the primary user actions immediately after first open. The implementation should be rebuilt with a cleaner architecture and faster startup behaviour.</w:t>
      </w:r>
    </w:p>
    <w:p>
      <w:pPr>
        <w:pStyle w:val="ListBullet"/>
        <w:spacing w:after="60" w:line="240" w:lineRule="auto"/>
      </w:pPr>
      <w:r>
        <w:rPr>
          <w:b/>
        </w:rPr>
        <w:t xml:space="preserve">Primary objective: </w:t>
      </w:r>
      <w:r>
        <w:t>keep the home page familiar while improving performance, data ownership, offline readiness, maintainability, and first-use guidance.</w:t>
      </w:r>
    </w:p>
    <w:p>
      <w:pPr>
        <w:pStyle w:val="ListBullet"/>
        <w:spacing w:after="60" w:line="240" w:lineRule="auto"/>
      </w:pPr>
      <w:r>
        <w:rPr>
          <w:b/>
        </w:rPr>
        <w:t xml:space="preserve">Primary user action: </w:t>
      </w:r>
      <w:r>
        <w:t>make Enter Workout / WES2 the most obvious and fastest action after the user has been oriented through Workout Planner.</w:t>
      </w:r>
    </w:p>
    <w:p>
      <w:pPr>
        <w:pStyle w:val="ListBullet"/>
        <w:spacing w:after="60" w:line="240" w:lineRule="auto"/>
      </w:pPr>
      <w:r>
        <w:rPr>
          <w:b/>
        </w:rPr>
        <w:t xml:space="preserve">Primary architecture principle: </w:t>
      </w:r>
      <w:r>
        <w:t>Home Page v2 is a UI shell, context loader, cache coordinator, guidance cue owner, and navigation hub - not a monolithic source of app logic.</w:t>
      </w:r>
    </w:p>
    <w:p>
      <w:pPr>
        <w:pStyle w:val="Heading1"/>
        <w:spacing w:after="60" w:line="240" w:lineRule="auto"/>
      </w:pPr>
      <w:r>
        <w:t>2. Core Principles</w:t>
      </w:r>
    </w:p>
    <w:p>
      <w:pPr>
        <w:pStyle w:val="ListBullet"/>
        <w:spacing w:after="60" w:line="240" w:lineRule="auto"/>
      </w:pPr>
      <w:r>
        <w:t>Replicate the intended GoodLift look, feel, and visual hierarchy while incorporating the updated two-row Quick Access layout.</w:t>
      </w:r>
    </w:p>
    <w:p>
      <w:pPr>
        <w:pStyle w:val="ListBullet"/>
        <w:spacing w:after="60" w:line="240" w:lineRule="auto"/>
      </w:pPr>
      <w:r>
        <w:t>Do not rebuild by copying the old implementation structure.</w:t>
      </w:r>
    </w:p>
    <w:p>
      <w:pPr>
        <w:pStyle w:val="ListBullet"/>
        <w:spacing w:after="60" w:line="240" w:lineRule="auto"/>
      </w:pPr>
      <w:r>
        <w:t>Keep Home Page v2 fast to open: defer non-critical work and use cached data where appropriate.</w:t>
      </w:r>
    </w:p>
    <w:p>
      <w:pPr>
        <w:pStyle w:val="ListBullet"/>
        <w:spacing w:after="60" w:line="240" w:lineRule="auto"/>
      </w:pPr>
      <w:r>
        <w:t>Use selected/acting user context for athlete data. Do not assume the logged-in Firebase user is always the user being viewed.</w:t>
      </w:r>
    </w:p>
    <w:p>
      <w:pPr>
        <w:pStyle w:val="ListBullet"/>
        <w:spacing w:after="60" w:line="240" w:lineRule="auto"/>
      </w:pPr>
      <w:r>
        <w:t>Exception: first-use guidance completion state must be keyed to the logged-in actor UID, not the selected/acting athlete UID. This includes Workout Planner demo completion and WES2 tutorial completion.</w:t>
      </w:r>
    </w:p>
    <w:p>
      <w:pPr>
        <w:pStyle w:val="ListBullet"/>
        <w:spacing w:after="60" w:line="240" w:lineRule="auto"/>
      </w:pPr>
      <w:r>
        <w:t>Separate heavy or domain-specific logic into services/components.</w:t>
      </w:r>
    </w:p>
    <w:p>
      <w:pPr>
        <w:pStyle w:val="ListBullet"/>
        <w:spacing w:after="60" w:line="240" w:lineRule="auto"/>
      </w:pPr>
      <w:r>
        <w:t>Support offline handoff for WES2 and BB3 by maintaining a full local active block snapshot.</w:t>
      </w:r>
    </w:p>
    <w:p>
      <w:pPr>
        <w:spacing w:before="60" w:after="60" w:line="240" w:lineRule="auto"/>
        <w:ind w:left="360"/>
      </w:pPr>
      <w:r>
        <w:rPr>
          <w:rFonts w:ascii="Consolas" w:hAnsi="Consolas" w:eastAsia="Consolas"/>
          <w:sz w:val="17"/>
        </w:rPr>
        <w:t>Guidance keys: ob.{actorUid}.wpDemoComplete and ob.{actorUid}.wes2TutorialComplete</w:t>
      </w:r>
    </w:p>
    <w:p>
      <w:pPr>
        <w:pStyle w:val="Heading1"/>
        <w:spacing w:after="60" w:line="240" w:lineRule="auto"/>
      </w:pPr>
      <w:r>
        <w:t>3. Page Layout</w:t>
      </w:r>
    </w:p>
    <w:p>
      <w:pPr>
        <w:spacing w:after="60" w:line="240" w:lineRule="auto"/>
      </w:pPr>
      <w:r>
        <w:t>The vertical layout should be:</w:t>
      </w:r>
    </w:p>
    <w:p>
      <w:pPr>
        <w:pStyle w:val="ListBullet"/>
        <w:spacing w:after="60" w:line="240" w:lineRule="auto"/>
      </w:pPr>
      <w:r>
        <w:t>App bar</w:t>
      </w:r>
    </w:p>
    <w:p>
      <w:pPr>
        <w:pStyle w:val="ListBullet"/>
        <w:spacing w:after="60" w:line="240" w:lineRule="auto"/>
      </w:pPr>
      <w:r>
        <w:t>Two-row horizontally scrollable Quick Access panel</w:t>
      </w:r>
    </w:p>
    <w:p>
      <w:pPr>
        <w:pStyle w:val="ListBullet"/>
        <w:spacing w:after="60" w:line="240" w:lineRule="auto"/>
      </w:pPr>
      <w:r>
        <w:t>Training Calendar heading</w:t>
      </w:r>
    </w:p>
    <w:p>
      <w:pPr>
        <w:pStyle w:val="ListBullet"/>
        <w:spacing w:after="60" w:line="240" w:lineRule="auto"/>
      </w:pPr>
      <w:r>
        <w:t>Calendar</w:t>
      </w:r>
    </w:p>
    <w:p>
      <w:pPr>
        <w:pStyle w:val="ListBullet"/>
        <w:spacing w:after="60" w:line="240" w:lineRule="auto"/>
      </w:pPr>
      <w:r>
        <w:t>Feed selector with Home Feed, Points Feed, and Leaderboard tabs</w:t>
      </w:r>
    </w:p>
    <w:p>
      <w:pPr>
        <w:pStyle w:val="ListBullet"/>
        <w:spacing w:after="60" w:line="240" w:lineRule="auto"/>
      </w:pPr>
      <w:r>
        <w:t>Selected feed content rendered through separate feed components/files</w:t>
      </w:r>
    </w:p>
    <w:p>
      <w:pPr>
        <w:pStyle w:val="Heading2"/>
        <w:spacing w:after="60" w:line="240" w:lineRule="auto"/>
      </w:pPr>
      <w:r>
        <w:t>Visual rules</w:t>
      </w:r>
    </w:p>
    <w:p>
      <w:pPr>
        <w:pStyle w:val="ListBullet"/>
        <w:spacing w:after="60" w:line="240" w:lineRule="auto"/>
      </w:pPr>
      <w:r>
        <w:t>The page should feel like a premium GoodLift dashboard, not a dense settings page.</w:t>
      </w:r>
    </w:p>
    <w:p>
      <w:pPr>
        <w:pStyle w:val="ListBullet"/>
        <w:spacing w:after="60" w:line="240" w:lineRule="auto"/>
      </w:pPr>
      <w:r>
        <w:t>On first open, the majority of the initial viewport should be Quick Access. The calendar may start underneath and its final row may sit just off-screen, provided vertical scrolling reveals it cleanly.</w:t>
      </w:r>
    </w:p>
    <w:p>
      <w:pPr>
        <w:pStyle w:val="ListBullet"/>
        <w:spacing w:after="60" w:line="240" w:lineRule="auto"/>
      </w:pPr>
      <w:r>
        <w:t>The Home screen must remain vertically scrollable. Content beneath the calendar, including feed controls, must be scrollable above the Android/iOS system navigation area. Add bottom safe-area padding, such as system bottom inset plus visual padding.</w:t>
      </w:r>
    </w:p>
    <w:p>
      <w:pPr>
        <w:pStyle w:val="Heading1"/>
        <w:spacing w:after="60" w:line="240" w:lineRule="auto"/>
      </w:pPr>
      <w:r>
        <w:t>4. App Bar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3F5966"/>
            <w:vAlign w:val="center"/>
          </w:tcPr>
          <w:p>
            <w:pPr>
              <w:spacing w:after="0" w:before="0"/>
            </w:pPr>
            <w:r>
              <w:rPr>
                <w:sz w:val="17"/>
              </w:rPr>
            </w:r>
            <w:r>
              <w:rPr>
                <w:b/>
                <w:color w:val="FFFFFF"/>
                <w:sz w:val="17"/>
              </w:rPr>
              <w:t>Element</w:t>
            </w:r>
          </w:p>
        </w:tc>
        <w:tc>
          <w:tcPr>
            <w:tcW w:type="dxa" w:w="4032"/>
            <w:shd w:fill="3F5966"/>
            <w:vAlign w:val="center"/>
          </w:tcPr>
          <w:p>
            <w:pPr>
              <w:spacing w:after="0" w:before="0"/>
            </w:pPr>
            <w:r>
              <w:rPr>
                <w:sz w:val="17"/>
              </w:rPr>
            </w:r>
            <w:r>
              <w:rPr>
                <w:b/>
                <w:color w:val="FFFFFF"/>
                <w:sz w:val="17"/>
              </w:rPr>
              <w:t>Behaviour</w:t>
            </w:r>
          </w:p>
        </w:tc>
        <w:tc>
          <w:tcPr>
            <w:tcW w:type="dxa" w:w="4032"/>
            <w:shd w:fill="3F5966"/>
            <w:vAlign w:val="center"/>
          </w:tcPr>
          <w:p>
            <w:pPr>
              <w:spacing w:after="0" w:before="0"/>
            </w:pPr>
            <w:r>
              <w:rPr>
                <w:sz w:val="17"/>
              </w:rPr>
            </w:r>
            <w:r>
              <w:rPr>
                <w:b/>
                <w:color w:val="FFFFFF"/>
                <w:sz w:val="17"/>
              </w:rPr>
              <w:t>Notes</w:t>
            </w:r>
          </w:p>
        </w:tc>
      </w:tr>
      <w:tr>
        <w:tc>
          <w:tcPr>
            <w:tcW w:type="dxa" w:w="1944"/>
            <w:vAlign w:val="top"/>
          </w:tcPr>
          <w:p>
            <w:pPr>
              <w:spacing w:after="0" w:before="0"/>
            </w:pPr>
            <w:r>
              <w:rPr>
                <w:sz w:val="17"/>
              </w:rPr>
            </w:r>
            <w:r>
              <w:rPr>
                <w:b w:val="0"/>
                <w:sz w:val="17"/>
              </w:rPr>
              <w:t>Selected athlete label</w:t>
            </w:r>
          </w:p>
        </w:tc>
        <w:tc>
          <w:tcPr>
            <w:tcW w:type="dxa" w:w="4032"/>
            <w:vAlign w:val="top"/>
          </w:tcPr>
          <w:p>
            <w:pPr>
              <w:spacing w:after="0" w:before="0"/>
            </w:pPr>
            <w:r>
              <w:rPr>
                <w:sz w:val="17"/>
              </w:rPr>
            </w:r>
            <w:r>
              <w:rPr>
                <w:b w:val="0"/>
                <w:sz w:val="17"/>
              </w:rPr>
              <w:t>Show selected athlete username. If missing, fall back to full name. Do not use displayName as a fallback.</w:t>
            </w:r>
          </w:p>
        </w:tc>
        <w:tc>
          <w:tcPr>
            <w:tcW w:type="dxa" w:w="4032"/>
            <w:vAlign w:val="top"/>
          </w:tcPr>
          <w:p>
            <w:pPr>
              <w:spacing w:after="0" w:before="0"/>
            </w:pPr>
            <w:r>
              <w:rPr>
                <w:sz w:val="17"/>
              </w:rPr>
            </w:r>
            <w:r>
              <w:rPr>
                <w:b w:val="0"/>
                <w:sz w:val="17"/>
              </w:rPr>
              <w:t>Must be based on UserContext selected/acting user. In coach mode, this may differ from logged-in coach.</w:t>
            </w:r>
          </w:p>
        </w:tc>
      </w:tr>
      <w:tr>
        <w:tc>
          <w:tcPr>
            <w:tcW w:type="dxa" w:w="1944"/>
            <w:vAlign w:val="top"/>
          </w:tcPr>
          <w:p>
            <w:pPr>
              <w:spacing w:after="0" w:before="0"/>
            </w:pPr>
            <w:r>
              <w:rPr>
                <w:sz w:val="17"/>
              </w:rPr>
            </w:r>
            <w:r>
              <w:rPr>
                <w:b w:val="0"/>
                <w:sz w:val="17"/>
              </w:rPr>
              <w:t>Profile avatar</w:t>
            </w:r>
          </w:p>
        </w:tc>
        <w:tc>
          <w:tcPr>
            <w:tcW w:type="dxa" w:w="4032"/>
            <w:vAlign w:val="top"/>
          </w:tcPr>
          <w:p>
            <w:pPr>
              <w:spacing w:after="0" w:before="0"/>
            </w:pPr>
            <w:r>
              <w:rPr>
                <w:sz w:val="17"/>
              </w:rPr>
            </w:r>
            <w:r>
              <w:rPr>
                <w:b w:val="0"/>
                <w:sz w:val="17"/>
              </w:rPr>
              <w:t>Show selected athlete avatar. Tap opens Profile Page.</w:t>
            </w:r>
          </w:p>
        </w:tc>
        <w:tc>
          <w:tcPr>
            <w:tcW w:type="dxa" w:w="4032"/>
            <w:vAlign w:val="top"/>
          </w:tcPr>
          <w:p>
            <w:pPr>
              <w:spacing w:after="0" w:before="0"/>
            </w:pPr>
            <w:r>
              <w:rPr>
                <w:sz w:val="17"/>
              </w:rPr>
            </w:r>
            <w:r>
              <w:rPr>
                <w:b w:val="0"/>
                <w:sz w:val="17"/>
              </w:rPr>
              <w:t>Prefer local/cached avatar, then network image, then placeholder.</w:t>
            </w:r>
          </w:p>
        </w:tc>
      </w:tr>
      <w:tr>
        <w:tc>
          <w:tcPr>
            <w:tcW w:type="dxa" w:w="1944"/>
            <w:vAlign w:val="top"/>
          </w:tcPr>
          <w:p>
            <w:pPr>
              <w:spacing w:after="0" w:before="0"/>
            </w:pPr>
            <w:r>
              <w:rPr>
                <w:sz w:val="17"/>
              </w:rPr>
            </w:r>
            <w:r>
              <w:rPr>
                <w:b w:val="0"/>
                <w:sz w:val="17"/>
              </w:rPr>
              <w:t>Friend/buddy request icon</w:t>
            </w:r>
          </w:p>
        </w:tc>
        <w:tc>
          <w:tcPr>
            <w:tcW w:type="dxa" w:w="4032"/>
            <w:vAlign w:val="top"/>
          </w:tcPr>
          <w:p>
            <w:pPr>
              <w:spacing w:after="0" w:before="0"/>
            </w:pPr>
            <w:r>
              <w:rPr>
                <w:sz w:val="17"/>
              </w:rPr>
            </w:r>
            <w:r>
              <w:rPr>
                <w:b w:val="0"/>
                <w:sz w:val="17"/>
              </w:rPr>
              <w:t>Show pending request badge count. Tap requests to accept/deny when pending; otherwise open friend management/search/add friends flow.</w:t>
            </w:r>
          </w:p>
        </w:tc>
        <w:tc>
          <w:tcPr>
            <w:tcW w:type="dxa" w:w="4032"/>
            <w:vAlign w:val="top"/>
          </w:tcPr>
          <w:p>
            <w:pPr>
              <w:spacing w:after="0" w:before="0"/>
            </w:pPr>
            <w:r>
              <w:rPr>
                <w:sz w:val="17"/>
              </w:rPr>
            </w:r>
            <w:r>
              <w:rPr>
                <w:b w:val="0"/>
                <w:sz w:val="17"/>
              </w:rPr>
              <w:t>Home should show badge state. Friend management can be a separate screen/component.</w:t>
            </w:r>
          </w:p>
        </w:tc>
      </w:tr>
      <w:tr>
        <w:tc>
          <w:tcPr>
            <w:tcW w:type="dxa" w:w="1944"/>
            <w:vAlign w:val="top"/>
          </w:tcPr>
          <w:p>
            <w:pPr>
              <w:spacing w:after="0" w:before="0"/>
            </w:pPr>
            <w:r>
              <w:rPr>
                <w:sz w:val="17"/>
              </w:rPr>
            </w:r>
            <w:r>
              <w:rPr>
                <w:b w:val="0"/>
                <w:sz w:val="17"/>
              </w:rPr>
              <w:t>Direct messages icon</w:t>
            </w:r>
          </w:p>
        </w:tc>
        <w:tc>
          <w:tcPr>
            <w:tcW w:type="dxa" w:w="4032"/>
            <w:vAlign w:val="top"/>
          </w:tcPr>
          <w:p>
            <w:pPr>
              <w:spacing w:after="0" w:before="0"/>
            </w:pPr>
            <w:r>
              <w:rPr>
                <w:sz w:val="17"/>
              </w:rPr>
            </w:r>
            <w:r>
              <w:rPr>
                <w:b w:val="0"/>
                <w:sz w:val="17"/>
              </w:rPr>
              <w:t>Show unread DM badge count. Tap opens Direct Messages.</w:t>
            </w:r>
          </w:p>
        </w:tc>
        <w:tc>
          <w:tcPr>
            <w:tcW w:type="dxa" w:w="4032"/>
            <w:vAlign w:val="top"/>
          </w:tcPr>
          <w:p>
            <w:pPr>
              <w:spacing w:after="0" w:before="0"/>
            </w:pPr>
            <w:r>
              <w:rPr>
                <w:sz w:val="17"/>
              </w:rPr>
            </w:r>
            <w:r>
              <w:rPr>
                <w:b w:val="0"/>
                <w:sz w:val="17"/>
              </w:rPr>
              <w:t>Push notifications are backend/notification-service responsibility, not Home page responsibility.</w:t>
            </w:r>
          </w:p>
        </w:tc>
      </w:tr>
      <w:tr>
        <w:tc>
          <w:tcPr>
            <w:tcW w:type="dxa" w:w="1944"/>
            <w:vAlign w:val="top"/>
          </w:tcPr>
          <w:p>
            <w:pPr>
              <w:spacing w:after="0" w:before="0"/>
            </w:pPr>
            <w:r>
              <w:rPr>
                <w:sz w:val="17"/>
              </w:rPr>
            </w:r>
            <w:r>
              <w:rPr>
                <w:b w:val="0"/>
                <w:sz w:val="17"/>
              </w:rPr>
              <w:t>GoodLift logo</w:t>
            </w:r>
          </w:p>
        </w:tc>
        <w:tc>
          <w:tcPr>
            <w:tcW w:type="dxa" w:w="4032"/>
            <w:vAlign w:val="top"/>
          </w:tcPr>
          <w:p>
            <w:pPr>
              <w:spacing w:after="0" w:before="0"/>
            </w:pPr>
            <w:r>
              <w:rPr>
                <w:sz w:val="17"/>
              </w:rPr>
            </w:r>
            <w:r>
              <w:rPr>
                <w:b w:val="0"/>
                <w:sz w:val="17"/>
              </w:rPr>
              <w:t>Display the current in-app GoodLift logo.</w:t>
            </w:r>
          </w:p>
        </w:tc>
        <w:tc>
          <w:tcPr>
            <w:tcW w:type="dxa" w:w="4032"/>
            <w:vAlign w:val="top"/>
          </w:tcPr>
          <w:p>
            <w:pPr>
              <w:spacing w:after="0" w:before="0"/>
            </w:pPr>
            <w:r>
              <w:rPr>
                <w:sz w:val="17"/>
              </w:rPr>
            </w:r>
            <w:r>
              <w:rPr>
                <w:b w:val="0"/>
                <w:sz w:val="17"/>
              </w:rPr>
              <w:t>Keep visual sizing and placement close to current UI.</w:t>
            </w:r>
          </w:p>
        </w:tc>
      </w:tr>
      <w:tr>
        <w:tc>
          <w:tcPr>
            <w:tcW w:type="dxa" w:w="1944"/>
            <w:vAlign w:val="top"/>
          </w:tcPr>
          <w:p>
            <w:pPr>
              <w:spacing w:after="0" w:before="0"/>
            </w:pPr>
            <w:r>
              <w:rPr>
                <w:sz w:val="17"/>
              </w:rPr>
            </w:r>
            <w:r>
              <w:rPr>
                <w:b w:val="0"/>
                <w:sz w:val="17"/>
              </w:rPr>
              <w:t>Menu icon</w:t>
            </w:r>
          </w:p>
        </w:tc>
        <w:tc>
          <w:tcPr>
            <w:tcW w:type="dxa" w:w="4032"/>
            <w:vAlign w:val="top"/>
          </w:tcPr>
          <w:p>
            <w:pPr>
              <w:spacing w:after="0" w:before="0"/>
            </w:pPr>
            <w:r>
              <w:rPr>
                <w:sz w:val="17"/>
              </w:rPr>
            </w:r>
            <w:r>
              <w:rPr>
                <w:b w:val="0"/>
                <w:sz w:val="17"/>
              </w:rPr>
              <w:t>Open AppDrawer.</w:t>
            </w:r>
          </w:p>
        </w:tc>
        <w:tc>
          <w:tcPr>
            <w:tcW w:type="dxa" w:w="4032"/>
            <w:vAlign w:val="top"/>
          </w:tcPr>
          <w:p>
            <w:pPr>
              <w:spacing w:after="0" w:before="0"/>
            </w:pPr>
            <w:r>
              <w:rPr>
                <w:sz w:val="17"/>
              </w:rPr>
            </w:r>
            <w:r>
              <w:rPr>
                <w:b w:val="0"/>
                <w:sz w:val="17"/>
              </w:rPr>
              <w:t>Drawer contents belong to AppDrawer, not this spec.</w:t>
            </w:r>
          </w:p>
        </w:tc>
      </w:tr>
    </w:tbl>
    <w:p>
      <w:pPr>
        <w:spacing w:after="60" w:line="240" w:lineRule="auto"/>
      </w:pPr>
    </w:p>
    <w:p>
      <w:pPr>
        <w:pStyle w:val="Heading1"/>
        <w:spacing w:after="60" w:line="240" w:lineRule="auto"/>
      </w:pPr>
      <w:r>
        <w:t>5. Quick Access Panel</w:t>
      </w:r>
    </w:p>
    <w:p>
      <w:pPr>
        <w:spacing w:after="60" w:line="240" w:lineRule="auto"/>
      </w:pPr>
      <w:r>
        <w:t>The Quick Access panel appears immediately below the app bar. It is no longer a single row. It must be a two-row horizontally scrolling panel where both rows move together as one unit. Use one horizontal scroll view containing fixed-width paired columns; do not create independently scrolling top and bottom rows.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shd w:fill="3F5966"/>
            <w:vAlign w:val="center"/>
          </w:tcPr>
          <w:p>
            <w:pPr>
              <w:spacing w:after="0" w:before="0"/>
            </w:pPr>
            <w:r>
              <w:rPr>
                <w:sz w:val="17"/>
              </w:rPr>
            </w:r>
            <w:r>
              <w:rPr>
                <w:b/>
                <w:color w:val="FFFFFF"/>
                <w:sz w:val="17"/>
              </w:rPr>
              <w:t>Column</w:t>
            </w:r>
          </w:p>
        </w:tc>
        <w:tc>
          <w:tcPr>
            <w:tcW w:type="dxa" w:w="2232"/>
            <w:shd w:fill="3F5966"/>
            <w:vAlign w:val="center"/>
          </w:tcPr>
          <w:p>
            <w:pPr>
              <w:spacing w:after="0" w:before="0"/>
            </w:pPr>
            <w:r>
              <w:rPr>
                <w:sz w:val="17"/>
              </w:rPr>
            </w:r>
            <w:r>
              <w:rPr>
                <w:b/>
                <w:color w:val="FFFFFF"/>
                <w:sz w:val="17"/>
              </w:rPr>
              <w:t>Top card</w:t>
            </w:r>
          </w:p>
        </w:tc>
        <w:tc>
          <w:tcPr>
            <w:tcW w:type="dxa" w:w="2448"/>
            <w:shd w:fill="3F5966"/>
            <w:vAlign w:val="center"/>
          </w:tcPr>
          <w:p>
            <w:pPr>
              <w:spacing w:after="0" w:before="0"/>
            </w:pPr>
            <w:r>
              <w:rPr>
                <w:sz w:val="17"/>
              </w:rPr>
            </w:r>
            <w:r>
              <w:rPr>
                <w:b/>
                <w:color w:val="FFFFFF"/>
                <w:sz w:val="17"/>
              </w:rPr>
              <w:t>Bottom card</w:t>
            </w:r>
          </w:p>
        </w:tc>
        <w:tc>
          <w:tcPr>
            <w:tcW w:type="dxa" w:w="4320"/>
            <w:shd w:fill="3F5966"/>
            <w:vAlign w:val="center"/>
          </w:tcPr>
          <w:p>
            <w:pPr>
              <w:spacing w:after="0" w:before="0"/>
            </w:pPr>
            <w:r>
              <w:rPr>
                <w:sz w:val="17"/>
              </w:rPr>
            </w:r>
            <w:r>
              <w:rPr>
                <w:b/>
                <w:color w:val="FFFFFF"/>
                <w:sz w:val="17"/>
              </w:rPr>
              <w:t>Visibility / notes</w:t>
            </w:r>
          </w:p>
        </w:tc>
      </w:tr>
      <w:tr>
        <w:tc>
          <w:tcPr>
            <w:tcW w:type="dxa" w:w="1008"/>
            <w:vAlign w:val="top"/>
          </w:tcPr>
          <w:p>
            <w:pPr>
              <w:spacing w:after="0" w:before="0"/>
            </w:pPr>
            <w:r>
              <w:rPr>
                <w:sz w:val="17"/>
              </w:rPr>
            </w:r>
            <w:r>
              <w:rPr>
                <w:b w:val="0"/>
                <w:sz w:val="17"/>
              </w:rPr>
              <w:t>1</w:t>
            </w:r>
          </w:p>
        </w:tc>
        <w:tc>
          <w:tcPr>
            <w:tcW w:type="dxa" w:w="2232"/>
            <w:vAlign w:val="top"/>
          </w:tcPr>
          <w:p>
            <w:pPr>
              <w:spacing w:after="0" w:before="0"/>
            </w:pPr>
            <w:r>
              <w:rPr>
                <w:sz w:val="17"/>
              </w:rPr>
            </w:r>
            <w:r>
              <w:rPr>
                <w:b w:val="0"/>
                <w:sz w:val="17"/>
              </w:rPr>
              <w:t>Enter Workout</w:t>
            </w:r>
          </w:p>
        </w:tc>
        <w:tc>
          <w:tcPr>
            <w:tcW w:type="dxa" w:w="2448"/>
            <w:vAlign w:val="top"/>
          </w:tcPr>
          <w:p>
            <w:pPr>
              <w:spacing w:after="0" w:before="0"/>
            </w:pPr>
            <w:r>
              <w:rPr>
                <w:sz w:val="17"/>
              </w:rPr>
            </w:r>
            <w:r>
              <w:rPr>
                <w:b w:val="0"/>
                <w:sz w:val="17"/>
              </w:rPr>
              <w:t>Body Weight Tracker</w:t>
            </w:r>
          </w:p>
        </w:tc>
        <w:tc>
          <w:tcPr>
            <w:tcW w:type="dxa" w:w="4320"/>
            <w:vAlign w:val="top"/>
          </w:tcPr>
          <w:p>
            <w:pPr>
              <w:spacing w:after="0" w:before="0"/>
            </w:pPr>
            <w:r>
              <w:rPr>
                <w:sz w:val="17"/>
              </w:rPr>
            </w:r>
            <w:r>
              <w:rPr>
                <w:b w:val="0"/>
                <w:sz w:val="17"/>
              </w:rPr>
              <w:t>All users. Enter Workout opens WES2 and is the primary action.</w:t>
            </w:r>
          </w:p>
        </w:tc>
      </w:tr>
      <w:tr>
        <w:tc>
          <w:tcPr>
            <w:tcW w:type="dxa" w:w="1008"/>
            <w:vAlign w:val="top"/>
          </w:tcPr>
          <w:p>
            <w:pPr>
              <w:spacing w:after="0" w:before="0"/>
            </w:pPr>
            <w:r>
              <w:rPr>
                <w:sz w:val="17"/>
              </w:rPr>
            </w:r>
            <w:r>
              <w:rPr>
                <w:b w:val="0"/>
                <w:sz w:val="17"/>
              </w:rPr>
              <w:t>2</w:t>
            </w:r>
          </w:p>
        </w:tc>
        <w:tc>
          <w:tcPr>
            <w:tcW w:type="dxa" w:w="2232"/>
            <w:vAlign w:val="top"/>
          </w:tcPr>
          <w:p>
            <w:pPr>
              <w:spacing w:after="0" w:before="0"/>
            </w:pPr>
            <w:r>
              <w:rPr>
                <w:sz w:val="17"/>
              </w:rPr>
            </w:r>
            <w:r>
              <w:rPr>
                <w:b w:val="0"/>
                <w:sz w:val="17"/>
              </w:rPr>
              <w:t>Workout Planner</w:t>
            </w:r>
          </w:p>
        </w:tc>
        <w:tc>
          <w:tcPr>
            <w:tcW w:type="dxa" w:w="2448"/>
            <w:vAlign w:val="top"/>
          </w:tcPr>
          <w:p>
            <w:pPr>
              <w:spacing w:after="0" w:before="0"/>
            </w:pPr>
            <w:r>
              <w:rPr>
                <w:sz w:val="17"/>
              </w:rPr>
            </w:r>
            <w:r>
              <w:rPr>
                <w:b w:val="0"/>
                <w:sz w:val="17"/>
              </w:rPr>
              <w:t>Profile</w:t>
            </w:r>
          </w:p>
        </w:tc>
        <w:tc>
          <w:tcPr>
            <w:tcW w:type="dxa" w:w="4320"/>
            <w:vAlign w:val="top"/>
          </w:tcPr>
          <w:p>
            <w:pPr>
              <w:spacing w:after="0" w:before="0"/>
            </w:pPr>
            <w:r>
              <w:rPr>
                <w:sz w:val="17"/>
              </w:rPr>
            </w:r>
            <w:r>
              <w:rPr>
                <w:b w:val="0"/>
                <w:sz w:val="17"/>
              </w:rPr>
              <w:t>All users. Workout Planner opens Templates / Workout Planner. Profile opens Profile Page.</w:t>
            </w:r>
          </w:p>
        </w:tc>
      </w:tr>
      <w:tr>
        <w:tc>
          <w:tcPr>
            <w:tcW w:type="dxa" w:w="1008"/>
            <w:vAlign w:val="top"/>
          </w:tcPr>
          <w:p>
            <w:pPr>
              <w:spacing w:after="0" w:before="0"/>
            </w:pPr>
            <w:r>
              <w:rPr>
                <w:sz w:val="17"/>
              </w:rPr>
            </w:r>
            <w:r>
              <w:rPr>
                <w:b w:val="0"/>
                <w:sz w:val="17"/>
              </w:rPr>
              <w:t>3</w:t>
            </w:r>
          </w:p>
        </w:tc>
        <w:tc>
          <w:tcPr>
            <w:tcW w:type="dxa" w:w="2232"/>
            <w:vAlign w:val="top"/>
          </w:tcPr>
          <w:p>
            <w:pPr>
              <w:spacing w:after="0" w:before="0"/>
            </w:pPr>
            <w:r>
              <w:rPr>
                <w:sz w:val="17"/>
              </w:rPr>
            </w:r>
            <w:r>
              <w:rPr>
                <w:b w:val="0"/>
                <w:sz w:val="17"/>
              </w:rPr>
              <w:t>Planned Blocks</w:t>
            </w:r>
          </w:p>
        </w:tc>
        <w:tc>
          <w:tcPr>
            <w:tcW w:type="dxa" w:w="2448"/>
            <w:vAlign w:val="top"/>
          </w:tcPr>
          <w:p>
            <w:pPr>
              <w:spacing w:after="0" w:before="0"/>
            </w:pPr>
            <w:r>
              <w:rPr>
                <w:sz w:val="17"/>
              </w:rPr>
            </w:r>
            <w:r>
              <w:rPr>
                <w:b w:val="0"/>
                <w:sz w:val="17"/>
              </w:rPr>
              <w:t>Week Planner</w:t>
            </w:r>
          </w:p>
        </w:tc>
        <w:tc>
          <w:tcPr>
            <w:tcW w:type="dxa" w:w="4320"/>
            <w:vAlign w:val="top"/>
          </w:tcPr>
          <w:p>
            <w:pPr>
              <w:spacing w:after="0" w:before="0"/>
            </w:pPr>
            <w:r>
              <w:rPr>
                <w:sz w:val="17"/>
              </w:rPr>
            </w:r>
            <w:r>
              <w:rPr>
                <w:b w:val="0"/>
                <w:sz w:val="17"/>
              </w:rPr>
              <w:t>All users. Planned Blocks opens Planned Blocks; Week Planner opens BB3 Week Planner.</w:t>
            </w:r>
          </w:p>
        </w:tc>
      </w:tr>
      <w:tr>
        <w:tc>
          <w:tcPr>
            <w:tcW w:type="dxa" w:w="1008"/>
            <w:vAlign w:val="top"/>
          </w:tcPr>
          <w:p>
            <w:pPr>
              <w:spacing w:after="0" w:before="0"/>
            </w:pPr>
            <w:r>
              <w:rPr>
                <w:sz w:val="17"/>
              </w:rPr>
            </w:r>
            <w:r>
              <w:rPr>
                <w:b w:val="0"/>
                <w:sz w:val="17"/>
              </w:rPr>
              <w:t>4</w:t>
            </w:r>
          </w:p>
        </w:tc>
        <w:tc>
          <w:tcPr>
            <w:tcW w:type="dxa" w:w="2232"/>
            <w:vAlign w:val="top"/>
          </w:tcPr>
          <w:p>
            <w:pPr>
              <w:spacing w:after="0" w:before="0"/>
            </w:pPr>
            <w:r>
              <w:rPr>
                <w:sz w:val="17"/>
              </w:rPr>
            </w:r>
            <w:r>
              <w:rPr>
                <w:b w:val="0"/>
                <w:sz w:val="17"/>
              </w:rPr>
              <w:t>User Settings</w:t>
            </w:r>
          </w:p>
        </w:tc>
        <w:tc>
          <w:tcPr>
            <w:tcW w:type="dxa" w:w="2448"/>
            <w:vAlign w:val="top"/>
          </w:tcPr>
          <w:p>
            <w:pPr>
              <w:spacing w:after="0" w:before="0"/>
            </w:pPr>
            <w:r>
              <w:rPr>
                <w:sz w:val="17"/>
              </w:rPr>
            </w:r>
            <w:r>
              <w:rPr>
                <w:b w:val="0"/>
                <w:sz w:val="17"/>
              </w:rPr>
              <w:t>Coach Dashboard or empty slot</w:t>
            </w:r>
          </w:p>
        </w:tc>
        <w:tc>
          <w:tcPr>
            <w:tcW w:type="dxa" w:w="4320"/>
            <w:vAlign w:val="top"/>
          </w:tcPr>
          <w:p>
            <w:pPr>
              <w:spacing w:after="0" w:before="0"/>
            </w:pPr>
            <w:r>
              <w:rPr>
                <w:sz w:val="17"/>
              </w:rPr>
            </w:r>
            <w:r>
              <w:rPr>
                <w:b w:val="0"/>
                <w:sz w:val="17"/>
              </w:rPr>
              <w:t>User Settings is all users. Coach Dashboard is coach users only. For non-coach users, the empty slot is intentional.</w:t>
            </w:r>
          </w:p>
        </w:tc>
      </w:tr>
    </w:tbl>
    <w:p>
      <w:pPr>
        <w:spacing w:after="60" w:line="240" w:lineRule="auto"/>
      </w:pPr>
    </w:p>
    <w:p>
      <w:pPr>
        <w:pStyle w:val="Heading2"/>
        <w:spacing w:after="60" w:line="240" w:lineRule="auto"/>
      </w:pPr>
      <w:r>
        <w:t>5.1 First visible cards</w:t>
      </w:r>
    </w:p>
    <w:p>
      <w:pPr>
        <w:pStyle w:val="ListBullet"/>
        <w:spacing w:after="60" w:line="240" w:lineRule="auto"/>
      </w:pPr>
      <w:r>
        <w:t>The first visible 2x2 grid before horizontal scrolling should show Enter Workout, Workout Planner, Body Weight Tracker, and Profile.</w:t>
      </w:r>
    </w:p>
    <w:p>
      <w:pPr>
        <w:pStyle w:val="ListBullet"/>
        <w:spacing w:after="60" w:line="240" w:lineRule="auto"/>
      </w:pPr>
      <w:r>
        <w:t>Planned Blocks and Week Planner should be slightly to the right, reachable by horizontal scroll.</w:t>
      </w:r>
    </w:p>
    <w:p>
      <w:pPr>
        <w:pStyle w:val="ListBullet"/>
        <w:spacing w:after="60" w:line="240" w:lineRule="auto"/>
      </w:pPr>
      <w:r>
        <w:t>User Settings should appear to the right of Planned Blocks.</w:t>
      </w:r>
    </w:p>
    <w:p>
      <w:pPr>
        <w:pStyle w:val="Heading2"/>
        <w:spacing w:after="60" w:line="240" w:lineRule="auto"/>
      </w:pPr>
      <w:r>
        <w:t>5.2 Quick Access card styling</w:t>
      </w:r>
    </w:p>
    <w:p>
      <w:pPr>
        <w:pStyle w:val="ListBullet"/>
        <w:spacing w:after="60" w:line="240" w:lineRule="auto"/>
      </w:pPr>
      <w:r>
        <w:t>Keep the existing GoodLift card style: rounded card, icon in the upper-left area, label in the lower/right area, compact premium spacing.</w:t>
      </w:r>
    </w:p>
    <w:p>
      <w:pPr>
        <w:pStyle w:val="ListBullet"/>
        <w:spacing w:after="60" w:line="240" w:lineRule="auto"/>
      </w:pPr>
      <w:r>
        <w:t>Cards should be taller than the old one-row cards, approximately 130px each.</w:t>
      </w:r>
    </w:p>
    <w:p>
      <w:pPr>
        <w:pStyle w:val="ListBullet"/>
        <w:spacing w:after="60" w:line="240" w:lineRule="auto"/>
      </w:pPr>
      <w:r>
        <w:t>The panel should have a bounded height, approximately 280px when no guidance cue is active and slightly taller when a cue label is active.</w:t>
      </w:r>
    </w:p>
    <w:p>
      <w:pPr>
        <w:pStyle w:val="ListBullet"/>
        <w:spacing w:after="60" w:line="240" w:lineRule="auto"/>
      </w:pPr>
      <w:r>
        <w:t>Avoid Expanded/Flexible inside horizontally unconstrained rows. Use maxLines and ellipsis for labels.</w:t>
      </w:r>
    </w:p>
    <w:p>
      <w:pPr>
        <w:pStyle w:val="Heading2"/>
        <w:spacing w:after="60" w:line="240" w:lineRule="auto"/>
      </w:pPr>
      <w:r>
        <w:t>5.3 Removed from Home Page v2 Quick Access</w:t>
      </w:r>
    </w:p>
    <w:p>
      <w:pPr>
        <w:pStyle w:val="ListBullet"/>
        <w:spacing w:after="60" w:line="240" w:lineRule="auto"/>
      </w:pPr>
      <w:r>
        <w:t>Do not include Previous Weeks, WES original, Workout History, or Your Connections as Quick Access cards in this version.</w:t>
      </w:r>
    </w:p>
    <w:p>
      <w:pPr>
        <w:pStyle w:val="ListBullet"/>
        <w:spacing w:after="60" w:line="240" w:lineRule="auto"/>
      </w:pPr>
      <w:r>
        <w:t>Your Connections remains accessible through the app bar/friend management pathway.</w:t>
      </w:r>
    </w:p>
    <w:p>
      <w:pPr>
        <w:pStyle w:val="Heading2"/>
        <w:spacing w:after="60" w:line="240" w:lineRule="auto"/>
      </w:pPr>
      <w:r>
        <w:t>5.4 First-use Quick Access Guidance</w:t>
      </w:r>
    </w:p>
    <w:p>
      <w:pPr>
        <w:spacing w:after="60" w:line="240" w:lineRule="auto"/>
      </w:pPr>
      <w:r>
        <w:t>Home Page v2 owns the visual cues on Quick Access cards. The completion state is per logged-in actor user, not per selected athlete.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shd w:fill="3F5966"/>
            <w:vAlign w:val="center"/>
          </w:tcPr>
          <w:p>
            <w:pPr>
              <w:spacing w:after="0" w:before="0"/>
            </w:pPr>
            <w:r>
              <w:rPr>
                <w:sz w:val="17"/>
              </w:rPr>
            </w:r>
            <w:r>
              <w:rPr>
                <w:b/>
                <w:color w:val="FFFFFF"/>
                <w:sz w:val="17"/>
              </w:rPr>
              <w:t>Cue</w:t>
            </w:r>
          </w:p>
        </w:tc>
        <w:tc>
          <w:tcPr>
            <w:tcW w:type="dxa" w:w="2880"/>
            <w:shd w:fill="3F5966"/>
            <w:vAlign w:val="center"/>
          </w:tcPr>
          <w:p>
            <w:pPr>
              <w:spacing w:after="0" w:before="0"/>
            </w:pPr>
            <w:r>
              <w:rPr>
                <w:sz w:val="17"/>
              </w:rPr>
            </w:r>
            <w:r>
              <w:rPr>
                <w:b/>
                <w:color w:val="FFFFFF"/>
                <w:sz w:val="17"/>
              </w:rPr>
              <w:t>Show when</w:t>
            </w:r>
          </w:p>
        </w:tc>
        <w:tc>
          <w:tcPr>
            <w:tcW w:type="dxa" w:w="3888"/>
            <w:shd w:fill="3F5966"/>
            <w:vAlign w:val="center"/>
          </w:tcPr>
          <w:p>
            <w:pPr>
              <w:spacing w:after="0" w:before="0"/>
            </w:pPr>
            <w:r>
              <w:rPr>
                <w:sz w:val="17"/>
              </w:rPr>
            </w:r>
            <w:r>
              <w:rPr>
                <w:b/>
                <w:color w:val="FFFFFF"/>
                <w:sz w:val="17"/>
              </w:rPr>
              <w:t>Visual treatment</w:t>
            </w:r>
          </w:p>
        </w:tc>
        <w:tc>
          <w:tcPr>
            <w:tcW w:type="dxa" w:w="2448"/>
            <w:shd w:fill="3F5966"/>
            <w:vAlign w:val="center"/>
          </w:tcPr>
          <w:p>
            <w:pPr>
              <w:spacing w:after="0" w:before="0"/>
            </w:pPr>
            <w:r>
              <w:rPr>
                <w:sz w:val="17"/>
              </w:rPr>
            </w:r>
            <w:r>
              <w:rPr>
                <w:b/>
                <w:color w:val="FFFFFF"/>
                <w:sz w:val="17"/>
              </w:rPr>
              <w:t>Completion dependency</w:t>
            </w:r>
          </w:p>
        </w:tc>
      </w:tr>
      <w:tr>
        <w:tc>
          <w:tcPr>
            <w:tcW w:type="dxa" w:w="1944"/>
            <w:vAlign w:val="top"/>
          </w:tcPr>
          <w:p>
            <w:pPr>
              <w:spacing w:after="0" w:before="0"/>
            </w:pPr>
            <w:r>
              <w:rPr>
                <w:sz w:val="17"/>
              </w:rPr>
            </w:r>
            <w:r>
              <w:rPr>
                <w:b w:val="0"/>
                <w:sz w:val="17"/>
              </w:rPr>
              <w:t>Workout Planner</w:t>
            </w:r>
          </w:p>
        </w:tc>
        <w:tc>
          <w:tcPr>
            <w:tcW w:type="dxa" w:w="2880"/>
            <w:vAlign w:val="top"/>
          </w:tcPr>
          <w:p>
            <w:pPr>
              <w:spacing w:after="0" w:before="0"/>
            </w:pPr>
            <w:r>
              <w:rPr>
                <w:sz w:val="17"/>
              </w:rPr>
            </w:r>
            <w:r>
              <w:rPr>
                <w:b w:val="0"/>
                <w:sz w:val="17"/>
              </w:rPr>
              <w:t>ob.{actorUid}.wpDemoComplete is not true</w:t>
            </w:r>
          </w:p>
        </w:tc>
        <w:tc>
          <w:tcPr>
            <w:tcW w:type="dxa" w:w="3888"/>
            <w:vAlign w:val="top"/>
          </w:tcPr>
          <w:p>
            <w:pPr>
              <w:spacing w:after="0" w:before="0"/>
            </w:pPr>
            <w:r>
              <w:rPr>
                <w:sz w:val="17"/>
              </w:rPr>
            </w:r>
            <w:r>
              <w:rPr>
                <w:b w:val="0"/>
                <w:sz w:val="17"/>
              </w:rPr>
              <w:t>Animated/glowing colour-changing border around the Workout Planner card with compact label “Tap here first” directly above it. Must not block tapping.</w:t>
            </w:r>
          </w:p>
        </w:tc>
        <w:tc>
          <w:tcPr>
            <w:tcW w:type="dxa" w:w="2448"/>
            <w:vAlign w:val="top"/>
          </w:tcPr>
          <w:p>
            <w:pPr>
              <w:spacing w:after="0" w:before="0"/>
            </w:pPr>
            <w:r>
              <w:rPr>
                <w:sz w:val="17"/>
              </w:rPr>
            </w:r>
            <w:r>
              <w:rPr>
                <w:b w:val="0"/>
                <w:sz w:val="17"/>
              </w:rPr>
              <w:t>Completed by the Workout Planner demo video reaching completion.</w:t>
            </w:r>
          </w:p>
        </w:tc>
      </w:tr>
      <w:tr>
        <w:tc>
          <w:tcPr>
            <w:tcW w:type="dxa" w:w="1944"/>
            <w:vAlign w:val="top"/>
          </w:tcPr>
          <w:p>
            <w:pPr>
              <w:spacing w:after="0" w:before="0"/>
            </w:pPr>
            <w:r>
              <w:rPr>
                <w:sz w:val="17"/>
              </w:rPr>
            </w:r>
            <w:r>
              <w:rPr>
                <w:b w:val="0"/>
                <w:sz w:val="17"/>
              </w:rPr>
              <w:t>Enter Workout</w:t>
            </w:r>
          </w:p>
        </w:tc>
        <w:tc>
          <w:tcPr>
            <w:tcW w:type="dxa" w:w="2880"/>
            <w:vAlign w:val="top"/>
          </w:tcPr>
          <w:p>
            <w:pPr>
              <w:spacing w:after="0" w:before="0"/>
            </w:pPr>
            <w:r>
              <w:rPr>
                <w:sz w:val="17"/>
              </w:rPr>
            </w:r>
            <w:r>
              <w:rPr>
                <w:b w:val="0"/>
                <w:sz w:val="17"/>
              </w:rPr>
              <w:t>ob.{actorUid}.wpDemoComplete == true and ob.{actorUid}.wes2TutorialComplete is not true</w:t>
            </w:r>
          </w:p>
        </w:tc>
        <w:tc>
          <w:tcPr>
            <w:tcW w:type="dxa" w:w="3888"/>
            <w:vAlign w:val="top"/>
          </w:tcPr>
          <w:p>
            <w:pPr>
              <w:spacing w:after="0" w:before="0"/>
            </w:pPr>
            <w:r>
              <w:rPr>
                <w:sz w:val="17"/>
              </w:rPr>
            </w:r>
            <w:r>
              <w:rPr>
                <w:b w:val="0"/>
                <w:sz w:val="17"/>
              </w:rPr>
              <w:t>Same premium glowing cue style around Enter Workout with compact label “Tap here”.</w:t>
            </w:r>
          </w:p>
        </w:tc>
        <w:tc>
          <w:tcPr>
            <w:tcW w:type="dxa" w:w="2448"/>
            <w:vAlign w:val="top"/>
          </w:tcPr>
          <w:p>
            <w:pPr>
              <w:spacing w:after="0" w:before="0"/>
            </w:pPr>
            <w:r>
              <w:rPr>
                <w:sz w:val="17"/>
              </w:rPr>
            </w:r>
            <w:r>
              <w:rPr>
                <w:b w:val="0"/>
                <w:sz w:val="17"/>
              </w:rPr>
              <w:t>Completed by the WES2 tutorial.</w:t>
            </w:r>
          </w:p>
        </w:tc>
      </w:tr>
    </w:tbl>
    <w:p>
      <w:pPr>
        <w:spacing w:after="60" w:line="240" w:lineRule="auto"/>
      </w:pPr>
    </w:p>
    <w:p>
      <w:pPr>
        <w:pStyle w:val="ListBullet"/>
        <w:spacing w:after="60" w:line="240" w:lineRule="auto"/>
      </w:pPr>
      <w:r>
        <w:t>Workout Planner and Enter Workout cues must never appear at the same time.</w:t>
      </w:r>
    </w:p>
    <w:p>
      <w:pPr>
        <w:pStyle w:val="ListBullet"/>
        <w:spacing w:after="60" w:line="240" w:lineRule="auto"/>
      </w:pPr>
      <w:r>
        <w:t>Home must not block first paint while reading guidance flags. Until guidance state is known, show no cue rather than a false cue flash.</w:t>
      </w:r>
    </w:p>
    <w:p>
      <w:pPr>
        <w:pStyle w:val="ListBullet"/>
        <w:spacing w:after="60" w:line="240" w:lineRule="auto"/>
      </w:pPr>
      <w:r>
        <w:t>Home should refresh guidance state when returning from Workout Planner or WES2 so cues disappear immediately after completion.</w:t>
      </w:r>
    </w:p>
    <w:p>
      <w:pPr>
        <w:pStyle w:val="Heading2"/>
        <w:spacing w:after="60" w:line="240" w:lineRule="auto"/>
      </w:pPr>
      <w:r>
        <w:t>5.5 Workout Planner Demo Dependency</w:t>
      </w:r>
    </w:p>
    <w:p>
      <w:pPr>
        <w:spacing w:after="60" w:line="240" w:lineRule="auto"/>
      </w:pPr>
      <w:r>
        <w:t>Home owns the cue condition. Templates / Workout Planner owns demo playback and replay UI.</w:t>
      </w:r>
    </w:p>
    <w:p>
      <w:pPr>
        <w:pStyle w:val="ListBullet"/>
        <w:spacing w:after="60" w:line="240" w:lineRule="auto"/>
      </w:pPr>
      <w:r>
        <w:t>When a user opens Workout Planner/Templates and ob.{actorUid}.wpDemoComplete is not true, the app should auto-show a demo video.</w:t>
      </w:r>
    </w:p>
    <w:p>
      <w:pPr>
        <w:pStyle w:val="ListBullet"/>
        <w:spacing w:after="60" w:line="240" w:lineRule="auto"/>
      </w:pPr>
      <w:r>
        <w:t>Demo asset path: assets/screen_recordings/workout_planner_demo.mp4</w:t>
      </w:r>
    </w:p>
    <w:p>
      <w:pPr>
        <w:pStyle w:val="ListBullet"/>
        <w:spacing w:after="60" w:line="240" w:lineRule="auto"/>
      </w:pPr>
      <w:r>
        <w:t>When the video reaches completion, write ob.{actorUid}.wpDemoComplete = true.</w:t>
      </w:r>
    </w:p>
    <w:p>
      <w:pPr>
        <w:pStyle w:val="ListBullet"/>
        <w:spacing w:after="60" w:line="240" w:lineRule="auto"/>
      </w:pPr>
      <w:r>
        <w:t>If auto-shown, the modal should auto-close approximately 2 seconds after first completion.</w:t>
      </w:r>
    </w:p>
    <w:p>
      <w:pPr>
        <w:pStyle w:val="ListBullet"/>
        <w:spacing w:after="60" w:line="240" w:lineRule="auto"/>
      </w:pPr>
      <w:r>
        <w:t>If opened manually, it should remain open until manually closed.</w:t>
      </w:r>
    </w:p>
    <w:p>
      <w:pPr>
        <w:pStyle w:val="ListBullet"/>
        <w:spacing w:after="60" w:line="240" w:lineRule="auto"/>
      </w:pPr>
      <w:r>
        <w:t>Workout Planner should expose a manual “View workout planner demo” option from the active block header 3-dot menu, positioned beside the “current” pill.</w:t>
      </w:r>
    </w:p>
    <w:p>
      <w:pPr>
        <w:pStyle w:val="ListBullet"/>
        <w:spacing w:after="60" w:line="240" w:lineRule="auto"/>
      </w:pPr>
      <w:r>
        <w:t>Manual replay must not reset completion state. If the user has not completed the demo yet, manual completion may still set the flag true.</w:t>
      </w:r>
    </w:p>
    <w:p>
      <w:pPr>
        <w:pStyle w:val="Heading2"/>
        <w:spacing w:after="60" w:line="240" w:lineRule="auto"/>
      </w:pPr>
      <w:r>
        <w:t>5.6 Enter Workout / WES2 Tutorial Dependency</w:t>
      </w:r>
    </w:p>
    <w:p>
      <w:pPr>
        <w:spacing w:after="60" w:line="240" w:lineRule="auto"/>
      </w:pPr>
      <w:r>
        <w:t>Home owns the Enter Workout cue. WES2 owns the tutorial flow after navigation.</w:t>
      </w:r>
    </w:p>
    <w:p>
      <w:pPr>
        <w:pStyle w:val="ListBullet"/>
        <w:spacing w:after="60" w:line="240" w:lineRule="auto"/>
      </w:pPr>
      <w:r>
        <w:t>After Workout Planner demo completion, Home should guide the user to Enter Workout until ob.{actorUid}.wes2TutorialComplete == true.</w:t>
      </w:r>
    </w:p>
    <w:p>
      <w:pPr>
        <w:pStyle w:val="ListBullet"/>
        <w:spacing w:after="60" w:line="240" w:lineRule="auto"/>
      </w:pPr>
      <w:r>
        <w:t>WES2 tutorial sequence: highlight Load Template; highlight first listed workout/template; then show weight, reps, and RIR guidance.</w:t>
      </w:r>
    </w:p>
    <w:p>
      <w:pPr>
        <w:pStyle w:val="ListBullet"/>
        <w:spacing w:after="60" w:line="240" w:lineRule="auto"/>
      </w:pPr>
      <w:r>
        <w:t>WES2 writes ob.{actorUid}.wes2TutorialComplete only after the final RIR guidance is completed or the user performs the equivalent completion action.</w:t>
      </w:r>
    </w:p>
    <w:p>
      <w:pPr>
        <w:pStyle w:val="ListBullet"/>
        <w:spacing w:after="60" w:line="240" w:lineRule="auto"/>
      </w:pPr>
      <w:r>
        <w:t>WES2 tutorial should allow both manual “Got it/Done” progression and action-based progression: entering/editing weight advances to reps cue; double-tapping reps hint advances to RIR cue; entering/double-tapping RIR completes the tutorial.</w:t>
      </w:r>
    </w:p>
    <w:p>
      <w:pPr>
        <w:pStyle w:val="ListBullet"/>
        <w:spacing w:after="60" w:line="240" w:lineRule="auto"/>
      </w:pPr>
      <w:r>
        <w:t>Detailed WES2 tutorial implementation belongs to the WES2 spec. Home reads the completion flag to control the Enter Workout cue.</w:t>
      </w:r>
    </w:p>
    <w:p>
      <w:pPr>
        <w:pStyle w:val="Heading1"/>
        <w:spacing w:after="60" w:line="240" w:lineRule="auto"/>
      </w:pPr>
      <w:r>
        <w:t>6. Training Calendar</w:t>
      </w:r>
    </w:p>
    <w:p>
      <w:pPr>
        <w:spacing w:after="60" w:line="240" w:lineRule="auto"/>
      </w:pPr>
      <w:r>
        <w:t>The Training Calendar remains the main section below Quick Access. The old HomeSection calendar/top-lifts picker row must not be shown. A simple “Training Calendar” heading appears above the calendar, and the feed selector remains below the calendar.</w:t>
      </w:r>
    </w:p>
    <w:p>
      <w:pPr>
        <w:pStyle w:val="ListBullet"/>
        <w:spacing w:after="60" w:line="240" w:lineRule="auto"/>
      </w:pPr>
      <w:r>
        <w:t>Use month view by default.</w:t>
      </w:r>
    </w:p>
    <w:p>
      <w:pPr>
        <w:pStyle w:val="ListBullet"/>
        <w:spacing w:after="60" w:line="240" w:lineRule="auto"/>
      </w:pPr>
      <w:r>
        <w:t>Hide the format toggle.</w:t>
      </w:r>
    </w:p>
    <w:p>
      <w:pPr>
        <w:pStyle w:val="ListBullet"/>
        <w:spacing w:after="60" w:line="240" w:lineRule="auto"/>
      </w:pPr>
      <w:r>
        <w:t>Keep the calendar title centered.</w:t>
      </w:r>
    </w:p>
    <w:p>
      <w:pPr>
        <w:pStyle w:val="ListBullet"/>
        <w:spacing w:after="60" w:line="240" w:lineRule="auto"/>
      </w:pPr>
      <w:r>
        <w:t>When a user taps any date, open WES2 for that exact selected date.</w:t>
      </w:r>
    </w:p>
    <w:p>
      <w:pPr>
        <w:pStyle w:val="ListBullet"/>
        <w:spacing w:after="60" w:line="240" w:lineRule="auto"/>
      </w:pPr>
      <w:r>
        <w:t>Today opens WES2 for today; future/past dates open WES2 for the selected date.</w:t>
      </w:r>
    </w:p>
    <w:p>
      <w:pPr>
        <w:pStyle w:val="ListBullet"/>
        <w:spacing w:after="60" w:line="240" w:lineRule="auto"/>
      </w:pPr>
      <w:r>
        <w:t>WES2 should then resolve planned and completed state for that date.</w:t>
      </w:r>
    </w:p>
    <w:p>
      <w:pPr>
        <w:pStyle w:val="Heading2"/>
        <w:spacing w:after="60" w:line="240" w:lineRule="auto"/>
      </w:pPr>
      <w:r>
        <w:t>6.1 Calendar Day States</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3F5966"/>
            <w:vAlign w:val="center"/>
          </w:tcPr>
          <w:p>
            <w:pPr>
              <w:spacing w:after="0" w:before="0"/>
            </w:pPr>
            <w:r>
              <w:rPr>
                <w:sz w:val="17"/>
              </w:rPr>
            </w:r>
            <w:r>
              <w:rPr>
                <w:b/>
                <w:color w:val="FFFFFF"/>
                <w:sz w:val="17"/>
              </w:rPr>
              <w:t>State</w:t>
            </w:r>
          </w:p>
        </w:tc>
        <w:tc>
          <w:tcPr>
            <w:tcW w:type="dxa" w:w="4320"/>
            <w:shd w:fill="3F5966"/>
            <w:vAlign w:val="center"/>
          </w:tcPr>
          <w:p>
            <w:pPr>
              <w:spacing w:after="0" w:before="0"/>
            </w:pPr>
            <w:r>
              <w:rPr>
                <w:sz w:val="17"/>
              </w:rPr>
            </w:r>
            <w:r>
              <w:rPr>
                <w:b/>
                <w:color w:val="FFFFFF"/>
                <w:sz w:val="17"/>
              </w:rPr>
              <w:t>Condition</w:t>
            </w:r>
          </w:p>
        </w:tc>
        <w:tc>
          <w:tcPr>
            <w:tcW w:type="dxa" w:w="3456"/>
            <w:shd w:fill="3F5966"/>
            <w:vAlign w:val="center"/>
          </w:tcPr>
          <w:p>
            <w:pPr>
              <w:spacing w:after="0" w:before="0"/>
            </w:pPr>
            <w:r>
              <w:rPr>
                <w:sz w:val="17"/>
              </w:rPr>
            </w:r>
            <w:r>
              <w:rPr>
                <w:b/>
                <w:color w:val="FFFFFF"/>
                <w:sz w:val="17"/>
              </w:rPr>
              <w:t>Visual treatment</w:t>
            </w:r>
          </w:p>
        </w:tc>
      </w:tr>
      <w:tr>
        <w:tc>
          <w:tcPr>
            <w:tcW w:type="dxa" w:w="2016"/>
            <w:vAlign w:val="top"/>
          </w:tcPr>
          <w:p>
            <w:pPr>
              <w:spacing w:after="0" w:before="0"/>
            </w:pPr>
            <w:r>
              <w:rPr>
                <w:sz w:val="17"/>
              </w:rPr>
            </w:r>
            <w:r>
              <w:rPr>
                <w:b w:val="0"/>
                <w:sz w:val="17"/>
              </w:rPr>
              <w:t>Neutral</w:t>
            </w:r>
          </w:p>
        </w:tc>
        <w:tc>
          <w:tcPr>
            <w:tcW w:type="dxa" w:w="4320"/>
            <w:vAlign w:val="top"/>
          </w:tcPr>
          <w:p>
            <w:pPr>
              <w:spacing w:after="0" w:before="0"/>
            </w:pPr>
            <w:r>
              <w:rPr>
                <w:sz w:val="17"/>
              </w:rPr>
            </w:r>
            <w:r>
              <w:rPr>
                <w:b w:val="0"/>
                <w:sz w:val="17"/>
              </w:rPr>
              <w:t>No planned exercises and no completed exercises.</w:t>
            </w:r>
          </w:p>
        </w:tc>
        <w:tc>
          <w:tcPr>
            <w:tcW w:type="dxa" w:w="3456"/>
            <w:vAlign w:val="top"/>
          </w:tcPr>
          <w:p>
            <w:pPr>
              <w:spacing w:after="0" w:before="0"/>
            </w:pPr>
            <w:r>
              <w:rPr>
                <w:sz w:val="17"/>
              </w:rPr>
            </w:r>
            <w:r>
              <w:rPr>
                <w:b w:val="0"/>
                <w:sz w:val="17"/>
              </w:rPr>
              <w:t>No border or muted/neutral border.</w:t>
            </w:r>
          </w:p>
        </w:tc>
      </w:tr>
      <w:tr>
        <w:tc>
          <w:tcPr>
            <w:tcW w:type="dxa" w:w="2016"/>
            <w:vAlign w:val="top"/>
          </w:tcPr>
          <w:p>
            <w:pPr>
              <w:spacing w:after="0" w:before="0"/>
            </w:pPr>
            <w:r>
              <w:rPr>
                <w:sz w:val="17"/>
              </w:rPr>
            </w:r>
            <w:r>
              <w:rPr>
                <w:b w:val="0"/>
                <w:sz w:val="17"/>
              </w:rPr>
              <w:t>Planned / not completed</w:t>
            </w:r>
          </w:p>
        </w:tc>
        <w:tc>
          <w:tcPr>
            <w:tcW w:type="dxa" w:w="4320"/>
            <w:vAlign w:val="top"/>
          </w:tcPr>
          <w:p>
            <w:pPr>
              <w:spacing w:after="0" w:before="0"/>
            </w:pPr>
            <w:r>
              <w:rPr>
                <w:sz w:val="17"/>
              </w:rPr>
            </w:r>
            <w:r>
              <w:rPr>
                <w:b w:val="0"/>
                <w:sz w:val="17"/>
              </w:rPr>
              <w:t>At least one planned exercise exists and no completed exercise exists.</w:t>
            </w:r>
          </w:p>
        </w:tc>
        <w:tc>
          <w:tcPr>
            <w:tcW w:type="dxa" w:w="3456"/>
            <w:vAlign w:val="top"/>
          </w:tcPr>
          <w:p>
            <w:pPr>
              <w:spacing w:after="0" w:before="0"/>
            </w:pPr>
            <w:r>
              <w:rPr>
                <w:sz w:val="17"/>
              </w:rPr>
            </w:r>
            <w:r>
              <w:rPr>
                <w:b w:val="0"/>
                <w:sz w:val="17"/>
              </w:rPr>
              <w:t>Border uses theme colorScheme.tertiary.</w:t>
            </w:r>
          </w:p>
        </w:tc>
      </w:tr>
      <w:tr>
        <w:tc>
          <w:tcPr>
            <w:tcW w:type="dxa" w:w="2016"/>
            <w:vAlign w:val="top"/>
          </w:tcPr>
          <w:p>
            <w:pPr>
              <w:spacing w:after="0" w:before="0"/>
            </w:pPr>
            <w:r>
              <w:rPr>
                <w:sz w:val="17"/>
              </w:rPr>
            </w:r>
            <w:r>
              <w:rPr>
                <w:b w:val="0"/>
                <w:sz w:val="17"/>
              </w:rPr>
              <w:t>Completed</w:t>
            </w:r>
          </w:p>
        </w:tc>
        <w:tc>
          <w:tcPr>
            <w:tcW w:type="dxa" w:w="4320"/>
            <w:vAlign w:val="top"/>
          </w:tcPr>
          <w:p>
            <w:pPr>
              <w:spacing w:after="0" w:before="0"/>
            </w:pPr>
            <w:r>
              <w:rPr>
                <w:sz w:val="17"/>
              </w:rPr>
            </w:r>
            <w:r>
              <w:rPr>
                <w:b w:val="0"/>
                <w:sz w:val="17"/>
              </w:rPr>
              <w:t>At least one completed set exists and no planned exercises remain.</w:t>
            </w:r>
          </w:p>
        </w:tc>
        <w:tc>
          <w:tcPr>
            <w:tcW w:type="dxa" w:w="3456"/>
            <w:vAlign w:val="top"/>
          </w:tcPr>
          <w:p>
            <w:pPr>
              <w:spacing w:after="0" w:before="0"/>
            </w:pPr>
            <w:r>
              <w:rPr>
                <w:sz w:val="17"/>
              </w:rPr>
            </w:r>
            <w:r>
              <w:rPr>
                <w:b w:val="0"/>
                <w:sz w:val="17"/>
              </w:rPr>
              <w:t>Border uses new theme colorScheme.quaternary.</w:t>
            </w:r>
          </w:p>
        </w:tc>
      </w:tr>
      <w:tr>
        <w:tc>
          <w:tcPr>
            <w:tcW w:type="dxa" w:w="2016"/>
            <w:vAlign w:val="top"/>
          </w:tcPr>
          <w:p>
            <w:pPr>
              <w:spacing w:after="0" w:before="0"/>
            </w:pPr>
            <w:r>
              <w:rPr>
                <w:sz w:val="17"/>
              </w:rPr>
            </w:r>
            <w:r>
              <w:rPr>
                <w:b w:val="0"/>
                <w:sz w:val="17"/>
              </w:rPr>
              <w:t>Mixed</w:t>
            </w:r>
          </w:p>
        </w:tc>
        <w:tc>
          <w:tcPr>
            <w:tcW w:type="dxa" w:w="4320"/>
            <w:vAlign w:val="top"/>
          </w:tcPr>
          <w:p>
            <w:pPr>
              <w:spacing w:after="0" w:before="0"/>
            </w:pPr>
            <w:r>
              <w:rPr>
                <w:sz w:val="17"/>
              </w:rPr>
            </w:r>
            <w:r>
              <w:rPr>
                <w:b w:val="0"/>
                <w:sz w:val="17"/>
              </w:rPr>
              <w:t>At least one completed set exists and at least one planned exercise remains.</w:t>
            </w:r>
          </w:p>
        </w:tc>
        <w:tc>
          <w:tcPr>
            <w:tcW w:type="dxa" w:w="3456"/>
            <w:vAlign w:val="top"/>
          </w:tcPr>
          <w:p>
            <w:pPr>
              <w:spacing w:after="0" w:before="0"/>
            </w:pPr>
            <w:r>
              <w:rPr>
                <w:sz w:val="17"/>
              </w:rPr>
            </w:r>
            <w:r>
              <w:rPr>
                <w:b w:val="0"/>
                <w:sz w:val="17"/>
              </w:rPr>
              <w:t>Split circular border: top half quaternary, bottom half tertiary.</w:t>
            </w:r>
          </w:p>
        </w:tc>
      </w:tr>
    </w:tbl>
    <w:p>
      <w:pPr>
        <w:spacing w:after="60" w:line="240" w:lineRule="auto"/>
      </w:pPr>
    </w:p>
    <w:p>
      <w:pPr>
        <w:pStyle w:val="Heading2"/>
        <w:spacing w:after="60" w:line="240" w:lineRule="auto"/>
      </w:pPr>
      <w:r>
        <w:t>6.2 Calendar State Logic</w:t>
      </w:r>
    </w:p>
    <w:p>
      <w:pPr>
        <w:spacing w:after="60" w:line="240" w:lineRule="auto"/>
      </w:pPr>
      <w:r>
        <w:t>For each calendar date, Home Page v2 must derive state from both BB3/planned-block data and WES2 saved-workout data.</w:t>
      </w:r>
    </w:p>
    <w:p>
      <w:pPr>
        <w:pStyle w:val="ListBullet"/>
        <w:spacing w:after="60" w:line="240" w:lineRule="auto"/>
      </w:pPr>
      <w:r>
        <w:t>Check BB3/planned block day doc for planned exercises.</w:t>
      </w:r>
    </w:p>
    <w:p>
      <w:pPr>
        <w:pStyle w:val="ListBullet"/>
        <w:spacing w:after="60" w:line="240" w:lineRule="auto"/>
      </w:pPr>
      <w:r>
        <w:t>Check WES2 workout doc for wesPlannedExercises.</w:t>
      </w:r>
    </w:p>
    <w:p>
      <w:pPr>
        <w:pStyle w:val="ListBullet"/>
        <w:spacing w:after="60" w:line="240" w:lineRule="auto"/>
      </w:pPr>
      <w:r>
        <w:t>Check WES2 workout doc exercises for completed sets.</w:t>
      </w:r>
    </w:p>
    <w:p>
      <w:pPr>
        <w:pStyle w:val="ListBullet"/>
        <w:spacing w:after="60" w:line="240" w:lineRule="auto"/>
      </w:pPr>
      <w:r>
        <w:t>A completed workout is not determined by doc existence. It requires at least one set with reps &gt; 0 and weight &gt; 0.</w:t>
      </w:r>
    </w:p>
    <w:p>
      <w:pPr>
        <w:spacing w:after="60" w:line="240" w:lineRule="auto"/>
      </w:pPr>
      <w:r>
        <w:t>Mixed-state example: if /users/{uid}/workouts/2026-05-19 has completed exercises in exercises[] and still has wesPlannedExercises[], the calendar must show the mixed split-border state: one half completed and one half planned/not-yet-completed.</w:t>
      </w:r>
    </w:p>
    <w:p>
      <w:pPr>
        <w:pStyle w:val="Heading1"/>
        <w:spacing w:after="60" w:line="240" w:lineRule="auto"/>
      </w:pPr>
      <w:r>
        <w:t>7. Feed Selector</w:t>
      </w:r>
    </w:p>
    <w:p>
      <w:pPr>
        <w:spacing w:after="60" w:line="240" w:lineRule="auto"/>
      </w:pPr>
      <w:r>
        <w:t>Below the Training Calendar, Home Page v2 should include a feed selector with three options. Home Feed should load by default when the Home page opens.</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3F5966"/>
            <w:vAlign w:val="center"/>
          </w:tcPr>
          <w:p>
            <w:pPr>
              <w:spacing w:after="0" w:before="0"/>
            </w:pPr>
            <w:r>
              <w:rPr>
                <w:sz w:val="17"/>
              </w:rPr>
            </w:r>
            <w:r>
              <w:rPr>
                <w:b/>
                <w:color w:val="FFFFFF"/>
                <w:sz w:val="17"/>
              </w:rPr>
              <w:t>Tab</w:t>
            </w:r>
          </w:p>
        </w:tc>
        <w:tc>
          <w:tcPr>
            <w:tcW w:type="dxa" w:w="3168"/>
            <w:shd w:fill="3F5966"/>
            <w:vAlign w:val="center"/>
          </w:tcPr>
          <w:p>
            <w:pPr>
              <w:spacing w:after="0" w:before="0"/>
            </w:pPr>
            <w:r>
              <w:rPr>
                <w:sz w:val="17"/>
              </w:rPr>
            </w:r>
            <w:r>
              <w:rPr>
                <w:b/>
                <w:color w:val="FFFFFF"/>
                <w:sz w:val="17"/>
              </w:rPr>
              <w:t>Default/selection</w:t>
            </w:r>
          </w:p>
        </w:tc>
        <w:tc>
          <w:tcPr>
            <w:tcW w:type="dxa" w:w="4608"/>
            <w:shd w:fill="3F5966"/>
            <w:vAlign w:val="center"/>
          </w:tcPr>
          <w:p>
            <w:pPr>
              <w:spacing w:after="0" w:before="0"/>
            </w:pPr>
            <w:r>
              <w:rPr>
                <w:sz w:val="17"/>
              </w:rPr>
            </w:r>
            <w:r>
              <w:rPr>
                <w:b/>
                <w:color w:val="FFFFFF"/>
                <w:sz w:val="17"/>
              </w:rPr>
              <w:t>Responsibility</w:t>
            </w:r>
          </w:p>
        </w:tc>
      </w:tr>
      <w:tr>
        <w:tc>
          <w:tcPr>
            <w:tcW w:type="dxa" w:w="2016"/>
            <w:vAlign w:val="top"/>
          </w:tcPr>
          <w:p>
            <w:pPr>
              <w:spacing w:after="0" w:before="0"/>
            </w:pPr>
            <w:r>
              <w:rPr>
                <w:sz w:val="17"/>
              </w:rPr>
            </w:r>
            <w:r>
              <w:rPr>
                <w:b w:val="0"/>
                <w:sz w:val="17"/>
              </w:rPr>
              <w:t>Home Feed</w:t>
            </w:r>
          </w:p>
        </w:tc>
        <w:tc>
          <w:tcPr>
            <w:tcW w:type="dxa" w:w="3168"/>
            <w:vAlign w:val="top"/>
          </w:tcPr>
          <w:p>
            <w:pPr>
              <w:spacing w:after="0" w:before="0"/>
            </w:pPr>
            <w:r>
              <w:rPr>
                <w:sz w:val="17"/>
              </w:rPr>
            </w:r>
            <w:r>
              <w:rPr>
                <w:b w:val="0"/>
                <w:sz w:val="17"/>
              </w:rPr>
              <w:t>Default selected on Home page load.</w:t>
            </w:r>
          </w:p>
        </w:tc>
        <w:tc>
          <w:tcPr>
            <w:tcW w:type="dxa" w:w="4608"/>
            <w:vAlign w:val="top"/>
          </w:tcPr>
          <w:p>
            <w:pPr>
              <w:spacing w:after="0" w:before="0"/>
            </w:pPr>
            <w:r>
              <w:rPr>
                <w:sz w:val="17"/>
              </w:rPr>
            </w:r>
            <w:r>
              <w:rPr>
                <w:b w:val="0"/>
                <w:sz w:val="17"/>
              </w:rPr>
              <w:t>Shows social/media posts from the user and accepted buddies/friends.</w:t>
            </w:r>
          </w:p>
        </w:tc>
      </w:tr>
      <w:tr>
        <w:tc>
          <w:tcPr>
            <w:tcW w:type="dxa" w:w="2016"/>
            <w:vAlign w:val="top"/>
          </w:tcPr>
          <w:p>
            <w:pPr>
              <w:spacing w:after="0" w:before="0"/>
            </w:pPr>
            <w:r>
              <w:rPr>
                <w:sz w:val="17"/>
              </w:rPr>
            </w:r>
            <w:r>
              <w:rPr>
                <w:b w:val="0"/>
                <w:sz w:val="17"/>
              </w:rPr>
              <w:t>Points Feed</w:t>
            </w:r>
          </w:p>
        </w:tc>
        <w:tc>
          <w:tcPr>
            <w:tcW w:type="dxa" w:w="3168"/>
            <w:vAlign w:val="top"/>
          </w:tcPr>
          <w:p>
            <w:pPr>
              <w:spacing w:after="0" w:before="0"/>
            </w:pPr>
            <w:r>
              <w:rPr>
                <w:sz w:val="17"/>
              </w:rPr>
            </w:r>
            <w:r>
              <w:rPr>
                <w:b w:val="0"/>
                <w:sz w:val="17"/>
              </w:rPr>
              <w:t>Selectable tab.</w:t>
            </w:r>
          </w:p>
        </w:tc>
        <w:tc>
          <w:tcPr>
            <w:tcW w:type="dxa" w:w="4608"/>
            <w:vAlign w:val="top"/>
          </w:tcPr>
          <w:p>
            <w:pPr>
              <w:spacing w:after="0" w:before="0"/>
            </w:pPr>
            <w:r>
              <w:rPr>
                <w:sz w:val="17"/>
              </w:rPr>
            </w:r>
            <w:r>
              <w:rPr>
                <w:b w:val="0"/>
                <w:sz w:val="17"/>
              </w:rPr>
              <w:t>Shows points-related posts/feed content.</w:t>
            </w:r>
          </w:p>
        </w:tc>
      </w:tr>
      <w:tr>
        <w:tc>
          <w:tcPr>
            <w:tcW w:type="dxa" w:w="2016"/>
            <w:vAlign w:val="top"/>
          </w:tcPr>
          <w:p>
            <w:pPr>
              <w:spacing w:after="0" w:before="0"/>
            </w:pPr>
            <w:r>
              <w:rPr>
                <w:sz w:val="17"/>
              </w:rPr>
            </w:r>
            <w:r>
              <w:rPr>
                <w:b w:val="0"/>
                <w:sz w:val="17"/>
              </w:rPr>
              <w:t>Leaderboard</w:t>
            </w:r>
          </w:p>
        </w:tc>
        <w:tc>
          <w:tcPr>
            <w:tcW w:type="dxa" w:w="3168"/>
            <w:vAlign w:val="top"/>
          </w:tcPr>
          <w:p>
            <w:pPr>
              <w:spacing w:after="0" w:before="0"/>
            </w:pPr>
            <w:r>
              <w:rPr>
                <w:sz w:val="17"/>
              </w:rPr>
            </w:r>
            <w:r>
              <w:rPr>
                <w:b w:val="0"/>
                <w:sz w:val="17"/>
              </w:rPr>
              <w:t>Selectable tab.</w:t>
            </w:r>
          </w:p>
        </w:tc>
        <w:tc>
          <w:tcPr>
            <w:tcW w:type="dxa" w:w="4608"/>
            <w:vAlign w:val="top"/>
          </w:tcPr>
          <w:p>
            <w:pPr>
              <w:spacing w:after="0" w:before="0"/>
            </w:pPr>
            <w:r>
              <w:rPr>
                <w:sz w:val="17"/>
              </w:rPr>
            </w:r>
            <w:r>
              <w:rPr>
                <w:b w:val="0"/>
                <w:sz w:val="17"/>
              </w:rPr>
              <w:t>Shows leaderboard content.</w:t>
            </w:r>
          </w:p>
        </w:tc>
      </w:tr>
    </w:tbl>
    <w:p>
      <w:pPr>
        <w:spacing w:after="60" w:line="240" w:lineRule="auto"/>
      </w:pPr>
    </w:p>
    <w:p>
      <w:pPr>
        <w:spacing w:after="60" w:line="240" w:lineRule="auto"/>
      </w:pPr>
      <w:r>
        <w:t>Componentisation rule: Home Page v2 owns the feed selector UI and tab placement only. Home Feed, Points Feed, and Leaderboard should be implemented as separate files/components/specs. Home Page v2 should not contain their fetch/render logic directly.</w:t>
      </w:r>
    </w:p>
    <w:p>
      <w:pPr>
        <w:pStyle w:val="Heading1"/>
        <w:spacing w:after="60" w:line="240" w:lineRule="auto"/>
      </w:pPr>
      <w:r>
        <w:t>8. Server Data Contract</w:t>
      </w:r>
    </w:p>
    <w:p>
      <w:pPr>
        <w:spacing w:after="60" w:line="240" w:lineRule="auto"/>
      </w:pPr>
      <w:r>
        <w:t>All athlete/block/workout data access must use selected/acting user context. In the paths below, {uid} means the selected/acting user, not necessarily the logged-in Firebase actor. Guidance/tutorial completion flags are not training data; they are actor-account preferences and must use the logged-in actor UID.</w:t>
      </w:r>
    </w:p>
    <w:p>
      <w:pPr>
        <w:pStyle w:val="Heading2"/>
        <w:spacing w:after="60" w:line="240" w:lineRule="auto"/>
      </w:pPr>
      <w:r>
        <w:t>8.1 Active Planned Block Document</w:t>
      </w:r>
    </w:p>
    <w:p>
      <w:pPr>
        <w:spacing w:before="60" w:after="60" w:line="240" w:lineRule="auto"/>
        <w:ind w:left="360"/>
      </w:pPr>
      <w:r>
        <w:rPr>
          <w:rFonts w:ascii="Consolas" w:hAnsi="Consolas" w:eastAsia="Consolas"/>
          <w:sz w:val="17"/>
        </w:rPr>
        <w:t>/planned_blocks/{uid}/blocks/{activeBlockId}</w:t>
      </w:r>
    </w:p>
    <w:p>
      <w:pPr>
        <w:spacing w:after="60" w:line="240" w:lineRule="auto"/>
      </w:pPr>
      <w:r>
        <w:t>Example: /planned_blocks/jhIB7Yi1whYwPvBSmK27KltJGn23/blocks/gceWvq54Hj83O1Rwdw62</w:t>
      </w:r>
    </w:p>
    <w:p>
      <w:pPr>
        <w:spacing w:after="60" w:line="240" w:lineRule="auto"/>
      </w:pPr>
      <w:r>
        <w:t>The full active block document must be cached, including top-level block metadata and the complete exerciseSettings map.</w:t>
      </w:r>
    </w:p>
    <w:p>
      <w:pPr>
        <w:pStyle w:val="ListBullet"/>
        <w:spacing w:after="60" w:line="240" w:lineRule="auto"/>
      </w:pPr>
      <w:r>
        <w:t>createdAt</w:t>
      </w:r>
    </w:p>
    <w:p>
      <w:pPr>
        <w:pStyle w:val="ListBullet"/>
        <w:spacing w:after="60" w:line="240" w:lineRule="auto"/>
      </w:pPr>
      <w:r>
        <w:t>startDate</w:t>
      </w:r>
    </w:p>
    <w:p>
      <w:pPr>
        <w:pStyle w:val="ListBullet"/>
        <w:spacing w:after="60" w:line="240" w:lineRule="auto"/>
      </w:pPr>
      <w:r>
        <w:t>endDate</w:t>
      </w:r>
    </w:p>
    <w:p>
      <w:pPr>
        <w:pStyle w:val="ListBullet"/>
        <w:spacing w:after="60" w:line="240" w:lineRule="auto"/>
      </w:pPr>
      <w:r>
        <w:t>exerciseSettings</w:t>
      </w:r>
    </w:p>
    <w:p>
      <w:pPr>
        <w:pStyle w:val="Heading2"/>
        <w:spacing w:after="60" w:line="240" w:lineRule="auto"/>
      </w:pPr>
      <w:r>
        <w:t>8.2 exerciseSettings Structure</w:t>
      </w:r>
    </w:p>
    <w:p>
      <w:pPr>
        <w:spacing w:after="60" w:line="240" w:lineRule="auto"/>
      </w:pPr>
      <w:r>
        <w:t>Inside the block doc, exerciseSettings is a map keyed by exerciseId:</w:t>
      </w:r>
    </w:p>
    <w:p>
      <w:pPr>
        <w:spacing w:before="60" w:after="60" w:line="240" w:lineRule="auto"/>
        <w:ind w:left="360"/>
      </w:pPr>
      <w:r>
        <w:rPr>
          <w:rFonts w:ascii="Consolas" w:hAnsi="Consolas" w:eastAsia="Consolas"/>
          <w:sz w:val="17"/>
        </w:rPr>
        <w:t>exerciseSettings.{exerciseId}</w:t>
      </w:r>
    </w:p>
    <w:p>
      <w:pPr>
        <w:spacing w:after="60" w:line="240" w:lineRule="auto"/>
      </w:pPr>
      <w:r>
        <w:t>Each exercise settings object can include:</w:t>
      </w:r>
    </w:p>
    <w:p>
      <w:pPr>
        <w:pStyle w:val="ListBullet"/>
        <w:spacing w:after="60" w:line="240" w:lineRule="auto"/>
      </w:pPr>
      <w:r>
        <w:t>defaultSets</w:t>
      </w:r>
    </w:p>
    <w:p>
      <w:pPr>
        <w:pStyle w:val="ListBullet"/>
        <w:spacing w:after="60" w:line="240" w:lineRule="auto"/>
      </w:pPr>
      <w:r>
        <w:t>increments.primary</w:t>
      </w:r>
    </w:p>
    <w:p>
      <w:pPr>
        <w:pStyle w:val="ListBullet"/>
        <w:spacing w:after="60" w:line="240" w:lineRule="auto"/>
      </w:pPr>
      <w:r>
        <w:t>increments.secondary</w:t>
      </w:r>
    </w:p>
    <w:p>
      <w:pPr>
        <w:pStyle w:val="ListBullet"/>
        <w:spacing w:after="60" w:line="240" w:lineRule="auto"/>
      </w:pPr>
      <w:r>
        <w:t>maxWeightXReps</w:t>
      </w:r>
    </w:p>
    <w:p>
      <w:pPr>
        <w:pStyle w:val="ListBullet"/>
        <w:spacing w:after="60" w:line="240" w:lineRule="auto"/>
      </w:pPr>
      <w:r>
        <w:t>modelSpecificRepTargets</w:t>
      </w:r>
    </w:p>
    <w:p>
      <w:pPr>
        <w:pStyle w:val="ListBullet"/>
        <w:spacing w:after="60" w:line="240" w:lineRule="auto"/>
      </w:pPr>
      <w:r>
        <w:t>notes</w:t>
      </w:r>
    </w:p>
    <w:p>
      <w:pPr>
        <w:pStyle w:val="ListBullet"/>
        <w:spacing w:after="60" w:line="240" w:lineRule="auto"/>
      </w:pPr>
      <w:r>
        <w:t>periodizationModel</w:t>
      </w:r>
    </w:p>
    <w:p>
      <w:pPr>
        <w:pStyle w:val="ListBullet"/>
        <w:spacing w:after="60" w:line="240" w:lineRule="auto"/>
      </w:pPr>
      <w:r>
        <w:t>progressionModel</w:t>
      </w:r>
    </w:p>
    <w:p>
      <w:pPr>
        <w:pStyle w:val="ListBullet"/>
        <w:spacing w:after="60" w:line="240" w:lineRule="auto"/>
      </w:pPr>
      <w:r>
        <w:t>repTargets</w:t>
      </w:r>
    </w:p>
    <w:p>
      <w:pPr>
        <w:pStyle w:val="ListBullet"/>
        <w:spacing w:after="60" w:line="240" w:lineRule="auto"/>
      </w:pPr>
      <w:r>
        <w:t>repTargets.repRange.min / repTargets.repRange.max</w:t>
      </w:r>
    </w:p>
    <w:p>
      <w:pPr>
        <w:pStyle w:val="ListBullet"/>
        <w:spacing w:after="60" w:line="240" w:lineRule="auto"/>
      </w:pPr>
      <w:r>
        <w:t>repTargets.weekX.instanceX</w:t>
      </w:r>
    </w:p>
    <w:p>
      <w:pPr>
        <w:pStyle w:val="ListBullet"/>
        <w:spacing w:after="60" w:line="240" w:lineRule="auto"/>
      </w:pPr>
      <w:r>
        <w:t>rirModel</w:t>
      </w:r>
    </w:p>
    <w:p>
      <w:pPr>
        <w:pStyle w:val="ListBullet"/>
        <w:spacing w:after="60" w:line="240" w:lineRule="auto"/>
      </w:pPr>
      <w:r>
        <w:t>rirPlan</w:t>
      </w:r>
    </w:p>
    <w:p>
      <w:pPr>
        <w:pStyle w:val="ListBullet"/>
        <w:spacing w:after="60" w:line="240" w:lineRule="auto"/>
      </w:pPr>
      <w:r>
        <w:t>rirPlan.weekX.sessionX.setX.reps</w:t>
      </w:r>
    </w:p>
    <w:p>
      <w:pPr>
        <w:pStyle w:val="ListBullet"/>
        <w:spacing w:after="60" w:line="240" w:lineRule="auto"/>
      </w:pPr>
      <w:r>
        <w:t>rirPlan.weekX.sessionX.setX.rir</w:t>
      </w:r>
    </w:p>
    <w:p>
      <w:pPr>
        <w:pStyle w:val="ListBullet"/>
        <w:spacing w:after="60" w:line="240" w:lineRule="auto"/>
      </w:pPr>
      <w:r>
        <w:t>showVelocityField</w:t>
      </w:r>
    </w:p>
    <w:p>
      <w:pPr>
        <w:pStyle w:val="ListBullet"/>
        <w:spacing w:after="60" w:line="240" w:lineRule="auto"/>
      </w:pPr>
      <w:r>
        <w:t>weeklyFrequency</w:t>
      </w:r>
    </w:p>
    <w:p>
      <w:pPr>
        <w:spacing w:after="60" w:line="240" w:lineRule="auto"/>
      </w:pPr>
      <w:r>
        <w:t>Cache rule: when this spec says “cache the full active planned block”, it means cache the entire active block document, especially the full exerciseSettings map for all exercises. Do not cache only block IDs and dates.</w:t>
      </w:r>
    </w:p>
    <w:p>
      <w:pPr>
        <w:pStyle w:val="Heading2"/>
        <w:spacing w:after="60" w:line="240" w:lineRule="auto"/>
      </w:pPr>
      <w:r>
        <w:t>8.3 Planned Block Day Documents</w:t>
      </w:r>
    </w:p>
    <w:p>
      <w:pPr>
        <w:spacing w:before="60" w:after="60" w:line="240" w:lineRule="auto"/>
        <w:ind w:left="360"/>
      </w:pPr>
      <w:r>
        <w:rPr>
          <w:rFonts w:ascii="Consolas" w:hAnsi="Consolas" w:eastAsia="Consolas"/>
          <w:sz w:val="17"/>
        </w:rPr>
        <w:t>/planned_blocks/{uid}/blocks/{activeBlockId}/weeks/week_{weekIndex}/days/day_{dayIndex}</w:t>
      </w:r>
    </w:p>
    <w:p>
      <w:pPr>
        <w:spacing w:after="60" w:line="240" w:lineRule="auto"/>
      </w:pPr>
      <w:r>
        <w:t>Example: /planned_blocks/jhIB7Yi1whYwPvBSmK27KltJGn23/blocks/gceWvq54Hj83O1Rwdw62/weeks/week_7/days/day_4</w:t>
      </w:r>
    </w:p>
    <w:p>
      <w:pPr>
        <w:spacing w:after="60" w:line="240" w:lineRule="auto"/>
      </w:pPr>
      <w:r>
        <w:t>Each planned day doc may contain:</w:t>
      </w:r>
    </w:p>
    <w:p>
      <w:pPr>
        <w:pStyle w:val="ListBullet"/>
        <w:spacing w:after="60" w:line="240" w:lineRule="auto"/>
      </w:pPr>
      <w:r>
        <w:t>date</w:t>
      </w:r>
    </w:p>
    <w:p>
      <w:pPr>
        <w:pStyle w:val="ListBullet"/>
        <w:spacing w:after="60" w:line="240" w:lineRule="auto"/>
      </w:pPr>
      <w:r>
        <w:t>workoutName</w:t>
      </w:r>
    </w:p>
    <w:p>
      <w:pPr>
        <w:pStyle w:val="ListBullet"/>
        <w:spacing w:after="60" w:line="240" w:lineRule="auto"/>
      </w:pPr>
      <w:r>
        <w:t>circuitStartIndices</w:t>
      </w:r>
    </w:p>
    <w:p>
      <w:pPr>
        <w:pStyle w:val="ListBullet"/>
        <w:spacing w:after="60" w:line="240" w:lineRule="auto"/>
      </w:pPr>
      <w:r>
        <w:t>exercises</w:t>
      </w:r>
    </w:p>
    <w:p>
      <w:pPr>
        <w:spacing w:after="60" w:line="240" w:lineRule="auto"/>
      </w:pPr>
      <w:r>
        <w:t>A day doc can exist with an empty exercises array. That means the day itself exists but has no planned exercises. A day doc with exercises.length &gt; 0 counts as planned for the calendar.</w:t>
      </w:r>
    </w:p>
    <w:p>
      <w:pPr>
        <w:pStyle w:val="Heading2"/>
        <w:spacing w:after="60" w:line="240" w:lineRule="auto"/>
      </w:pPr>
      <w:r>
        <w:t>8.4 Planned Day Exercise Shape</w:t>
      </w:r>
    </w:p>
    <w:p>
      <w:pPr>
        <w:spacing w:after="60" w:line="240" w:lineRule="auto"/>
      </w:pPr>
      <w:r>
        <w:t>Each planned day exercise may include:</w:t>
      </w:r>
    </w:p>
    <w:p>
      <w:pPr>
        <w:pStyle w:val="ListBullet"/>
        <w:spacing w:after="60" w:line="240" w:lineRule="auto"/>
      </w:pPr>
      <w:r>
        <w:t>exerciseId</w:t>
      </w:r>
    </w:p>
    <w:p>
      <w:pPr>
        <w:pStyle w:val="ListBullet"/>
        <w:spacing w:after="60" w:line="240" w:lineRule="auto"/>
      </w:pPr>
      <w:r>
        <w:t>name</w:t>
      </w:r>
    </w:p>
    <w:p>
      <w:pPr>
        <w:pStyle w:val="ListBullet"/>
        <w:spacing w:after="60" w:line="240" w:lineRule="auto"/>
      </w:pPr>
      <w:r>
        <w:t>orderIndex</w:t>
      </w:r>
    </w:p>
    <w:p>
      <w:pPr>
        <w:pStyle w:val="ListBullet"/>
        <w:spacing w:after="60" w:line="240" w:lineRule="auto"/>
      </w:pPr>
      <w:r>
        <w:t>circuitIndex</w:t>
      </w:r>
    </w:p>
    <w:p>
      <w:pPr>
        <w:pStyle w:val="ListBullet"/>
        <w:spacing w:after="60" w:line="240" w:lineRule="auto"/>
      </w:pPr>
      <w:r>
        <w:t>sets[]</w:t>
      </w:r>
    </w:p>
    <w:p>
      <w:pPr>
        <w:spacing w:after="60" w:line="240" w:lineRule="auto"/>
      </w:pPr>
      <w:r>
        <w:t>Sets may be blank, partially filled, or contain planned/suggested values such as reps, weight, or RIR. Blank set maps do not count as completed.</w:t>
      </w:r>
    </w:p>
    <w:p>
      <w:pPr>
        <w:pStyle w:val="Heading2"/>
        <w:spacing w:after="60" w:line="240" w:lineRule="auto"/>
      </w:pPr>
      <w:r>
        <w:t>8.5 WES2 Saved Workout Documents</w:t>
      </w:r>
    </w:p>
    <w:p>
      <w:pPr>
        <w:spacing w:before="60" w:after="60" w:line="240" w:lineRule="auto"/>
        <w:ind w:left="360"/>
      </w:pPr>
      <w:r>
        <w:rPr>
          <w:rFonts w:ascii="Consolas" w:hAnsi="Consolas" w:eastAsia="Consolas"/>
          <w:sz w:val="17"/>
        </w:rPr>
        <w:t>/users/{uid}/workouts/{yyyy-MM-dd}</w:t>
      </w:r>
    </w:p>
    <w:p>
      <w:pPr>
        <w:spacing w:after="60" w:line="240" w:lineRule="auto"/>
      </w:pPr>
      <w:r>
        <w:t>Example: /users/jhIB7Yi1whYwPvBSmK27KltJGn23/workouts/2026-05-19</w:t>
      </w:r>
    </w:p>
    <w:p>
      <w:pPr>
        <w:spacing w:after="60" w:line="240" w:lineRule="auto"/>
      </w:pPr>
      <w:r>
        <w:t>A WES2 saved workout document can contain:</w:t>
      </w:r>
    </w:p>
    <w:p>
      <w:pPr>
        <w:pStyle w:val="ListBullet"/>
        <w:spacing w:after="60" w:line="240" w:lineRule="auto"/>
      </w:pPr>
      <w:r>
        <w:t>date</w:t>
      </w:r>
    </w:p>
    <w:p>
      <w:pPr>
        <w:pStyle w:val="ListBullet"/>
        <w:spacing w:after="60" w:line="240" w:lineRule="auto"/>
      </w:pPr>
      <w:r>
        <w:t>userId</w:t>
      </w:r>
    </w:p>
    <w:p>
      <w:pPr>
        <w:pStyle w:val="ListBullet"/>
        <w:spacing w:after="60" w:line="240" w:lineRule="auto"/>
      </w:pPr>
      <w:r>
        <w:t>lastEditedAt</w:t>
      </w:r>
    </w:p>
    <w:p>
      <w:pPr>
        <w:pStyle w:val="ListBullet"/>
        <w:spacing w:after="60" w:line="240" w:lineRule="auto"/>
      </w:pPr>
      <w:r>
        <w:t>exercises[]</w:t>
      </w:r>
    </w:p>
    <w:p>
      <w:pPr>
        <w:pStyle w:val="ListBullet"/>
        <w:spacing w:after="60" w:line="240" w:lineRule="auto"/>
      </w:pPr>
      <w:r>
        <w:t>wesPlannedExercises[]</w:t>
      </w:r>
    </w:p>
    <w:p>
      <w:pPr>
        <w:pStyle w:val="Heading2"/>
        <w:spacing w:after="60" w:line="240" w:lineRule="auto"/>
      </w:pPr>
      <w:r>
        <w:t>8.6 Calendar Planned/Completed Data Sources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3F5966"/>
            <w:vAlign w:val="center"/>
          </w:tcPr>
          <w:p>
            <w:pPr>
              <w:spacing w:after="0" w:before="0"/>
            </w:pPr>
            <w:r>
              <w:rPr>
                <w:sz w:val="17"/>
              </w:rPr>
            </w:r>
            <w:r>
              <w:rPr>
                <w:b/>
                <w:color w:val="FFFFFF"/>
                <w:sz w:val="17"/>
              </w:rPr>
              <w:t>Purpose</w:t>
            </w:r>
          </w:p>
        </w:tc>
        <w:tc>
          <w:tcPr>
            <w:tcW w:type="dxa" w:w="5184"/>
            <w:shd w:fill="3F5966"/>
            <w:vAlign w:val="center"/>
          </w:tcPr>
          <w:p>
            <w:pPr>
              <w:spacing w:after="0" w:before="0"/>
            </w:pPr>
            <w:r>
              <w:rPr>
                <w:sz w:val="17"/>
              </w:rPr>
            </w:r>
            <w:r>
              <w:rPr>
                <w:b/>
                <w:color w:val="FFFFFF"/>
                <w:sz w:val="17"/>
              </w:rPr>
              <w:t>Source</w:t>
            </w:r>
          </w:p>
        </w:tc>
        <w:tc>
          <w:tcPr>
            <w:tcW w:type="dxa" w:w="2592"/>
            <w:shd w:fill="3F5966"/>
            <w:vAlign w:val="center"/>
          </w:tcPr>
          <w:p>
            <w:pPr>
              <w:spacing w:after="0" w:before="0"/>
            </w:pPr>
            <w:r>
              <w:rPr>
                <w:sz w:val="17"/>
              </w:rPr>
            </w:r>
            <w:r>
              <w:rPr>
                <w:b/>
                <w:color w:val="FFFFFF"/>
                <w:sz w:val="17"/>
              </w:rPr>
              <w:t>Rule</w:t>
            </w:r>
          </w:p>
        </w:tc>
      </w:tr>
      <w:tr>
        <w:tc>
          <w:tcPr>
            <w:tcW w:type="dxa" w:w="2232"/>
            <w:vAlign w:val="top"/>
          </w:tcPr>
          <w:p>
            <w:pPr>
              <w:spacing w:after="0" w:before="0"/>
            </w:pPr>
            <w:r>
              <w:rPr>
                <w:sz w:val="17"/>
              </w:rPr>
            </w:r>
            <w:r>
              <w:rPr>
                <w:b w:val="0"/>
                <w:sz w:val="17"/>
              </w:rPr>
              <w:t>Planned BB3/block exercises</w:t>
            </w:r>
          </w:p>
        </w:tc>
        <w:tc>
          <w:tcPr>
            <w:tcW w:type="dxa" w:w="5184"/>
            <w:vAlign w:val="top"/>
          </w:tcPr>
          <w:p>
            <w:pPr>
              <w:spacing w:after="0" w:before="0"/>
            </w:pPr>
            <w:r>
              <w:rPr>
                <w:sz w:val="17"/>
              </w:rPr>
            </w:r>
            <w:r>
              <w:rPr>
                <w:b w:val="0"/>
                <w:sz w:val="17"/>
              </w:rPr>
              <w:t>/planned_blocks/{uid}/blocks/{blockId}/weeks/week_X/days/day_Y.exercises</w:t>
            </w:r>
          </w:p>
        </w:tc>
        <w:tc>
          <w:tcPr>
            <w:tcW w:type="dxa" w:w="2592"/>
            <w:vAlign w:val="top"/>
          </w:tcPr>
          <w:p>
            <w:pPr>
              <w:spacing w:after="0" w:before="0"/>
            </w:pPr>
            <w:r>
              <w:rPr>
                <w:sz w:val="17"/>
              </w:rPr>
            </w:r>
            <w:r>
              <w:rPr>
                <w:b w:val="0"/>
                <w:sz w:val="17"/>
              </w:rPr>
              <w:t>Planned exists when exercises.length &gt; 0.</w:t>
            </w:r>
          </w:p>
        </w:tc>
      </w:tr>
      <w:tr>
        <w:tc>
          <w:tcPr>
            <w:tcW w:type="dxa" w:w="2232"/>
            <w:vAlign w:val="top"/>
          </w:tcPr>
          <w:p>
            <w:pPr>
              <w:spacing w:after="0" w:before="0"/>
            </w:pPr>
            <w:r>
              <w:rPr>
                <w:sz w:val="17"/>
              </w:rPr>
            </w:r>
            <w:r>
              <w:rPr>
                <w:b w:val="0"/>
                <w:sz w:val="17"/>
              </w:rPr>
              <w:t>Planned WES2 exercises</w:t>
            </w:r>
          </w:p>
        </w:tc>
        <w:tc>
          <w:tcPr>
            <w:tcW w:type="dxa" w:w="5184"/>
            <w:vAlign w:val="top"/>
          </w:tcPr>
          <w:p>
            <w:pPr>
              <w:spacing w:after="0" w:before="0"/>
            </w:pPr>
            <w:r>
              <w:rPr>
                <w:sz w:val="17"/>
              </w:rPr>
            </w:r>
            <w:r>
              <w:rPr>
                <w:b w:val="0"/>
                <w:sz w:val="17"/>
              </w:rPr>
              <w:t>/users/{uid}/workouts/{yyyy-MM-dd}.wesPlannedExercises</w:t>
            </w:r>
          </w:p>
        </w:tc>
        <w:tc>
          <w:tcPr>
            <w:tcW w:type="dxa" w:w="2592"/>
            <w:vAlign w:val="top"/>
          </w:tcPr>
          <w:p>
            <w:pPr>
              <w:spacing w:after="0" w:before="0"/>
            </w:pPr>
            <w:r>
              <w:rPr>
                <w:sz w:val="17"/>
              </w:rPr>
            </w:r>
            <w:r>
              <w:rPr>
                <w:b w:val="0"/>
                <w:sz w:val="17"/>
              </w:rPr>
              <w:t>Planned exists when wesPlannedExercises.length &gt; 0.</w:t>
            </w:r>
          </w:p>
        </w:tc>
      </w:tr>
      <w:tr>
        <w:tc>
          <w:tcPr>
            <w:tcW w:type="dxa" w:w="2232"/>
            <w:vAlign w:val="top"/>
          </w:tcPr>
          <w:p>
            <w:pPr>
              <w:spacing w:after="0" w:before="0"/>
            </w:pPr>
            <w:r>
              <w:rPr>
                <w:sz w:val="17"/>
              </w:rPr>
            </w:r>
            <w:r>
              <w:rPr>
                <w:b w:val="0"/>
                <w:sz w:val="17"/>
              </w:rPr>
              <w:t>Completed WES2 exercises</w:t>
            </w:r>
          </w:p>
        </w:tc>
        <w:tc>
          <w:tcPr>
            <w:tcW w:type="dxa" w:w="5184"/>
            <w:vAlign w:val="top"/>
          </w:tcPr>
          <w:p>
            <w:pPr>
              <w:spacing w:after="0" w:before="0"/>
            </w:pPr>
            <w:r>
              <w:rPr>
                <w:sz w:val="17"/>
              </w:rPr>
            </w:r>
            <w:r>
              <w:rPr>
                <w:b w:val="0"/>
                <w:sz w:val="17"/>
              </w:rPr>
              <w:t>/users/{uid}/workouts/{yyyy-MM-dd}.exercises</w:t>
            </w:r>
          </w:p>
        </w:tc>
        <w:tc>
          <w:tcPr>
            <w:tcW w:type="dxa" w:w="2592"/>
            <w:vAlign w:val="top"/>
          </w:tcPr>
          <w:p>
            <w:pPr>
              <w:spacing w:after="0" w:before="0"/>
            </w:pPr>
            <w:r>
              <w:rPr>
                <w:sz w:val="17"/>
              </w:rPr>
            </w:r>
            <w:r>
              <w:rPr>
                <w:b w:val="0"/>
                <w:sz w:val="17"/>
              </w:rPr>
              <w:t>Completed exists when any set has reps &gt; 0 and weight &gt; 0.</w:t>
            </w:r>
          </w:p>
        </w:tc>
      </w:tr>
    </w:tbl>
    <w:p>
      <w:pPr>
        <w:spacing w:after="60" w:line="240" w:lineRule="auto"/>
      </w:pPr>
    </w:p>
    <w:p>
      <w:pPr>
        <w:pStyle w:val="Heading1"/>
        <w:spacing w:after="60" w:line="240" w:lineRule="auto"/>
      </w:pPr>
      <w:r>
        <w:t>9. Offline Cache and Handoff Contract</w:t>
      </w:r>
    </w:p>
    <w:p>
      <w:pPr>
        <w:spacing w:after="60" w:line="240" w:lineRule="auto"/>
      </w:pPr>
      <w:r>
        <w:t>Home Page v2 must keep essential selected-user and active-block data available locally so WES2 and BB3 can open with useful context even when offline.</w:t>
      </w:r>
    </w:p>
    <w:p>
      <w:pPr>
        <w:pStyle w:val="Heading2"/>
        <w:spacing w:after="60" w:line="240" w:lineRule="auto"/>
      </w:pPr>
      <w:r>
        <w:t>9.1 Cache Technology</w:t>
      </w:r>
    </w:p>
    <w:p>
      <w:pPr>
        <w:spacing w:after="60" w:line="240" w:lineRule="auto"/>
      </w:pPr>
      <w:r>
        <w:t>Use Isar for local storage of the Home Page v2 block context and full active planned block snapshot. The exact collection/class names are not mandated by this spec, but suggested names are HomeBlockCache and CachedActiveBlockSnapshot.</w:t>
      </w:r>
    </w:p>
    <w:p>
      <w:pPr>
        <w:pStyle w:val="Heading2"/>
        <w:spacing w:after="60" w:line="240" w:lineRule="auto"/>
      </w:pPr>
      <w:r>
        <w:t>9.2 Cached Snapshot Contents</w:t>
      </w:r>
    </w:p>
    <w:p>
      <w:pPr>
        <w:pStyle w:val="ListBullet"/>
        <w:spacing w:after="60" w:line="240" w:lineRule="auto"/>
      </w:pPr>
      <w:r>
        <w:t>logged-in actor user ID</w:t>
      </w:r>
    </w:p>
    <w:p>
      <w:pPr>
        <w:pStyle w:val="ListBullet"/>
        <w:spacing w:after="60" w:line="240" w:lineRule="auto"/>
      </w:pPr>
      <w:r>
        <w:t>selected/acting user ID</w:t>
      </w:r>
    </w:p>
    <w:p>
      <w:pPr>
        <w:pStyle w:val="ListBullet"/>
        <w:spacing w:after="60" w:line="240" w:lineRule="auto"/>
      </w:pPr>
      <w:r>
        <w:t>active block ID</w:t>
      </w:r>
    </w:p>
    <w:p>
      <w:pPr>
        <w:pStyle w:val="ListBullet"/>
        <w:spacing w:after="60" w:line="240" w:lineRule="auto"/>
      </w:pPr>
      <w:r>
        <w:t>active block start date</w:t>
      </w:r>
    </w:p>
    <w:p>
      <w:pPr>
        <w:pStyle w:val="ListBullet"/>
        <w:spacing w:after="60" w:line="240" w:lineRule="auto"/>
      </w:pPr>
      <w:r>
        <w:t>active block end date</w:t>
      </w:r>
    </w:p>
    <w:p>
      <w:pPr>
        <w:pStyle w:val="ListBullet"/>
        <w:spacing w:after="60" w:line="240" w:lineRule="auto"/>
      </w:pPr>
      <w:r>
        <w:t>active block doc snapshot from /planned_blocks/{uid}/blocks/{activeBlockId}</w:t>
      </w:r>
    </w:p>
    <w:p>
      <w:pPr>
        <w:pStyle w:val="ListBullet"/>
        <w:spacing w:after="60" w:line="240" w:lineRule="auto"/>
      </w:pPr>
      <w:r>
        <w:t>full exerciseSettings map</w:t>
      </w:r>
    </w:p>
    <w:p>
      <w:pPr>
        <w:pStyle w:val="ListBullet"/>
        <w:spacing w:after="60" w:line="240" w:lineRule="auto"/>
      </w:pPr>
      <w:r>
        <w:t>cached planned day docs needed for calendar and WES2/BB3 handoff</w:t>
      </w:r>
    </w:p>
    <w:p>
      <w:pPr>
        <w:pStyle w:val="ListBullet"/>
        <w:spacing w:after="60" w:line="240" w:lineRule="auto"/>
      </w:pPr>
      <w:r>
        <w:t>cache timestamp / freshness metadata</w:t>
      </w:r>
    </w:p>
    <w:p>
      <w:pPr>
        <w:spacing w:after="60" w:line="240" w:lineRule="auto"/>
      </w:pPr>
      <w:r>
        <w:t>First-use guidance flags may be stored in SharedPreferences or another lightweight per-actor preference store. They do not need to be part of the Isar active block snapshot and should not block Home first paint.</w:t>
      </w:r>
    </w:p>
    <w:p>
      <w:pPr>
        <w:pStyle w:val="Heading2"/>
        <w:spacing w:after="60" w:line="240" w:lineRule="auto"/>
      </w:pPr>
      <w:r>
        <w:t>9.3 Online Behaviour</w:t>
      </w:r>
    </w:p>
    <w:p>
      <w:pPr>
        <w:pStyle w:val="ListBullet"/>
        <w:spacing w:after="60" w:line="240" w:lineRule="auto"/>
      </w:pPr>
      <w:r>
        <w:t>When online, Home Page v2 refreshes selected user, active block, planned block, and planned day/calendar state from Firestore.</w:t>
      </w:r>
    </w:p>
    <w:p>
      <w:pPr>
        <w:pStyle w:val="ListBullet"/>
        <w:spacing w:after="60" w:line="240" w:lineRule="auto"/>
      </w:pPr>
      <w:r>
        <w:t>After successful fetch, Home updates Isar with the latest snapshot.</w:t>
      </w:r>
    </w:p>
    <w:p>
      <w:pPr>
        <w:pStyle w:val="ListBullet"/>
        <w:spacing w:after="60" w:line="240" w:lineRule="auto"/>
      </w:pPr>
      <w:r>
        <w:t>WES2 and BB3 should prefer live server values when they open online.</w:t>
      </w:r>
    </w:p>
    <w:p>
      <w:pPr>
        <w:pStyle w:val="Heading2"/>
        <w:spacing w:after="60" w:line="240" w:lineRule="auto"/>
      </w:pPr>
      <w:r>
        <w:t>9.4 Offline Behaviour</w:t>
      </w:r>
    </w:p>
    <w:p>
      <w:pPr>
        <w:pStyle w:val="ListBullet"/>
        <w:spacing w:after="60" w:line="240" w:lineRule="auto"/>
      </w:pPr>
      <w:r>
        <w:t>When offline, Home Page v2 uses the most recent cached selected user and active block snapshot.</w:t>
      </w:r>
    </w:p>
    <w:p>
      <w:pPr>
        <w:pStyle w:val="ListBullet"/>
        <w:spacing w:after="60" w:line="240" w:lineRule="auto"/>
      </w:pPr>
      <w:r>
        <w:t>Previously selected athletes should be available offline if their data was cached while online.</w:t>
      </w:r>
    </w:p>
    <w:p>
      <w:pPr>
        <w:pStyle w:val="ListBullet"/>
        <w:spacing w:after="60" w:line="240" w:lineRule="auto"/>
      </w:pPr>
      <w:r>
        <w:t>Opening WES2 offline should pass or expose cached block context, selected date, active block snapshot, and exerciseSettings.</w:t>
      </w:r>
    </w:p>
    <w:p>
      <w:pPr>
        <w:pStyle w:val="ListBullet"/>
        <w:spacing w:after="60" w:line="240" w:lineRule="auto"/>
      </w:pPr>
      <w:r>
        <w:t>Opening BB3 offline should pass or expose cached active block and planned day data where available.</w:t>
      </w:r>
    </w:p>
    <w:p>
      <w:pPr>
        <w:spacing w:after="60" w:line="240" w:lineRule="auto"/>
      </w:pPr>
      <w:r>
        <w:t>Conflict resolution boundary: Home Page v2 owns cache availability and handoff. It does not own detailed conflict resolution for offline edits. WES2 and BB3 specs should define how offline edits are queued, merged, and synced.</w:t>
      </w:r>
    </w:p>
    <w:p>
      <w:pPr>
        <w:pStyle w:val="Heading1"/>
        <w:spacing w:after="60" w:line="240" w:lineRule="auto"/>
      </w:pPr>
      <w:r>
        <w:t>10. Startup, Bootstrap, and Performance</w:t>
      </w:r>
    </w:p>
    <w:p>
      <w:pPr>
        <w:spacing w:after="60" w:line="240" w:lineRule="auto"/>
      </w:pPr>
      <w:r>
        <w:t>The old home page performs many heavy operations directly. Home Page v2 should reduce startup cost by delegating heavy work to services and deferring non-critical operations.</w:t>
      </w:r>
    </w:p>
    <w:p>
      <w:pPr>
        <w:pStyle w:val="ListBullet"/>
        <w:spacing w:after="60" w:line="240" w:lineRule="auto"/>
      </w:pPr>
      <w:r>
        <w:t>Home Page v2 should render the visible shell quickly.</w:t>
      </w:r>
    </w:p>
    <w:p>
      <w:pPr>
        <w:pStyle w:val="ListBullet"/>
        <w:spacing w:after="60" w:line="240" w:lineRule="auto"/>
      </w:pPr>
      <w:r>
        <w:t>Block/user context load should prefer cached data first, then refresh from server.</w:t>
      </w:r>
    </w:p>
    <w:p>
      <w:pPr>
        <w:pStyle w:val="ListBullet"/>
        <w:spacing w:after="60" w:line="240" w:lineRule="auto"/>
      </w:pPr>
      <w:r>
        <w:t>New-user block/template creation should be delegated to a bootstrap service, not embedded in the Home widget.</w:t>
      </w:r>
    </w:p>
    <w:p>
      <w:pPr>
        <w:pStyle w:val="ListBullet"/>
        <w:spacing w:after="60" w:line="240" w:lineRule="auto"/>
      </w:pPr>
      <w:r>
        <w:t>Warmups, roll-forward logic, data healing, template bootstrap, and feed loading should not block first paint unless absolutely required.</w:t>
      </w:r>
    </w:p>
    <w:p>
      <w:pPr>
        <w:pStyle w:val="ListBullet"/>
        <w:spacing w:after="60" w:line="240" w:lineRule="auto"/>
      </w:pPr>
      <w:r>
        <w:t>Long-running operations should be idempotent and safe to re-run.</w:t>
      </w:r>
    </w:p>
    <w:p>
      <w:pPr>
        <w:pStyle w:val="ListBullet"/>
        <w:spacing w:after="60" w:line="240" w:lineRule="auto"/>
      </w:pPr>
      <w:r>
        <w:t>First-use guidance state must be loaded non-blockingly. Home should default cues to hidden until guidance state is known.</w:t>
      </w:r>
    </w:p>
    <w:p>
      <w:pPr>
        <w:pStyle w:val="ListBullet"/>
        <w:spacing w:after="60" w:line="240" w:lineRule="auto"/>
      </w:pPr>
      <w:r>
        <w:t>Home must not load the Workout Planner demo video asset during Home startup; video loading occurs only inside Workout Planner/Templates when the demo is opened.</w:t>
      </w:r>
    </w:p>
    <w:p>
      <w:pPr>
        <w:pStyle w:val="Heading1"/>
        <w:spacing w:after="60" w:line="240" w:lineRule="auto"/>
      </w:pPr>
      <w:r>
        <w:t>11. Navigation and Handoff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3F5966"/>
            <w:vAlign w:val="center"/>
          </w:tcPr>
          <w:p>
            <w:pPr>
              <w:spacing w:after="0" w:before="0"/>
            </w:pPr>
            <w:r>
              <w:rPr>
                <w:sz w:val="17"/>
              </w:rPr>
            </w:r>
            <w:r>
              <w:rPr>
                <w:b/>
                <w:color w:val="FFFFFF"/>
                <w:sz w:val="17"/>
              </w:rPr>
              <w:t>Destination</w:t>
            </w:r>
          </w:p>
        </w:tc>
        <w:tc>
          <w:tcPr>
            <w:tcW w:type="dxa" w:w="3168"/>
            <w:shd w:fill="3F5966"/>
            <w:vAlign w:val="center"/>
          </w:tcPr>
          <w:p>
            <w:pPr>
              <w:spacing w:after="0" w:before="0"/>
            </w:pPr>
            <w:r>
              <w:rPr>
                <w:sz w:val="17"/>
              </w:rPr>
            </w:r>
            <w:r>
              <w:rPr>
                <w:b/>
                <w:color w:val="FFFFFF"/>
                <w:sz w:val="17"/>
              </w:rPr>
              <w:t>Trigger</w:t>
            </w:r>
          </w:p>
        </w:tc>
        <w:tc>
          <w:tcPr>
            <w:tcW w:type="dxa" w:w="4320"/>
            <w:shd w:fill="3F5966"/>
            <w:vAlign w:val="center"/>
          </w:tcPr>
          <w:p>
            <w:pPr>
              <w:spacing w:after="0" w:before="0"/>
            </w:pPr>
            <w:r>
              <w:rPr>
                <w:sz w:val="17"/>
              </w:rPr>
            </w:r>
            <w:r>
              <w:rPr>
                <w:b/>
                <w:color w:val="FFFFFF"/>
                <w:sz w:val="17"/>
              </w:rPr>
              <w:t>Handoff data</w:t>
            </w:r>
          </w:p>
        </w:tc>
      </w:tr>
      <w:tr>
        <w:tc>
          <w:tcPr>
            <w:tcW w:type="dxa" w:w="2592"/>
            <w:vAlign w:val="top"/>
          </w:tcPr>
          <w:p>
            <w:pPr>
              <w:spacing w:after="0" w:before="0"/>
            </w:pPr>
            <w:r>
              <w:rPr>
                <w:sz w:val="17"/>
              </w:rPr>
            </w:r>
            <w:r>
              <w:rPr>
                <w:b w:val="0"/>
                <w:sz w:val="17"/>
              </w:rPr>
              <w:t>WES2</w:t>
            </w:r>
          </w:p>
        </w:tc>
        <w:tc>
          <w:tcPr>
            <w:tcW w:type="dxa" w:w="3168"/>
            <w:vAlign w:val="top"/>
          </w:tcPr>
          <w:p>
            <w:pPr>
              <w:spacing w:after="0" w:before="0"/>
            </w:pPr>
            <w:r>
              <w:rPr>
                <w:sz w:val="17"/>
              </w:rPr>
            </w:r>
            <w:r>
              <w:rPr>
                <w:b w:val="0"/>
                <w:sz w:val="17"/>
              </w:rPr>
              <w:t>Quick Access Enter Workout, Enter Workout first-use cue tap, or calendar date tap</w:t>
            </w:r>
          </w:p>
        </w:tc>
        <w:tc>
          <w:tcPr>
            <w:tcW w:type="dxa" w:w="4320"/>
            <w:vAlign w:val="top"/>
          </w:tcPr>
          <w:p>
            <w:pPr>
              <w:spacing w:after="0" w:before="0"/>
            </w:pPr>
            <w:r>
              <w:rPr>
                <w:sz w:val="17"/>
              </w:rPr>
            </w:r>
            <w:r>
              <w:rPr>
                <w:b w:val="0"/>
                <w:sz w:val="17"/>
              </w:rPr>
              <w:t>selected user ID, selected date, active block ID, block dates, cached active block snapshot/exerciseSettings if offline.</w:t>
            </w:r>
          </w:p>
        </w:tc>
      </w:tr>
      <w:tr>
        <w:tc>
          <w:tcPr>
            <w:tcW w:type="dxa" w:w="2592"/>
            <w:vAlign w:val="top"/>
          </w:tcPr>
          <w:p>
            <w:pPr>
              <w:spacing w:after="0" w:before="0"/>
            </w:pPr>
            <w:r>
              <w:rPr>
                <w:sz w:val="17"/>
              </w:rPr>
            </w:r>
            <w:r>
              <w:rPr>
                <w:b w:val="0"/>
                <w:sz w:val="17"/>
              </w:rPr>
              <w:t>Workout Planner / Templates</w:t>
            </w:r>
          </w:p>
        </w:tc>
        <w:tc>
          <w:tcPr>
            <w:tcW w:type="dxa" w:w="3168"/>
            <w:vAlign w:val="top"/>
          </w:tcPr>
          <w:p>
            <w:pPr>
              <w:spacing w:after="0" w:before="0"/>
            </w:pPr>
            <w:r>
              <w:rPr>
                <w:sz w:val="17"/>
              </w:rPr>
            </w:r>
            <w:r>
              <w:rPr>
                <w:b w:val="0"/>
                <w:sz w:val="17"/>
              </w:rPr>
              <w:t>Quick Access Workout Planner card or Workout Planner first-use cue tap</w:t>
            </w:r>
          </w:p>
        </w:tc>
        <w:tc>
          <w:tcPr>
            <w:tcW w:type="dxa" w:w="4320"/>
            <w:vAlign w:val="top"/>
          </w:tcPr>
          <w:p>
            <w:pPr>
              <w:spacing w:after="0" w:before="0"/>
            </w:pPr>
            <w:r>
              <w:rPr>
                <w:sz w:val="17"/>
              </w:rPr>
            </w:r>
            <w:r>
              <w:rPr>
                <w:b w:val="0"/>
                <w:sz w:val="17"/>
              </w:rPr>
              <w:t>selected/acting user context for template data; logged-in actor UID only for guidance completion state.</w:t>
            </w:r>
          </w:p>
        </w:tc>
      </w:tr>
      <w:tr>
        <w:tc>
          <w:tcPr>
            <w:tcW w:type="dxa" w:w="2592"/>
            <w:vAlign w:val="top"/>
          </w:tcPr>
          <w:p>
            <w:pPr>
              <w:spacing w:after="0" w:before="0"/>
            </w:pPr>
            <w:r>
              <w:rPr>
                <w:sz w:val="17"/>
              </w:rPr>
            </w:r>
            <w:r>
              <w:rPr>
                <w:b w:val="0"/>
                <w:sz w:val="17"/>
              </w:rPr>
              <w:t>BB3 Week Planner</w:t>
            </w:r>
          </w:p>
        </w:tc>
        <w:tc>
          <w:tcPr>
            <w:tcW w:type="dxa" w:w="3168"/>
            <w:vAlign w:val="top"/>
          </w:tcPr>
          <w:p>
            <w:pPr>
              <w:spacing w:after="0" w:before="0"/>
            </w:pPr>
            <w:r>
              <w:rPr>
                <w:sz w:val="17"/>
              </w:rPr>
            </w:r>
            <w:r>
              <w:rPr>
                <w:b w:val="0"/>
                <w:sz w:val="17"/>
              </w:rPr>
              <w:t>Quick Access Week Planner</w:t>
            </w:r>
          </w:p>
        </w:tc>
        <w:tc>
          <w:tcPr>
            <w:tcW w:type="dxa" w:w="4320"/>
            <w:vAlign w:val="top"/>
          </w:tcPr>
          <w:p>
            <w:pPr>
              <w:spacing w:after="0" w:before="0"/>
            </w:pPr>
            <w:r>
              <w:rPr>
                <w:sz w:val="17"/>
              </w:rPr>
            </w:r>
            <w:r>
              <w:rPr>
                <w:b w:val="0"/>
                <w:sz w:val="17"/>
              </w:rPr>
              <w:t>selected user ID, active block ID, block dates, cached active block/planned day snapshot if offline.</w:t>
            </w:r>
          </w:p>
        </w:tc>
      </w:tr>
      <w:tr>
        <w:tc>
          <w:tcPr>
            <w:tcW w:type="dxa" w:w="2592"/>
            <w:vAlign w:val="top"/>
          </w:tcPr>
          <w:p>
            <w:pPr>
              <w:spacing w:after="0" w:before="0"/>
            </w:pPr>
            <w:r>
              <w:rPr>
                <w:sz w:val="17"/>
              </w:rPr>
            </w:r>
            <w:r>
              <w:rPr>
                <w:b w:val="0"/>
                <w:sz w:val="17"/>
              </w:rPr>
              <w:t>Profile Page</w:t>
            </w:r>
          </w:p>
        </w:tc>
        <w:tc>
          <w:tcPr>
            <w:tcW w:type="dxa" w:w="3168"/>
            <w:vAlign w:val="top"/>
          </w:tcPr>
          <w:p>
            <w:pPr>
              <w:spacing w:after="0" w:before="0"/>
            </w:pPr>
            <w:r>
              <w:rPr>
                <w:sz w:val="17"/>
              </w:rPr>
            </w:r>
            <w:r>
              <w:rPr>
                <w:b w:val="0"/>
                <w:sz w:val="17"/>
              </w:rPr>
              <w:t>Avatar tap or Quick Access Profile card</w:t>
            </w:r>
          </w:p>
        </w:tc>
        <w:tc>
          <w:tcPr>
            <w:tcW w:type="dxa" w:w="4320"/>
            <w:vAlign w:val="top"/>
          </w:tcPr>
          <w:p>
            <w:pPr>
              <w:spacing w:after="0" w:before="0"/>
            </w:pPr>
            <w:r>
              <w:rPr>
                <w:sz w:val="17"/>
              </w:rPr>
            </w:r>
            <w:r>
              <w:rPr>
                <w:b w:val="0"/>
                <w:sz w:val="17"/>
              </w:rPr>
              <w:t>selected/acting user context.</w:t>
            </w:r>
          </w:p>
        </w:tc>
      </w:tr>
      <w:tr>
        <w:tc>
          <w:tcPr>
            <w:tcW w:type="dxa" w:w="2592"/>
            <w:vAlign w:val="top"/>
          </w:tcPr>
          <w:p>
            <w:pPr>
              <w:spacing w:after="0" w:before="0"/>
            </w:pPr>
            <w:r>
              <w:rPr>
                <w:sz w:val="17"/>
              </w:rPr>
            </w:r>
            <w:r>
              <w:rPr>
                <w:b w:val="0"/>
                <w:sz w:val="17"/>
              </w:rPr>
              <w:t>User Settings</w:t>
            </w:r>
          </w:p>
        </w:tc>
        <w:tc>
          <w:tcPr>
            <w:tcW w:type="dxa" w:w="3168"/>
            <w:vAlign w:val="top"/>
          </w:tcPr>
          <w:p>
            <w:pPr>
              <w:spacing w:after="0" w:before="0"/>
            </w:pPr>
            <w:r>
              <w:rPr>
                <w:sz w:val="17"/>
              </w:rPr>
            </w:r>
            <w:r>
              <w:rPr>
                <w:b w:val="0"/>
                <w:sz w:val="17"/>
              </w:rPr>
              <w:t>Quick Access User Settings card</w:t>
            </w:r>
          </w:p>
        </w:tc>
        <w:tc>
          <w:tcPr>
            <w:tcW w:type="dxa" w:w="4320"/>
            <w:vAlign w:val="top"/>
          </w:tcPr>
          <w:p>
            <w:pPr>
              <w:spacing w:after="0" w:before="0"/>
            </w:pPr>
            <w:r>
              <w:rPr>
                <w:sz w:val="17"/>
              </w:rPr>
            </w:r>
            <w:r>
              <w:rPr>
                <w:b w:val="0"/>
                <w:sz w:val="17"/>
              </w:rPr>
              <w:t>logged-in/current settings context as required by UserSettingsScreen.</w:t>
            </w:r>
          </w:p>
        </w:tc>
      </w:tr>
      <w:tr>
        <w:tc>
          <w:tcPr>
            <w:tcW w:type="dxa" w:w="2592"/>
            <w:vAlign w:val="top"/>
          </w:tcPr>
          <w:p>
            <w:pPr>
              <w:spacing w:after="0" w:before="0"/>
            </w:pPr>
            <w:r>
              <w:rPr>
                <w:sz w:val="17"/>
              </w:rPr>
            </w:r>
            <w:r>
              <w:rPr>
                <w:b w:val="0"/>
                <w:sz w:val="17"/>
              </w:rPr>
              <w:t>Direct Messages</w:t>
            </w:r>
          </w:p>
        </w:tc>
        <w:tc>
          <w:tcPr>
            <w:tcW w:type="dxa" w:w="3168"/>
            <w:vAlign w:val="top"/>
          </w:tcPr>
          <w:p>
            <w:pPr>
              <w:spacing w:after="0" w:before="0"/>
            </w:pPr>
            <w:r>
              <w:rPr>
                <w:sz w:val="17"/>
              </w:rPr>
            </w:r>
            <w:r>
              <w:rPr>
                <w:b w:val="0"/>
                <w:sz w:val="17"/>
              </w:rPr>
              <w:t>DM icon tap</w:t>
            </w:r>
          </w:p>
        </w:tc>
        <w:tc>
          <w:tcPr>
            <w:tcW w:type="dxa" w:w="4320"/>
            <w:vAlign w:val="top"/>
          </w:tcPr>
          <w:p>
            <w:pPr>
              <w:spacing w:after="0" w:before="0"/>
            </w:pPr>
            <w:r>
              <w:rPr>
                <w:sz w:val="17"/>
              </w:rPr>
            </w:r>
            <w:r>
              <w:rPr>
                <w:b w:val="0"/>
                <w:sz w:val="17"/>
              </w:rPr>
              <w:t>current user context for conversations.</w:t>
            </w:r>
          </w:p>
        </w:tc>
      </w:tr>
      <w:tr>
        <w:tc>
          <w:tcPr>
            <w:tcW w:type="dxa" w:w="2592"/>
            <w:vAlign w:val="top"/>
          </w:tcPr>
          <w:p>
            <w:pPr>
              <w:spacing w:after="0" w:before="0"/>
            </w:pPr>
            <w:r>
              <w:rPr>
                <w:sz w:val="17"/>
              </w:rPr>
            </w:r>
            <w:r>
              <w:rPr>
                <w:b w:val="0"/>
                <w:sz w:val="17"/>
              </w:rPr>
              <w:t>Friend management</w:t>
            </w:r>
          </w:p>
        </w:tc>
        <w:tc>
          <w:tcPr>
            <w:tcW w:type="dxa" w:w="3168"/>
            <w:vAlign w:val="top"/>
          </w:tcPr>
          <w:p>
            <w:pPr>
              <w:spacing w:after="0" w:before="0"/>
            </w:pPr>
            <w:r>
              <w:rPr>
                <w:sz w:val="17"/>
              </w:rPr>
            </w:r>
            <w:r>
              <w:rPr>
                <w:b w:val="0"/>
                <w:sz w:val="17"/>
              </w:rPr>
              <w:t>Friend icon tap or related friend/connections flow</w:t>
            </w:r>
          </w:p>
        </w:tc>
        <w:tc>
          <w:tcPr>
            <w:tcW w:type="dxa" w:w="4320"/>
            <w:vAlign w:val="top"/>
          </w:tcPr>
          <w:p>
            <w:pPr>
              <w:spacing w:after="0" w:before="0"/>
            </w:pPr>
            <w:r>
              <w:rPr>
                <w:sz w:val="17"/>
              </w:rPr>
            </w:r>
            <w:r>
              <w:rPr>
                <w:b w:val="0"/>
                <w:sz w:val="17"/>
              </w:rPr>
              <w:t>selected/acting user context; pending requests and search/add flow.</w:t>
            </w:r>
          </w:p>
        </w:tc>
      </w:tr>
      <w:tr>
        <w:tc>
          <w:tcPr>
            <w:tcW w:type="dxa" w:w="2592"/>
            <w:vAlign w:val="top"/>
          </w:tcPr>
          <w:p>
            <w:pPr>
              <w:spacing w:after="0" w:before="0"/>
            </w:pPr>
            <w:r>
              <w:rPr>
                <w:sz w:val="17"/>
              </w:rPr>
            </w:r>
            <w:r>
              <w:rPr>
                <w:b w:val="0"/>
                <w:sz w:val="17"/>
              </w:rPr>
              <w:t>AppDrawer</w:t>
            </w:r>
          </w:p>
        </w:tc>
        <w:tc>
          <w:tcPr>
            <w:tcW w:type="dxa" w:w="3168"/>
            <w:vAlign w:val="top"/>
          </w:tcPr>
          <w:p>
            <w:pPr>
              <w:spacing w:after="0" w:before="0"/>
            </w:pPr>
            <w:r>
              <w:rPr>
                <w:sz w:val="17"/>
              </w:rPr>
            </w:r>
            <w:r>
              <w:rPr>
                <w:b w:val="0"/>
                <w:sz w:val="17"/>
              </w:rPr>
              <w:t>Menu icon tap</w:t>
            </w:r>
          </w:p>
        </w:tc>
        <w:tc>
          <w:tcPr>
            <w:tcW w:type="dxa" w:w="4320"/>
            <w:vAlign w:val="top"/>
          </w:tcPr>
          <w:p>
            <w:pPr>
              <w:spacing w:after="0" w:before="0"/>
            </w:pPr>
            <w:r>
              <w:rPr>
                <w:sz w:val="17"/>
              </w:rPr>
            </w:r>
            <w:r>
              <w:rPr>
                <w:b w:val="0"/>
                <w:sz w:val="17"/>
              </w:rPr>
              <w:t>No special handoff. Drawer owns its content.</w:t>
            </w:r>
          </w:p>
        </w:tc>
      </w:tr>
    </w:tbl>
    <w:p>
      <w:pPr>
        <w:spacing w:after="60" w:line="240" w:lineRule="auto"/>
      </w:pPr>
    </w:p>
    <w:p>
      <w:pPr>
        <w:pStyle w:val="Heading1"/>
        <w:spacing w:after="60" w:line="240" w:lineRule="auto"/>
      </w:pPr>
      <w:r>
        <w:t>12. Acceptance Criteria</w:t>
      </w:r>
    </w:p>
    <w:p>
      <w:pPr>
        <w:pStyle w:val="Heading2"/>
        <w:spacing w:after="60" w:line="240" w:lineRule="auto"/>
      </w:pPr>
      <w:r>
        <w:t>12.1 Visual/UI</w:t>
      </w:r>
    </w:p>
    <w:p>
      <w:pPr>
        <w:pStyle w:val="ListBullet"/>
        <w:spacing w:after="60" w:line="240" w:lineRule="auto"/>
      </w:pPr>
      <w:r>
        <w:t>Existing users recognise the Home page as GoodLift, while the first viewport now gives clear priority to Quick Access.</w:t>
      </w:r>
    </w:p>
    <w:p>
      <w:pPr>
        <w:pStyle w:val="ListBullet"/>
        <w:spacing w:after="60" w:line="240" w:lineRule="auto"/>
      </w:pPr>
      <w:r>
        <w:t>App bar includes selected athlete label, avatar, friend icon, DM icon, GoodLift logo, and menu icon.</w:t>
      </w:r>
    </w:p>
    <w:p>
      <w:pPr>
        <w:pStyle w:val="ListBullet"/>
        <w:spacing w:after="60" w:line="240" w:lineRule="auto"/>
      </w:pPr>
      <w:r>
        <w:t>Quick Access is a two-row horizontally scrolling panel. Both rows scroll together as one unit.</w:t>
      </w:r>
    </w:p>
    <w:p>
      <w:pPr>
        <w:pStyle w:val="ListBullet"/>
        <w:spacing w:after="60" w:line="240" w:lineRule="auto"/>
      </w:pPr>
      <w:r>
        <w:t>The first visible four Quick Access cards are Enter Workout, Workout Planner, Body Weight Tracker, and Profile.</w:t>
      </w:r>
    </w:p>
    <w:p>
      <w:pPr>
        <w:pStyle w:val="ListBullet"/>
        <w:spacing w:after="60" w:line="240" w:lineRule="auto"/>
      </w:pPr>
      <w:r>
        <w:t>Quick Access includes Enter Workout, Body Weight Tracker, Workout Planner, Profile, Planned Blocks, Week Planner, User Settings, and coach-only Coach Dashboard where applicable.</w:t>
      </w:r>
    </w:p>
    <w:p>
      <w:pPr>
        <w:pStyle w:val="ListBullet"/>
        <w:spacing w:after="60" w:line="240" w:lineRule="auto"/>
      </w:pPr>
      <w:r>
        <w:t>The old HomeSection calendar/top-lifts picker row is not visible.</w:t>
      </w:r>
    </w:p>
    <w:p>
      <w:pPr>
        <w:pStyle w:val="ListBullet"/>
        <w:spacing w:after="60" w:line="240" w:lineRule="auto"/>
      </w:pPr>
      <w:r>
        <w:t>Training Calendar heading appears above the calendar.</w:t>
      </w:r>
    </w:p>
    <w:p>
      <w:pPr>
        <w:pStyle w:val="ListBullet"/>
        <w:spacing w:after="60" w:line="240" w:lineRule="auto"/>
      </w:pPr>
      <w:r>
        <w:t>Calendar appears below Quick Access and opens WES2 for the selected date.</w:t>
      </w:r>
    </w:p>
    <w:p>
      <w:pPr>
        <w:pStyle w:val="ListBullet"/>
        <w:spacing w:after="60" w:line="240" w:lineRule="auto"/>
      </w:pPr>
      <w:r>
        <w:t>Feed selector appears below the calendar and defaults to Home Feed on page load.</w:t>
      </w:r>
    </w:p>
    <w:p>
      <w:pPr>
        <w:pStyle w:val="ListBullet"/>
        <w:spacing w:after="60" w:line="240" w:lineRule="auto"/>
      </w:pPr>
      <w:r>
        <w:t>The Home page is vertically scrollable and bottom content is not hidden under system navigation controls.</w:t>
      </w:r>
    </w:p>
    <w:p>
      <w:pPr>
        <w:pStyle w:val="Heading2"/>
        <w:spacing w:after="60" w:line="240" w:lineRule="auto"/>
      </w:pPr>
      <w:r>
        <w:t>12.2 Data and Behaviour</w:t>
      </w:r>
    </w:p>
    <w:p>
      <w:pPr>
        <w:pStyle w:val="ListBullet"/>
        <w:spacing w:after="60" w:line="240" w:lineRule="auto"/>
      </w:pPr>
      <w:r>
        <w:t>All athlete/block reads use selected/acting user ID, not blindly FirebaseAuth.currentUser.uid.</w:t>
      </w:r>
    </w:p>
    <w:p>
      <w:pPr>
        <w:pStyle w:val="ListBullet"/>
        <w:spacing w:after="60" w:line="240" w:lineRule="auto"/>
      </w:pPr>
      <w:r>
        <w:t>Guidance completion flags use logged-in actor UID, not selected athlete UID.</w:t>
      </w:r>
    </w:p>
    <w:p>
      <w:pPr>
        <w:pStyle w:val="ListBullet"/>
        <w:spacing w:after="60" w:line="240" w:lineRule="auto"/>
      </w:pPr>
      <w:r>
        <w:t>Full active block document and exerciseSettings are cached in Isar.</w:t>
      </w:r>
    </w:p>
    <w:p>
      <w:pPr>
        <w:pStyle w:val="ListBullet"/>
        <w:spacing w:after="60" w:line="240" w:lineRule="auto"/>
      </w:pPr>
      <w:r>
        <w:t>Calendar planned state checks both planned block day exercises and WES2 wesPlannedExercises.</w:t>
      </w:r>
    </w:p>
    <w:p>
      <w:pPr>
        <w:pStyle w:val="ListBullet"/>
        <w:spacing w:after="60" w:line="240" w:lineRule="auto"/>
      </w:pPr>
      <w:r>
        <w:t>Calendar completed state requires at least one set with reps &gt; 0 and weight &gt; 0.</w:t>
      </w:r>
    </w:p>
    <w:p>
      <w:pPr>
        <w:pStyle w:val="ListBullet"/>
        <w:spacing w:after="60" w:line="240" w:lineRule="auto"/>
      </w:pPr>
      <w:r>
        <w:t>Mixed completed + remaining planned days show split quaternary/tertiary border.</w:t>
      </w:r>
    </w:p>
    <w:p>
      <w:pPr>
        <w:pStyle w:val="ListBullet"/>
        <w:spacing w:after="60" w:line="240" w:lineRule="auto"/>
      </w:pPr>
      <w:r>
        <w:t>Home Feed, Points Feed, and Leaderboard are separate components/files and not monolithic Home widget logic.</w:t>
      </w:r>
    </w:p>
    <w:p>
      <w:pPr>
        <w:pStyle w:val="Heading2"/>
        <w:spacing w:after="60" w:line="240" w:lineRule="auto"/>
      </w:pPr>
      <w:r>
        <w:t>12.3 First-use Guidance</w:t>
      </w:r>
    </w:p>
    <w:p>
      <w:pPr>
        <w:pStyle w:val="ListBullet"/>
        <w:spacing w:after="60" w:line="240" w:lineRule="auto"/>
      </w:pPr>
      <w:r>
        <w:t>If ob.{actorUid}.wpDemoComplete is false or missing, the Workout Planner card shows the “Tap here first” glowing cue.</w:t>
      </w:r>
    </w:p>
    <w:p>
      <w:pPr>
        <w:pStyle w:val="ListBullet"/>
        <w:spacing w:after="60" w:line="240" w:lineRule="auto"/>
      </w:pPr>
      <w:r>
        <w:t>After the Workout Planner demo completes, the Workout Planner cue disappears.</w:t>
      </w:r>
    </w:p>
    <w:p>
      <w:pPr>
        <w:pStyle w:val="ListBullet"/>
        <w:spacing w:after="60" w:line="240" w:lineRule="auto"/>
      </w:pPr>
      <w:r>
        <w:t>If wpDemoComplete is true and wes2TutorialComplete is false or missing, Enter Workout shows the “Tap here” glowing cue.</w:t>
      </w:r>
    </w:p>
    <w:p>
      <w:pPr>
        <w:pStyle w:val="ListBullet"/>
        <w:spacing w:after="60" w:line="240" w:lineRule="auto"/>
      </w:pPr>
      <w:r>
        <w:t>After WES2 tutorial completion, the Enter Workout cue disappears.</w:t>
      </w:r>
    </w:p>
    <w:p>
      <w:pPr>
        <w:pStyle w:val="ListBullet"/>
        <w:spacing w:after="60" w:line="240" w:lineRule="auto"/>
      </w:pPr>
      <w:r>
        <w:t>Workout Planner and Enter Workout cues are mutually exclusive.</w:t>
      </w:r>
    </w:p>
    <w:p>
      <w:pPr>
        <w:pStyle w:val="ListBullet"/>
        <w:spacing w:after="60" w:line="240" w:lineRule="auto"/>
      </w:pPr>
      <w:r>
        <w:t>Guidance cues do not block tapping their cards.</w:t>
      </w:r>
    </w:p>
    <w:p>
      <w:pPr>
        <w:pStyle w:val="ListBullet"/>
        <w:spacing w:after="60" w:line="240" w:lineRule="auto"/>
      </w:pPr>
      <w:r>
        <w:t>Guidance state is keyed by logged-in actor UID, not selected athlete UID.</w:t>
      </w:r>
    </w:p>
    <w:p>
      <w:pPr>
        <w:pStyle w:val="Heading1"/>
        <w:spacing w:after="60" w:line="240" w:lineRule="auto"/>
      </w:pPr>
      <w:r>
        <w:t>13. Out of Scope</w:t>
      </w:r>
    </w:p>
    <w:p>
      <w:pPr>
        <w:pStyle w:val="ListBullet"/>
        <w:spacing w:after="60" w:line="240" w:lineRule="auto"/>
      </w:pPr>
      <w:r>
        <w:t>Detailed WES2 offline conflict resolution.</w:t>
      </w:r>
    </w:p>
    <w:p>
      <w:pPr>
        <w:pStyle w:val="ListBullet"/>
        <w:spacing w:after="60" w:line="240" w:lineRule="auto"/>
      </w:pPr>
      <w:r>
        <w:t>Detailed BB3 offline conflict resolution.</w:t>
      </w:r>
    </w:p>
    <w:p>
      <w:pPr>
        <w:pStyle w:val="ListBullet"/>
        <w:spacing w:after="60" w:line="240" w:lineRule="auto"/>
      </w:pPr>
      <w:r>
        <w:t>Backend push notification implementation.</w:t>
      </w:r>
    </w:p>
    <w:p>
      <w:pPr>
        <w:pStyle w:val="ListBullet"/>
        <w:spacing w:after="60" w:line="240" w:lineRule="auto"/>
      </w:pPr>
      <w:r>
        <w:t>Full feed implementation details beyond selector placement and component boundaries.</w:t>
      </w:r>
    </w:p>
    <w:p>
      <w:pPr>
        <w:pStyle w:val="ListBullet"/>
        <w:spacing w:after="60" w:line="240" w:lineRule="auto"/>
      </w:pPr>
      <w:r>
        <w:t>AppDrawer menu item specification.</w:t>
      </w:r>
    </w:p>
    <w:p>
      <w:pPr>
        <w:pStyle w:val="ListBullet"/>
        <w:spacing w:after="60" w:line="240" w:lineRule="auto"/>
      </w:pPr>
      <w:r>
        <w:t>Rewriting WES2, BB3, or feed screens as part of Home Page v2 unless explicitly requested separately.</w:t>
      </w:r>
    </w:p>
    <w:p>
      <w:pPr>
        <w:pStyle w:val="ListBullet"/>
        <w:spacing w:after="60" w:line="240" w:lineRule="auto"/>
      </w:pPr>
      <w:r>
        <w:t>Detailed WES2 tutorial implementation belongs to the WES2 spec.</w:t>
      </w:r>
    </w:p>
    <w:p>
      <w:pPr>
        <w:pStyle w:val="ListBullet"/>
        <w:spacing w:after="60" w:line="240" w:lineRule="auto"/>
      </w:pPr>
      <w:r>
        <w:t>Detailed Workout Planner demo modal implementation belongs to the Templates/Workout Planner spec. Home owns only the cue display, guidance-state read, and navigation handoff.</w:t>
      </w:r>
    </w:p>
    <w:p>
      <w:pPr>
        <w:pStyle w:val="Heading1"/>
        <w:spacing w:after="60" w:line="240" w:lineRule="auto"/>
      </w:pPr>
      <w:r>
        <w:t>14. Developer Implementation Notes</w:t>
      </w:r>
    </w:p>
    <w:p>
      <w:pPr>
        <w:pStyle w:val="ListBullet"/>
        <w:spacing w:after="60" w:line="240" w:lineRule="auto"/>
      </w:pPr>
      <w:r>
        <w:t>Prefer small components: HomeAppBar, QuickAccessPanel, QuickAccessColumn, QuickAccessCard, GuidedQuickAccessCue / GlowingCueWrapper, HomeCalendar, FeedSelector, HomeOnboardingGuidanceService or OnboardingPrefs, HomeBlockCacheService, HomeBootstrapService.</w:t>
      </w:r>
    </w:p>
    <w:p>
      <w:pPr>
        <w:pStyle w:val="ListBullet"/>
        <w:spacing w:after="60" w:line="240" w:lineRule="auto"/>
      </w:pPr>
      <w:r>
        <w:t>Avoid broad Firestore listeners inside the Home widget when a service or cached snapshot can own the data.</w:t>
      </w:r>
    </w:p>
    <w:p>
      <w:pPr>
        <w:pStyle w:val="ListBullet"/>
        <w:spacing w:after="60" w:line="240" w:lineRule="auto"/>
      </w:pPr>
      <w:r>
        <w:t>Avoid startup logic that blocks first paint.</w:t>
      </w:r>
    </w:p>
    <w:p>
      <w:pPr>
        <w:pStyle w:val="ListBullet"/>
        <w:spacing w:after="60" w:line="240" w:lineRule="auto"/>
      </w:pPr>
      <w:r>
        <w:t>Use mounted checks after async operations.</w:t>
      </w:r>
    </w:p>
    <w:p>
      <w:pPr>
        <w:pStyle w:val="ListBullet"/>
        <w:spacing w:after="60" w:line="240" w:lineRule="auto"/>
      </w:pPr>
      <w:r>
        <w:t>Treat null/missing cached data gracefully: show shell and degraded state rather than crashing.</w:t>
      </w:r>
    </w:p>
    <w:p>
      <w:pPr>
        <w:pStyle w:val="ListBullet"/>
        <w:spacing w:after="60" w:line="240" w:lineRule="auto"/>
      </w:pPr>
      <w:r>
        <w:t>Do not assume all planned set maps contain reps/weight/RIR keys.</w:t>
      </w:r>
    </w:p>
    <w:p>
      <w:pPr>
        <w:pStyle w:val="ListBullet"/>
        <w:spacing w:after="60" w:line="240" w:lineRule="auto"/>
      </w:pPr>
      <w:r>
        <w:t>Do not treat empty exercises arrays as planned days.</w:t>
      </w:r>
    </w:p>
    <w:p>
      <w:pPr>
        <w:pStyle w:val="ListBullet"/>
        <w:spacing w:after="60" w:line="240" w:lineRule="auto"/>
      </w:pPr>
      <w:r>
        <w:t>For the two-row Quick Access layout, use one horizontal scroll view containing fixed-width paired columns. Do not use two independent horizontal scroll views.</w:t>
      </w:r>
    </w:p>
    <w:p>
      <w:pPr>
        <w:pStyle w:val="ListBullet"/>
        <w:spacing w:after="60" w:line="240" w:lineRule="auto"/>
      </w:pPr>
      <w:r>
        <w:t>Avoid Expanded/Flexible inside horizontally unconstrained rows. Use maxLines and ellipsis for card labels.</w:t>
      </w:r>
    </w:p>
    <w:p>
      <w:pPr>
        <w:pStyle w:val="Heading1"/>
        <w:spacing w:after="60" w:line="240" w:lineRule="auto"/>
      </w:pPr>
      <w:r>
        <w:t>Appendix A - Key Firestore Paths</w:t>
      </w:r>
    </w:p>
    <w:p>
      <w:pPr>
        <w:spacing w:before="60" w:after="60" w:line="240" w:lineRule="auto"/>
        <w:ind w:left="360"/>
      </w:pPr>
      <w:r>
        <w:rPr>
          <w:rFonts w:ascii="Consolas" w:hAnsi="Consolas" w:eastAsia="Consolas"/>
          <w:sz w:val="17"/>
        </w:rPr>
        <w:t>/planned_blocks/{uid}/blocks/{activeBlockId}</w:t>
      </w:r>
    </w:p>
    <w:p>
      <w:pPr>
        <w:spacing w:before="60" w:after="60" w:line="240" w:lineRule="auto"/>
        <w:ind w:left="360"/>
      </w:pPr>
      <w:r>
        <w:rPr>
          <w:rFonts w:ascii="Consolas" w:hAnsi="Consolas" w:eastAsia="Consolas"/>
          <w:sz w:val="17"/>
        </w:rPr>
        <w:t>/planned_blocks/{uid}/blocks/{activeBlockId}/weeks/week_{weekIndex}/days/day_{dayIndex}</w:t>
      </w:r>
    </w:p>
    <w:p>
      <w:pPr>
        <w:spacing w:before="60" w:after="60" w:line="240" w:lineRule="auto"/>
        <w:ind w:left="360"/>
      </w:pPr>
      <w:r>
        <w:rPr>
          <w:rFonts w:ascii="Consolas" w:hAnsi="Consolas" w:eastAsia="Consolas"/>
          <w:sz w:val="17"/>
        </w:rPr>
        <w:t>/users/{uid}/workouts/{yyyy-MM-dd}</w:t>
      </w:r>
    </w:p>
    <w:p>
      <w:pPr>
        <w:spacing w:before="60" w:after="60" w:line="240" w:lineRule="auto"/>
        <w:ind w:left="360"/>
      </w:pPr>
      <w:r>
        <w:rPr>
          <w:rFonts w:ascii="Consolas" w:hAnsi="Consolas" w:eastAsia="Consolas"/>
          <w:sz w:val="17"/>
        </w:rPr>
        <w:t>/users/{uid}/workouts/{yyyy-MM-dd}.exercises</w:t>
      </w:r>
    </w:p>
    <w:p>
      <w:pPr>
        <w:spacing w:before="60" w:after="60" w:line="240" w:lineRule="auto"/>
        <w:ind w:left="360"/>
      </w:pPr>
      <w:r>
        <w:rPr>
          <w:rFonts w:ascii="Consolas" w:hAnsi="Consolas" w:eastAsia="Consolas"/>
          <w:sz w:val="17"/>
        </w:rPr>
        <w:t>/users/{uid}/workouts/{yyyy-MM-dd}.wesPlannedExercises</w:t>
      </w:r>
    </w:p>
    <w:p>
      <w:pPr>
        <w:pStyle w:val="Heading1"/>
        <w:spacing w:after="40" w:line="240" w:lineRule="auto" w:before="160"/>
      </w:pPr>
      <w:r>
        <w:t>Appendix B - Calendar State Pseudocode</w:t>
      </w:r>
    </w:p>
    <w:p>
      <w:pPr>
        <w:spacing w:before="0" w:after="0" w:line="216" w:lineRule="auto"/>
        <w:ind w:left="360"/>
      </w:pPr>
      <w:r>
        <w:rPr>
          <w:rFonts w:ascii="Consolas" w:hAnsi="Consolas" w:eastAsia="Consolas"/>
          <w:sz w:val="16"/>
        </w:rPr>
        <w:t>for each visible calendar date:</w:t>
        <w:br/>
        <w:t xml:space="preserve">  plannedFromBlock = plannedBlockDay.exercises.length &gt; 0</w:t>
        <w:br/>
        <w:t xml:space="preserve">  plannedFromWes = workoutDoc.wesPlannedExercises.length &gt; 0</w:t>
        <w:br/>
        <w:t xml:space="preserve">  hasPlanned = plannedFromBlock || plannedFromWes</w:t>
        <w:br/>
        <w:t xml:space="preserve">  hasCompleted = any set in workoutDoc.exercises where reps &gt; 0 &amp;&amp; weight &gt; 0</w:t>
        <w:br/>
        <w:t xml:space="preserve">  if hasCompleted &amp;&amp; hasPlanned: state = mixedSplitBorder</w:t>
        <w:br/>
        <w:t xml:space="preserve">  else if hasCompleted: state = completed</w:t>
        <w:br/>
        <w:t xml:space="preserve">  else if hasPlanned: state = planned</w:t>
        <w:br/>
        <w:t xml:space="preserve">  else: state = neutral</w:t>
      </w:r>
    </w:p>
    <w:sectPr w:rsidR="00FC693F" w:rsidRPr="0006063C" w:rsidSect="00034616">
      <w:headerReference w:type="default" r:id="rId9"/>
      <w:footerReference w:type="default" r:id="rId10"/>
      <w:pgSz w:w="12240" w:h="15840"/>
      <w:pgMar w:top="893"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Developer handoff spec - Home Page v2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GoodLift - Home Page v2 Product + Implementation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4384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F59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F59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4384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